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8997EB" w14:textId="77777777" w:rsidR="00A10EE8" w:rsidRPr="003441A3" w:rsidRDefault="00A10EE8" w:rsidP="00F1140D">
      <w:pPr>
        <w:pStyle w:val="Heading1"/>
      </w:pPr>
    </w:p>
    <w:p w14:paraId="4495D0B6" w14:textId="77777777" w:rsidR="00A10EE8" w:rsidRPr="003441A3" w:rsidRDefault="00A10EE8" w:rsidP="00117531">
      <w:pPr>
        <w:ind w:firstLine="720"/>
        <w:rPr>
          <w:szCs w:val="24"/>
        </w:rPr>
      </w:pPr>
    </w:p>
    <w:p w14:paraId="4274B4C0" w14:textId="77777777" w:rsidR="00A10EE8" w:rsidRPr="003441A3" w:rsidRDefault="00A10EE8" w:rsidP="00117531">
      <w:pPr>
        <w:ind w:firstLine="720"/>
        <w:rPr>
          <w:szCs w:val="24"/>
        </w:rPr>
      </w:pPr>
    </w:p>
    <w:p w14:paraId="12471367" w14:textId="77777777" w:rsidR="00A10EE8" w:rsidRPr="00462DF7" w:rsidRDefault="00A10EE8" w:rsidP="00462DF7">
      <w:pPr>
        <w:ind w:left="1440" w:firstLine="720"/>
        <w:rPr>
          <w:b/>
          <w:szCs w:val="24"/>
        </w:rPr>
      </w:pPr>
      <w:r w:rsidRPr="00462DF7">
        <w:rPr>
          <w:b/>
          <w:szCs w:val="24"/>
        </w:rPr>
        <w:t>THE COUNTY GOVERNMENT OF MERU</w:t>
      </w:r>
    </w:p>
    <w:p w14:paraId="4BC00E3D" w14:textId="77777777" w:rsidR="00A10EE8" w:rsidRPr="003441A3" w:rsidRDefault="00A10EE8" w:rsidP="00117531">
      <w:pPr>
        <w:ind w:firstLine="720"/>
        <w:rPr>
          <w:szCs w:val="24"/>
        </w:rPr>
      </w:pPr>
    </w:p>
    <w:p w14:paraId="21EF205D" w14:textId="77777777" w:rsidR="00A10EE8" w:rsidRPr="003441A3" w:rsidRDefault="00A10EE8" w:rsidP="00117531">
      <w:pPr>
        <w:ind w:firstLine="720"/>
        <w:rPr>
          <w:szCs w:val="24"/>
        </w:rPr>
      </w:pPr>
      <w:r w:rsidRPr="003441A3">
        <w:rPr>
          <w:szCs w:val="24"/>
        </w:rPr>
        <w:t xml:space="preserve"> </w:t>
      </w:r>
      <w:r w:rsidRPr="003441A3">
        <w:rPr>
          <w:szCs w:val="24"/>
        </w:rPr>
        <w:tab/>
      </w:r>
      <w:r w:rsidRPr="003441A3">
        <w:rPr>
          <w:szCs w:val="24"/>
        </w:rPr>
        <w:tab/>
      </w:r>
      <w:r w:rsidR="00462DF7">
        <w:rPr>
          <w:noProof/>
          <w:lang w:val="en-GB" w:eastAsia="en-GB"/>
        </w:rPr>
        <w:drawing>
          <wp:inline distT="0" distB="0" distL="0" distR="0" wp14:anchorId="24EB758F" wp14:editId="7809BCF2">
            <wp:extent cx="2838450" cy="22288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46546" cy="2235207"/>
                    </a:xfrm>
                    <a:prstGeom prst="rect">
                      <a:avLst/>
                    </a:prstGeom>
                  </pic:spPr>
                </pic:pic>
              </a:graphicData>
            </a:graphic>
          </wp:inline>
        </w:drawing>
      </w:r>
      <w:r w:rsidR="00117531">
        <w:rPr>
          <w:szCs w:val="24"/>
        </w:rPr>
        <w:tab/>
      </w:r>
      <w:r w:rsidRPr="003441A3">
        <w:rPr>
          <w:szCs w:val="24"/>
        </w:rPr>
        <w:tab/>
      </w:r>
    </w:p>
    <w:p w14:paraId="6DB96055" w14:textId="77777777" w:rsidR="00A10EE8" w:rsidRPr="003441A3" w:rsidRDefault="00A10EE8" w:rsidP="00117531">
      <w:pPr>
        <w:ind w:firstLine="720"/>
        <w:rPr>
          <w:szCs w:val="24"/>
        </w:rPr>
      </w:pPr>
    </w:p>
    <w:p w14:paraId="7BB180D4" w14:textId="77777777" w:rsidR="00462DF7" w:rsidRDefault="00462DF7" w:rsidP="00117531">
      <w:pPr>
        <w:ind w:firstLine="720"/>
        <w:rPr>
          <w:b/>
          <w:szCs w:val="24"/>
        </w:rPr>
      </w:pPr>
    </w:p>
    <w:p w14:paraId="63A85134" w14:textId="77777777" w:rsidR="00A10EE8" w:rsidRPr="00462DF7" w:rsidRDefault="00A10EE8" w:rsidP="00117531">
      <w:pPr>
        <w:ind w:firstLine="720"/>
        <w:rPr>
          <w:b/>
          <w:szCs w:val="24"/>
        </w:rPr>
      </w:pPr>
      <w:r w:rsidRPr="00462DF7">
        <w:rPr>
          <w:b/>
          <w:szCs w:val="24"/>
        </w:rPr>
        <w:t xml:space="preserve">MAUA MUNICIPALITY INTERGRATED DEVELOPMENT PLAN- </w:t>
      </w:r>
      <w:proofErr w:type="spellStart"/>
      <w:r w:rsidRPr="00462DF7">
        <w:rPr>
          <w:b/>
          <w:szCs w:val="24"/>
        </w:rPr>
        <w:t>IDeP</w:t>
      </w:r>
      <w:proofErr w:type="spellEnd"/>
    </w:p>
    <w:p w14:paraId="4B403266" w14:textId="77777777" w:rsidR="00A10EE8" w:rsidRPr="003441A3" w:rsidRDefault="00A10EE8" w:rsidP="00117531">
      <w:pPr>
        <w:rPr>
          <w:szCs w:val="24"/>
        </w:rPr>
      </w:pPr>
    </w:p>
    <w:p w14:paraId="78DA4C37" w14:textId="77777777" w:rsidR="00A10EE8" w:rsidRPr="003441A3" w:rsidRDefault="00A10EE8" w:rsidP="00117531">
      <w:pPr>
        <w:rPr>
          <w:szCs w:val="24"/>
        </w:rPr>
      </w:pPr>
    </w:p>
    <w:p w14:paraId="69AAE006" w14:textId="77777777" w:rsidR="00F1140D" w:rsidRDefault="00F1140D" w:rsidP="00F1140D">
      <w:pPr>
        <w:pStyle w:val="Heading1"/>
      </w:pPr>
      <w:r>
        <w:t>2023/24 – 2027/28</w:t>
      </w:r>
    </w:p>
    <w:p w14:paraId="5B6144BB" w14:textId="77777777" w:rsidR="00A10EE8" w:rsidRPr="003441A3" w:rsidRDefault="00A10EE8" w:rsidP="00F1140D">
      <w:pPr>
        <w:jc w:val="center"/>
        <w:rPr>
          <w:szCs w:val="24"/>
        </w:rPr>
      </w:pPr>
    </w:p>
    <w:p w14:paraId="3D96B21E" w14:textId="77777777" w:rsidR="00A10EE8" w:rsidRPr="003441A3" w:rsidRDefault="00A10EE8" w:rsidP="00117531">
      <w:pPr>
        <w:rPr>
          <w:szCs w:val="24"/>
        </w:rPr>
      </w:pPr>
    </w:p>
    <w:p w14:paraId="593C1039" w14:textId="77777777" w:rsidR="00A10EE8" w:rsidRPr="003441A3" w:rsidRDefault="00A10EE8" w:rsidP="00117531">
      <w:pPr>
        <w:rPr>
          <w:szCs w:val="24"/>
        </w:rPr>
      </w:pPr>
    </w:p>
    <w:p w14:paraId="7047470D" w14:textId="77777777" w:rsidR="00A10EE8" w:rsidRPr="003441A3" w:rsidRDefault="00A10EE8" w:rsidP="00117531">
      <w:pPr>
        <w:rPr>
          <w:szCs w:val="24"/>
        </w:rPr>
      </w:pPr>
    </w:p>
    <w:p w14:paraId="797DB096" w14:textId="77777777" w:rsidR="00A10EE8" w:rsidRPr="003441A3" w:rsidRDefault="00A10EE8" w:rsidP="00117531">
      <w:pPr>
        <w:rPr>
          <w:szCs w:val="24"/>
        </w:rPr>
      </w:pPr>
    </w:p>
    <w:p w14:paraId="65EC55DD" w14:textId="77777777" w:rsidR="00A10EE8" w:rsidRPr="003441A3" w:rsidRDefault="00A10EE8" w:rsidP="00117531">
      <w:pPr>
        <w:rPr>
          <w:szCs w:val="24"/>
        </w:rPr>
      </w:pPr>
    </w:p>
    <w:p w14:paraId="36A6E45D" w14:textId="77777777" w:rsidR="00A10EE8" w:rsidRPr="003441A3" w:rsidRDefault="00A10EE8" w:rsidP="00117531">
      <w:pPr>
        <w:rPr>
          <w:szCs w:val="24"/>
        </w:rPr>
      </w:pPr>
    </w:p>
    <w:p w14:paraId="3B939EE6" w14:textId="77777777" w:rsidR="00A10EE8" w:rsidRPr="003441A3" w:rsidRDefault="00A10EE8" w:rsidP="00117531">
      <w:pPr>
        <w:rPr>
          <w:szCs w:val="24"/>
        </w:rPr>
      </w:pPr>
    </w:p>
    <w:p w14:paraId="2943B29A" w14:textId="77777777" w:rsidR="00A10EE8" w:rsidRPr="003441A3" w:rsidRDefault="00A10EE8" w:rsidP="00117531">
      <w:pPr>
        <w:rPr>
          <w:szCs w:val="24"/>
        </w:rPr>
      </w:pPr>
    </w:p>
    <w:p w14:paraId="252777A4" w14:textId="77777777" w:rsidR="00A10EE8" w:rsidRPr="003441A3" w:rsidRDefault="00A10EE8" w:rsidP="00117531">
      <w:pPr>
        <w:rPr>
          <w:szCs w:val="24"/>
        </w:rPr>
      </w:pPr>
    </w:p>
    <w:p w14:paraId="7625A32B" w14:textId="77777777" w:rsidR="00A10EE8" w:rsidRPr="003441A3" w:rsidRDefault="00A10EE8" w:rsidP="00117531">
      <w:pPr>
        <w:rPr>
          <w:szCs w:val="24"/>
        </w:rPr>
      </w:pPr>
    </w:p>
    <w:p w14:paraId="1CF1AB99" w14:textId="77777777" w:rsidR="00A10EE8" w:rsidRPr="00462DF7" w:rsidRDefault="00A10EE8" w:rsidP="00117531">
      <w:pPr>
        <w:rPr>
          <w:b/>
          <w:szCs w:val="24"/>
        </w:rPr>
      </w:pPr>
      <w:r w:rsidRPr="00462DF7">
        <w:rPr>
          <w:b/>
          <w:szCs w:val="24"/>
        </w:rPr>
        <w:t>December, 2023</w:t>
      </w:r>
    </w:p>
    <w:p w14:paraId="7E50D389" w14:textId="77777777" w:rsidR="00A10EE8" w:rsidRPr="003441A3" w:rsidRDefault="00A10EE8" w:rsidP="00117531">
      <w:pPr>
        <w:rPr>
          <w:szCs w:val="24"/>
        </w:rPr>
      </w:pPr>
    </w:p>
    <w:p w14:paraId="7DD02F7E" w14:textId="77777777" w:rsidR="00A10EE8" w:rsidRPr="003441A3" w:rsidRDefault="00A10EE8" w:rsidP="00117531">
      <w:pPr>
        <w:rPr>
          <w:szCs w:val="24"/>
        </w:rPr>
      </w:pPr>
    </w:p>
    <w:p w14:paraId="36BAF760" w14:textId="77777777" w:rsidR="00A10EE8" w:rsidRPr="003441A3" w:rsidRDefault="00A10EE8" w:rsidP="00117531">
      <w:pPr>
        <w:rPr>
          <w:szCs w:val="24"/>
        </w:rPr>
      </w:pPr>
    </w:p>
    <w:p w14:paraId="3DB0E86E" w14:textId="77777777" w:rsidR="00A10EE8" w:rsidRPr="003441A3" w:rsidRDefault="00A10EE8" w:rsidP="00117531">
      <w:pPr>
        <w:rPr>
          <w:rFonts w:eastAsia="Times New Roman"/>
          <w:szCs w:val="24"/>
        </w:rPr>
      </w:pPr>
    </w:p>
    <w:p w14:paraId="46D19389" w14:textId="77777777" w:rsidR="00A10EE8" w:rsidRPr="003441A3" w:rsidRDefault="00A10EE8" w:rsidP="00F1140D">
      <w:pPr>
        <w:pStyle w:val="Heading1"/>
      </w:pPr>
      <w:bookmarkStart w:id="0" w:name="_Toc153785030"/>
      <w:r w:rsidRPr="003441A3">
        <w:t>TABLE OF CONTENTS</w:t>
      </w:r>
      <w:bookmarkEnd w:id="0"/>
      <w:r w:rsidRPr="003441A3">
        <w:tab/>
      </w:r>
    </w:p>
    <w:bookmarkStart w:id="1" w:name="_Toc10206352" w:displacedByCustomXml="next"/>
    <w:sdt>
      <w:sdtPr>
        <w:rPr>
          <w:rFonts w:ascii="Bookman Old Style" w:eastAsiaTheme="minorHAnsi" w:hAnsi="Bookman Old Style" w:cstheme="minorBidi"/>
          <w:color w:val="auto"/>
          <w:sz w:val="24"/>
          <w:szCs w:val="22"/>
        </w:rPr>
        <w:id w:val="-1746802201"/>
        <w:docPartObj>
          <w:docPartGallery w:val="Table of Contents"/>
          <w:docPartUnique/>
        </w:docPartObj>
      </w:sdtPr>
      <w:sdtEndPr>
        <w:rPr>
          <w:b/>
          <w:bCs/>
          <w:noProof/>
        </w:rPr>
      </w:sdtEndPr>
      <w:sdtContent>
        <w:p w14:paraId="7115C4DC" w14:textId="77777777" w:rsidR="00353D89" w:rsidRDefault="00353D89" w:rsidP="00F1140D">
          <w:pPr>
            <w:pStyle w:val="TOCHeading"/>
          </w:pPr>
        </w:p>
        <w:p w14:paraId="6B2E20CF" w14:textId="77777777" w:rsidR="005B4833" w:rsidRDefault="00353D89">
          <w:pPr>
            <w:pStyle w:val="TOC1"/>
            <w:tabs>
              <w:tab w:val="right" w:leader="dot" w:pos="9016"/>
            </w:tabs>
            <w:rPr>
              <w:rFonts w:asciiTheme="minorHAnsi" w:eastAsiaTheme="minorEastAsia" w:hAnsiTheme="minorHAnsi"/>
              <w:noProof/>
              <w:sz w:val="22"/>
            </w:rPr>
          </w:pPr>
          <w:r>
            <w:fldChar w:fldCharType="begin"/>
          </w:r>
          <w:r>
            <w:instrText xml:space="preserve"> TOC \o "1-3" \h \z \u </w:instrText>
          </w:r>
          <w:r>
            <w:fldChar w:fldCharType="separate"/>
          </w:r>
          <w:hyperlink w:anchor="_Toc153785030" w:history="1">
            <w:r w:rsidR="005B4833" w:rsidRPr="00AB3E64">
              <w:rPr>
                <w:rStyle w:val="Hyperlink"/>
                <w:noProof/>
              </w:rPr>
              <w:t>TABLE OF CONTENTS</w:t>
            </w:r>
            <w:r w:rsidR="005B4833">
              <w:rPr>
                <w:noProof/>
                <w:webHidden/>
              </w:rPr>
              <w:tab/>
            </w:r>
            <w:r w:rsidR="005B4833">
              <w:rPr>
                <w:noProof/>
                <w:webHidden/>
              </w:rPr>
              <w:fldChar w:fldCharType="begin"/>
            </w:r>
            <w:r w:rsidR="005B4833">
              <w:rPr>
                <w:noProof/>
                <w:webHidden/>
              </w:rPr>
              <w:instrText xml:space="preserve"> PAGEREF _Toc153785030 \h </w:instrText>
            </w:r>
            <w:r w:rsidR="005B4833">
              <w:rPr>
                <w:noProof/>
                <w:webHidden/>
              </w:rPr>
            </w:r>
            <w:r w:rsidR="005B4833">
              <w:rPr>
                <w:noProof/>
                <w:webHidden/>
              </w:rPr>
              <w:fldChar w:fldCharType="separate"/>
            </w:r>
            <w:r w:rsidR="00121453">
              <w:rPr>
                <w:noProof/>
                <w:webHidden/>
              </w:rPr>
              <w:t>ii</w:t>
            </w:r>
            <w:r w:rsidR="005B4833">
              <w:rPr>
                <w:noProof/>
                <w:webHidden/>
              </w:rPr>
              <w:fldChar w:fldCharType="end"/>
            </w:r>
          </w:hyperlink>
        </w:p>
        <w:p w14:paraId="63AD8CD3" w14:textId="77777777" w:rsidR="005B4833" w:rsidRDefault="00000000">
          <w:pPr>
            <w:pStyle w:val="TOC1"/>
            <w:tabs>
              <w:tab w:val="right" w:leader="dot" w:pos="9016"/>
            </w:tabs>
            <w:rPr>
              <w:rFonts w:asciiTheme="minorHAnsi" w:eastAsiaTheme="minorEastAsia" w:hAnsiTheme="minorHAnsi"/>
              <w:noProof/>
              <w:sz w:val="22"/>
            </w:rPr>
          </w:pPr>
          <w:hyperlink w:anchor="_Toc153785031" w:history="1">
            <w:r w:rsidR="005B4833" w:rsidRPr="00AB3E64">
              <w:rPr>
                <w:rStyle w:val="Hyperlink"/>
                <w:noProof/>
              </w:rPr>
              <w:t>LIST OF TABLES</w:t>
            </w:r>
            <w:r w:rsidR="005B4833">
              <w:rPr>
                <w:noProof/>
                <w:webHidden/>
              </w:rPr>
              <w:tab/>
            </w:r>
            <w:r w:rsidR="005B4833">
              <w:rPr>
                <w:noProof/>
                <w:webHidden/>
              </w:rPr>
              <w:fldChar w:fldCharType="begin"/>
            </w:r>
            <w:r w:rsidR="005B4833">
              <w:rPr>
                <w:noProof/>
                <w:webHidden/>
              </w:rPr>
              <w:instrText xml:space="preserve"> PAGEREF _Toc153785031 \h </w:instrText>
            </w:r>
            <w:r w:rsidR="005B4833">
              <w:rPr>
                <w:noProof/>
                <w:webHidden/>
              </w:rPr>
            </w:r>
            <w:r w:rsidR="005B4833">
              <w:rPr>
                <w:noProof/>
                <w:webHidden/>
              </w:rPr>
              <w:fldChar w:fldCharType="separate"/>
            </w:r>
            <w:r w:rsidR="00121453">
              <w:rPr>
                <w:noProof/>
                <w:webHidden/>
              </w:rPr>
              <w:t>iv</w:t>
            </w:r>
            <w:r w:rsidR="005B4833">
              <w:rPr>
                <w:noProof/>
                <w:webHidden/>
              </w:rPr>
              <w:fldChar w:fldCharType="end"/>
            </w:r>
          </w:hyperlink>
        </w:p>
        <w:p w14:paraId="14005C96" w14:textId="77777777" w:rsidR="005B4833" w:rsidRDefault="00000000">
          <w:pPr>
            <w:pStyle w:val="TOC1"/>
            <w:tabs>
              <w:tab w:val="right" w:leader="dot" w:pos="9016"/>
            </w:tabs>
            <w:rPr>
              <w:rFonts w:asciiTheme="minorHAnsi" w:eastAsiaTheme="minorEastAsia" w:hAnsiTheme="minorHAnsi"/>
              <w:noProof/>
              <w:sz w:val="22"/>
            </w:rPr>
          </w:pPr>
          <w:hyperlink w:anchor="_Toc153785032" w:history="1">
            <w:r w:rsidR="005B4833" w:rsidRPr="00AB3E64">
              <w:rPr>
                <w:rStyle w:val="Hyperlink"/>
                <w:noProof/>
              </w:rPr>
              <w:t>LIST OF FIGURES</w:t>
            </w:r>
            <w:r w:rsidR="005B4833">
              <w:rPr>
                <w:noProof/>
                <w:webHidden/>
              </w:rPr>
              <w:tab/>
            </w:r>
            <w:r w:rsidR="005B4833">
              <w:rPr>
                <w:noProof/>
                <w:webHidden/>
              </w:rPr>
              <w:fldChar w:fldCharType="begin"/>
            </w:r>
            <w:r w:rsidR="005B4833">
              <w:rPr>
                <w:noProof/>
                <w:webHidden/>
              </w:rPr>
              <w:instrText xml:space="preserve"> PAGEREF _Toc153785032 \h </w:instrText>
            </w:r>
            <w:r w:rsidR="005B4833">
              <w:rPr>
                <w:noProof/>
                <w:webHidden/>
              </w:rPr>
            </w:r>
            <w:r w:rsidR="005B4833">
              <w:rPr>
                <w:noProof/>
                <w:webHidden/>
              </w:rPr>
              <w:fldChar w:fldCharType="separate"/>
            </w:r>
            <w:r w:rsidR="00121453">
              <w:rPr>
                <w:noProof/>
                <w:webHidden/>
              </w:rPr>
              <w:t>iv</w:t>
            </w:r>
            <w:r w:rsidR="005B4833">
              <w:rPr>
                <w:noProof/>
                <w:webHidden/>
              </w:rPr>
              <w:fldChar w:fldCharType="end"/>
            </w:r>
          </w:hyperlink>
        </w:p>
        <w:p w14:paraId="6CECA97A" w14:textId="77777777" w:rsidR="005B4833" w:rsidRDefault="00000000">
          <w:pPr>
            <w:pStyle w:val="TOC2"/>
            <w:tabs>
              <w:tab w:val="right" w:leader="dot" w:pos="9016"/>
            </w:tabs>
            <w:rPr>
              <w:rFonts w:asciiTheme="minorHAnsi" w:eastAsiaTheme="minorEastAsia" w:hAnsiTheme="minorHAnsi"/>
              <w:noProof/>
              <w:sz w:val="22"/>
            </w:rPr>
          </w:pPr>
          <w:hyperlink w:anchor="_Toc153785033" w:history="1">
            <w:r w:rsidR="005B4833" w:rsidRPr="00AB3E64">
              <w:rPr>
                <w:rStyle w:val="Hyperlink"/>
                <w:noProof/>
              </w:rPr>
              <w:t xml:space="preserve">GLOSSARY OF COMMONLY USED TERMS </w:t>
            </w:r>
            <w:r w:rsidR="005B4833">
              <w:rPr>
                <w:noProof/>
                <w:webHidden/>
              </w:rPr>
              <w:tab/>
            </w:r>
            <w:r w:rsidR="005B4833">
              <w:rPr>
                <w:noProof/>
                <w:webHidden/>
              </w:rPr>
              <w:fldChar w:fldCharType="begin"/>
            </w:r>
            <w:r w:rsidR="005B4833">
              <w:rPr>
                <w:noProof/>
                <w:webHidden/>
              </w:rPr>
              <w:instrText xml:space="preserve"> PAGEREF _Toc153785033 \h </w:instrText>
            </w:r>
            <w:r w:rsidR="005B4833">
              <w:rPr>
                <w:noProof/>
                <w:webHidden/>
              </w:rPr>
            </w:r>
            <w:r w:rsidR="005B4833">
              <w:rPr>
                <w:noProof/>
                <w:webHidden/>
              </w:rPr>
              <w:fldChar w:fldCharType="separate"/>
            </w:r>
            <w:r w:rsidR="00121453">
              <w:rPr>
                <w:noProof/>
                <w:webHidden/>
              </w:rPr>
              <w:t>v</w:t>
            </w:r>
            <w:r w:rsidR="005B4833">
              <w:rPr>
                <w:noProof/>
                <w:webHidden/>
              </w:rPr>
              <w:fldChar w:fldCharType="end"/>
            </w:r>
          </w:hyperlink>
        </w:p>
        <w:p w14:paraId="4E2E95FF" w14:textId="77777777" w:rsidR="005B4833" w:rsidRDefault="00000000">
          <w:pPr>
            <w:pStyle w:val="TOC2"/>
            <w:tabs>
              <w:tab w:val="right" w:leader="dot" w:pos="9016"/>
            </w:tabs>
            <w:rPr>
              <w:rFonts w:asciiTheme="minorHAnsi" w:eastAsiaTheme="minorEastAsia" w:hAnsiTheme="minorHAnsi"/>
              <w:noProof/>
              <w:sz w:val="22"/>
            </w:rPr>
          </w:pPr>
          <w:hyperlink w:anchor="_Toc153785034" w:history="1">
            <w:r w:rsidR="005B4833" w:rsidRPr="00AB3E64">
              <w:rPr>
                <w:rStyle w:val="Hyperlink"/>
                <w:noProof/>
              </w:rPr>
              <w:t>FOREWARD</w:t>
            </w:r>
            <w:r w:rsidR="005B4833">
              <w:rPr>
                <w:noProof/>
                <w:webHidden/>
              </w:rPr>
              <w:tab/>
            </w:r>
            <w:r w:rsidR="005B4833">
              <w:rPr>
                <w:noProof/>
                <w:webHidden/>
              </w:rPr>
              <w:fldChar w:fldCharType="begin"/>
            </w:r>
            <w:r w:rsidR="005B4833">
              <w:rPr>
                <w:noProof/>
                <w:webHidden/>
              </w:rPr>
              <w:instrText xml:space="preserve"> PAGEREF _Toc153785034 \h </w:instrText>
            </w:r>
            <w:r w:rsidR="005B4833">
              <w:rPr>
                <w:noProof/>
                <w:webHidden/>
              </w:rPr>
            </w:r>
            <w:r w:rsidR="005B4833">
              <w:rPr>
                <w:noProof/>
                <w:webHidden/>
              </w:rPr>
              <w:fldChar w:fldCharType="separate"/>
            </w:r>
            <w:r w:rsidR="00121453">
              <w:rPr>
                <w:noProof/>
                <w:webHidden/>
              </w:rPr>
              <w:t>vii</w:t>
            </w:r>
            <w:r w:rsidR="005B4833">
              <w:rPr>
                <w:noProof/>
                <w:webHidden/>
              </w:rPr>
              <w:fldChar w:fldCharType="end"/>
            </w:r>
          </w:hyperlink>
        </w:p>
        <w:p w14:paraId="6C3D2808" w14:textId="77777777" w:rsidR="005B4833" w:rsidRDefault="00000000">
          <w:pPr>
            <w:pStyle w:val="TOC2"/>
            <w:tabs>
              <w:tab w:val="right" w:leader="dot" w:pos="9016"/>
            </w:tabs>
            <w:rPr>
              <w:rFonts w:asciiTheme="minorHAnsi" w:eastAsiaTheme="minorEastAsia" w:hAnsiTheme="minorHAnsi"/>
              <w:noProof/>
              <w:sz w:val="22"/>
            </w:rPr>
          </w:pPr>
          <w:hyperlink w:anchor="_Toc153785035" w:history="1">
            <w:r w:rsidR="005B4833" w:rsidRPr="00AB3E64">
              <w:rPr>
                <w:rStyle w:val="Hyperlink"/>
                <w:noProof/>
              </w:rPr>
              <w:t>ACKNOWLEDGEMENTS</w:t>
            </w:r>
            <w:r w:rsidR="005B4833">
              <w:rPr>
                <w:noProof/>
                <w:webHidden/>
              </w:rPr>
              <w:tab/>
            </w:r>
            <w:r w:rsidR="005B4833">
              <w:rPr>
                <w:noProof/>
                <w:webHidden/>
              </w:rPr>
              <w:fldChar w:fldCharType="begin"/>
            </w:r>
            <w:r w:rsidR="005B4833">
              <w:rPr>
                <w:noProof/>
                <w:webHidden/>
              </w:rPr>
              <w:instrText xml:space="preserve"> PAGEREF _Toc153785035 \h </w:instrText>
            </w:r>
            <w:r w:rsidR="005B4833">
              <w:rPr>
                <w:noProof/>
                <w:webHidden/>
              </w:rPr>
            </w:r>
            <w:r w:rsidR="005B4833">
              <w:rPr>
                <w:noProof/>
                <w:webHidden/>
              </w:rPr>
              <w:fldChar w:fldCharType="separate"/>
            </w:r>
            <w:r w:rsidR="00121453">
              <w:rPr>
                <w:noProof/>
                <w:webHidden/>
              </w:rPr>
              <w:t>viii</w:t>
            </w:r>
            <w:r w:rsidR="005B4833">
              <w:rPr>
                <w:noProof/>
                <w:webHidden/>
              </w:rPr>
              <w:fldChar w:fldCharType="end"/>
            </w:r>
          </w:hyperlink>
        </w:p>
        <w:p w14:paraId="0135B74B" w14:textId="77777777" w:rsidR="005B4833" w:rsidRDefault="00000000">
          <w:pPr>
            <w:pStyle w:val="TOC2"/>
            <w:tabs>
              <w:tab w:val="right" w:leader="dot" w:pos="9016"/>
            </w:tabs>
            <w:rPr>
              <w:rFonts w:asciiTheme="minorHAnsi" w:eastAsiaTheme="minorEastAsia" w:hAnsiTheme="minorHAnsi"/>
              <w:noProof/>
              <w:sz w:val="22"/>
            </w:rPr>
          </w:pPr>
          <w:hyperlink w:anchor="_Toc153785036" w:history="1">
            <w:r w:rsidR="005B4833" w:rsidRPr="00AB3E64">
              <w:rPr>
                <w:rStyle w:val="Hyperlink"/>
                <w:noProof/>
              </w:rPr>
              <w:t>EXECUTIVE SUMMARY</w:t>
            </w:r>
            <w:r w:rsidR="005B4833">
              <w:rPr>
                <w:noProof/>
                <w:webHidden/>
              </w:rPr>
              <w:tab/>
            </w:r>
            <w:r w:rsidR="005B4833">
              <w:rPr>
                <w:noProof/>
                <w:webHidden/>
              </w:rPr>
              <w:fldChar w:fldCharType="begin"/>
            </w:r>
            <w:r w:rsidR="005B4833">
              <w:rPr>
                <w:noProof/>
                <w:webHidden/>
              </w:rPr>
              <w:instrText xml:space="preserve"> PAGEREF _Toc153785036 \h </w:instrText>
            </w:r>
            <w:r w:rsidR="005B4833">
              <w:rPr>
                <w:noProof/>
                <w:webHidden/>
              </w:rPr>
            </w:r>
            <w:r w:rsidR="005B4833">
              <w:rPr>
                <w:noProof/>
                <w:webHidden/>
              </w:rPr>
              <w:fldChar w:fldCharType="separate"/>
            </w:r>
            <w:r w:rsidR="00121453">
              <w:rPr>
                <w:noProof/>
                <w:webHidden/>
              </w:rPr>
              <w:t>ix</w:t>
            </w:r>
            <w:r w:rsidR="005B4833">
              <w:rPr>
                <w:noProof/>
                <w:webHidden/>
              </w:rPr>
              <w:fldChar w:fldCharType="end"/>
            </w:r>
          </w:hyperlink>
        </w:p>
        <w:p w14:paraId="04C55971" w14:textId="77777777" w:rsidR="005B4833" w:rsidRDefault="00000000">
          <w:pPr>
            <w:pStyle w:val="TOC1"/>
            <w:tabs>
              <w:tab w:val="right" w:leader="dot" w:pos="9016"/>
            </w:tabs>
            <w:rPr>
              <w:rFonts w:asciiTheme="minorHAnsi" w:eastAsiaTheme="minorEastAsia" w:hAnsiTheme="minorHAnsi"/>
              <w:noProof/>
              <w:sz w:val="22"/>
            </w:rPr>
          </w:pPr>
          <w:hyperlink w:anchor="_Toc153785037" w:history="1">
            <w:r w:rsidR="005B4833" w:rsidRPr="00AB3E64">
              <w:rPr>
                <w:rStyle w:val="Hyperlink"/>
                <w:noProof/>
              </w:rPr>
              <w:t>CHAPTER ONE: MAUA MUNICIPALITY BACKGROUND INFORMATION</w:t>
            </w:r>
            <w:r w:rsidR="005B4833">
              <w:rPr>
                <w:noProof/>
                <w:webHidden/>
              </w:rPr>
              <w:tab/>
            </w:r>
            <w:r w:rsidR="005B4833">
              <w:rPr>
                <w:noProof/>
                <w:webHidden/>
              </w:rPr>
              <w:fldChar w:fldCharType="begin"/>
            </w:r>
            <w:r w:rsidR="005B4833">
              <w:rPr>
                <w:noProof/>
                <w:webHidden/>
              </w:rPr>
              <w:instrText xml:space="preserve"> PAGEREF _Toc153785037 \h </w:instrText>
            </w:r>
            <w:r w:rsidR="005B4833">
              <w:rPr>
                <w:noProof/>
                <w:webHidden/>
              </w:rPr>
            </w:r>
            <w:r w:rsidR="005B4833">
              <w:rPr>
                <w:noProof/>
                <w:webHidden/>
              </w:rPr>
              <w:fldChar w:fldCharType="separate"/>
            </w:r>
            <w:r w:rsidR="00121453">
              <w:rPr>
                <w:noProof/>
                <w:webHidden/>
              </w:rPr>
              <w:t>1</w:t>
            </w:r>
            <w:r w:rsidR="005B4833">
              <w:rPr>
                <w:noProof/>
                <w:webHidden/>
              </w:rPr>
              <w:fldChar w:fldCharType="end"/>
            </w:r>
          </w:hyperlink>
        </w:p>
        <w:p w14:paraId="22050970" w14:textId="77777777" w:rsidR="005B4833" w:rsidRDefault="00000000">
          <w:pPr>
            <w:pStyle w:val="TOC2"/>
            <w:tabs>
              <w:tab w:val="right" w:leader="dot" w:pos="9016"/>
            </w:tabs>
            <w:rPr>
              <w:rFonts w:asciiTheme="minorHAnsi" w:eastAsiaTheme="minorEastAsia" w:hAnsiTheme="minorHAnsi"/>
              <w:noProof/>
              <w:sz w:val="22"/>
            </w:rPr>
          </w:pPr>
          <w:hyperlink w:anchor="_Toc153785038" w:history="1">
            <w:r w:rsidR="005B4833" w:rsidRPr="00AB3E64">
              <w:rPr>
                <w:rStyle w:val="Hyperlink"/>
                <w:noProof/>
              </w:rPr>
              <w:t>1.0 Preamble</w:t>
            </w:r>
            <w:r w:rsidR="005B4833">
              <w:rPr>
                <w:noProof/>
                <w:webHidden/>
              </w:rPr>
              <w:tab/>
            </w:r>
            <w:r w:rsidR="005B4833">
              <w:rPr>
                <w:noProof/>
                <w:webHidden/>
              </w:rPr>
              <w:fldChar w:fldCharType="begin"/>
            </w:r>
            <w:r w:rsidR="005B4833">
              <w:rPr>
                <w:noProof/>
                <w:webHidden/>
              </w:rPr>
              <w:instrText xml:space="preserve"> PAGEREF _Toc153785038 \h </w:instrText>
            </w:r>
            <w:r w:rsidR="005B4833">
              <w:rPr>
                <w:noProof/>
                <w:webHidden/>
              </w:rPr>
            </w:r>
            <w:r w:rsidR="005B4833">
              <w:rPr>
                <w:noProof/>
                <w:webHidden/>
              </w:rPr>
              <w:fldChar w:fldCharType="separate"/>
            </w:r>
            <w:r w:rsidR="00121453">
              <w:rPr>
                <w:noProof/>
                <w:webHidden/>
              </w:rPr>
              <w:t>1</w:t>
            </w:r>
            <w:r w:rsidR="005B4833">
              <w:rPr>
                <w:noProof/>
                <w:webHidden/>
              </w:rPr>
              <w:fldChar w:fldCharType="end"/>
            </w:r>
          </w:hyperlink>
        </w:p>
        <w:p w14:paraId="3647D44E" w14:textId="77777777" w:rsidR="005B4833" w:rsidRDefault="00000000">
          <w:pPr>
            <w:pStyle w:val="TOC2"/>
            <w:tabs>
              <w:tab w:val="right" w:leader="dot" w:pos="9016"/>
            </w:tabs>
            <w:rPr>
              <w:rFonts w:asciiTheme="minorHAnsi" w:eastAsiaTheme="minorEastAsia" w:hAnsiTheme="minorHAnsi"/>
              <w:noProof/>
              <w:sz w:val="22"/>
            </w:rPr>
          </w:pPr>
          <w:hyperlink w:anchor="_Toc153785039" w:history="1">
            <w:r w:rsidR="005B4833" w:rsidRPr="00AB3E64">
              <w:rPr>
                <w:rStyle w:val="Hyperlink"/>
                <w:rFonts w:eastAsiaTheme="majorEastAsia"/>
                <w:noProof/>
              </w:rPr>
              <w:t>1.1 Location, size and background of Maua Municipality</w:t>
            </w:r>
            <w:r w:rsidR="005B4833">
              <w:rPr>
                <w:noProof/>
                <w:webHidden/>
              </w:rPr>
              <w:tab/>
            </w:r>
            <w:r w:rsidR="005B4833">
              <w:rPr>
                <w:noProof/>
                <w:webHidden/>
              </w:rPr>
              <w:fldChar w:fldCharType="begin"/>
            </w:r>
            <w:r w:rsidR="005B4833">
              <w:rPr>
                <w:noProof/>
                <w:webHidden/>
              </w:rPr>
              <w:instrText xml:space="preserve"> PAGEREF _Toc153785039 \h </w:instrText>
            </w:r>
            <w:r w:rsidR="005B4833">
              <w:rPr>
                <w:noProof/>
                <w:webHidden/>
              </w:rPr>
            </w:r>
            <w:r w:rsidR="005B4833">
              <w:rPr>
                <w:noProof/>
                <w:webHidden/>
              </w:rPr>
              <w:fldChar w:fldCharType="separate"/>
            </w:r>
            <w:r w:rsidR="00121453">
              <w:rPr>
                <w:noProof/>
                <w:webHidden/>
              </w:rPr>
              <w:t>1</w:t>
            </w:r>
            <w:r w:rsidR="005B4833">
              <w:rPr>
                <w:noProof/>
                <w:webHidden/>
              </w:rPr>
              <w:fldChar w:fldCharType="end"/>
            </w:r>
          </w:hyperlink>
        </w:p>
        <w:p w14:paraId="7CA87AE1" w14:textId="77777777" w:rsidR="005B4833" w:rsidRDefault="00000000">
          <w:pPr>
            <w:pStyle w:val="TOC2"/>
            <w:tabs>
              <w:tab w:val="right" w:leader="dot" w:pos="9016"/>
            </w:tabs>
            <w:rPr>
              <w:rFonts w:asciiTheme="minorHAnsi" w:eastAsiaTheme="minorEastAsia" w:hAnsiTheme="minorHAnsi"/>
              <w:noProof/>
              <w:sz w:val="22"/>
            </w:rPr>
          </w:pPr>
          <w:hyperlink w:anchor="_Toc153785040" w:history="1">
            <w:r w:rsidR="005B4833" w:rsidRPr="00AB3E64">
              <w:rPr>
                <w:rStyle w:val="Hyperlink"/>
                <w:rFonts w:eastAsiaTheme="majorEastAsia"/>
                <w:noProof/>
                <w:lang w:bidi="en-US"/>
              </w:rPr>
              <w:t>1.3 Physical Environment</w:t>
            </w:r>
            <w:r w:rsidR="005B4833">
              <w:rPr>
                <w:noProof/>
                <w:webHidden/>
              </w:rPr>
              <w:tab/>
            </w:r>
            <w:r w:rsidR="005B4833">
              <w:rPr>
                <w:noProof/>
                <w:webHidden/>
              </w:rPr>
              <w:fldChar w:fldCharType="begin"/>
            </w:r>
            <w:r w:rsidR="005B4833">
              <w:rPr>
                <w:noProof/>
                <w:webHidden/>
              </w:rPr>
              <w:instrText xml:space="preserve"> PAGEREF _Toc153785040 \h </w:instrText>
            </w:r>
            <w:r w:rsidR="005B4833">
              <w:rPr>
                <w:noProof/>
                <w:webHidden/>
              </w:rPr>
            </w:r>
            <w:r w:rsidR="005B4833">
              <w:rPr>
                <w:noProof/>
                <w:webHidden/>
              </w:rPr>
              <w:fldChar w:fldCharType="separate"/>
            </w:r>
            <w:r w:rsidR="00121453">
              <w:rPr>
                <w:noProof/>
                <w:webHidden/>
              </w:rPr>
              <w:t>3</w:t>
            </w:r>
            <w:r w:rsidR="005B4833">
              <w:rPr>
                <w:noProof/>
                <w:webHidden/>
              </w:rPr>
              <w:fldChar w:fldCharType="end"/>
            </w:r>
          </w:hyperlink>
        </w:p>
        <w:p w14:paraId="667EF748" w14:textId="77777777" w:rsidR="005B4833" w:rsidRDefault="00000000">
          <w:pPr>
            <w:pStyle w:val="TOC3"/>
            <w:tabs>
              <w:tab w:val="right" w:leader="dot" w:pos="9016"/>
            </w:tabs>
            <w:rPr>
              <w:rFonts w:asciiTheme="minorHAnsi" w:eastAsiaTheme="minorEastAsia" w:hAnsiTheme="minorHAnsi"/>
              <w:noProof/>
              <w:sz w:val="22"/>
            </w:rPr>
          </w:pPr>
          <w:hyperlink w:anchor="_Toc153785041" w:history="1">
            <w:r w:rsidR="005B4833" w:rsidRPr="00AB3E64">
              <w:rPr>
                <w:rStyle w:val="Hyperlink"/>
                <w:rFonts w:eastAsiaTheme="majorEastAsia"/>
                <w:noProof/>
                <w:lang w:bidi="en-US"/>
              </w:rPr>
              <w:t>1.3.1 Topography</w:t>
            </w:r>
            <w:r w:rsidR="005B4833">
              <w:rPr>
                <w:noProof/>
                <w:webHidden/>
              </w:rPr>
              <w:tab/>
            </w:r>
            <w:r w:rsidR="005B4833">
              <w:rPr>
                <w:noProof/>
                <w:webHidden/>
              </w:rPr>
              <w:fldChar w:fldCharType="begin"/>
            </w:r>
            <w:r w:rsidR="005B4833">
              <w:rPr>
                <w:noProof/>
                <w:webHidden/>
              </w:rPr>
              <w:instrText xml:space="preserve"> PAGEREF _Toc153785041 \h </w:instrText>
            </w:r>
            <w:r w:rsidR="005B4833">
              <w:rPr>
                <w:noProof/>
                <w:webHidden/>
              </w:rPr>
            </w:r>
            <w:r w:rsidR="005B4833">
              <w:rPr>
                <w:noProof/>
                <w:webHidden/>
              </w:rPr>
              <w:fldChar w:fldCharType="separate"/>
            </w:r>
            <w:r w:rsidR="00121453">
              <w:rPr>
                <w:noProof/>
                <w:webHidden/>
              </w:rPr>
              <w:t>3</w:t>
            </w:r>
            <w:r w:rsidR="005B4833">
              <w:rPr>
                <w:noProof/>
                <w:webHidden/>
              </w:rPr>
              <w:fldChar w:fldCharType="end"/>
            </w:r>
          </w:hyperlink>
        </w:p>
        <w:p w14:paraId="2FE17493" w14:textId="77777777" w:rsidR="005B4833" w:rsidRDefault="00000000">
          <w:pPr>
            <w:pStyle w:val="TOC3"/>
            <w:tabs>
              <w:tab w:val="right" w:leader="dot" w:pos="9016"/>
            </w:tabs>
            <w:rPr>
              <w:rFonts w:asciiTheme="minorHAnsi" w:eastAsiaTheme="minorEastAsia" w:hAnsiTheme="minorHAnsi"/>
              <w:noProof/>
              <w:sz w:val="22"/>
            </w:rPr>
          </w:pPr>
          <w:hyperlink w:anchor="_Toc153785042" w:history="1">
            <w:r w:rsidR="005B4833" w:rsidRPr="00AB3E64">
              <w:rPr>
                <w:rStyle w:val="Hyperlink"/>
                <w:rFonts w:eastAsiaTheme="majorEastAsia"/>
                <w:noProof/>
                <w:lang w:bidi="en-US"/>
              </w:rPr>
              <w:t>1.3.2 Soils Structure</w:t>
            </w:r>
            <w:r w:rsidR="005B4833">
              <w:rPr>
                <w:noProof/>
                <w:webHidden/>
              </w:rPr>
              <w:tab/>
            </w:r>
            <w:r w:rsidR="005B4833">
              <w:rPr>
                <w:noProof/>
                <w:webHidden/>
              </w:rPr>
              <w:fldChar w:fldCharType="begin"/>
            </w:r>
            <w:r w:rsidR="005B4833">
              <w:rPr>
                <w:noProof/>
                <w:webHidden/>
              </w:rPr>
              <w:instrText xml:space="preserve"> PAGEREF _Toc153785042 \h </w:instrText>
            </w:r>
            <w:r w:rsidR="005B4833">
              <w:rPr>
                <w:noProof/>
                <w:webHidden/>
              </w:rPr>
            </w:r>
            <w:r w:rsidR="005B4833">
              <w:rPr>
                <w:noProof/>
                <w:webHidden/>
              </w:rPr>
              <w:fldChar w:fldCharType="separate"/>
            </w:r>
            <w:r w:rsidR="00121453">
              <w:rPr>
                <w:noProof/>
                <w:webHidden/>
              </w:rPr>
              <w:t>3</w:t>
            </w:r>
            <w:r w:rsidR="005B4833">
              <w:rPr>
                <w:noProof/>
                <w:webHidden/>
              </w:rPr>
              <w:fldChar w:fldCharType="end"/>
            </w:r>
          </w:hyperlink>
        </w:p>
        <w:p w14:paraId="7742090F" w14:textId="77777777" w:rsidR="005B4833" w:rsidRDefault="00000000">
          <w:pPr>
            <w:pStyle w:val="TOC3"/>
            <w:tabs>
              <w:tab w:val="right" w:leader="dot" w:pos="9016"/>
            </w:tabs>
            <w:rPr>
              <w:rFonts w:asciiTheme="minorHAnsi" w:eastAsiaTheme="minorEastAsia" w:hAnsiTheme="minorHAnsi"/>
              <w:noProof/>
              <w:sz w:val="22"/>
            </w:rPr>
          </w:pPr>
          <w:hyperlink w:anchor="_Toc153785043" w:history="1">
            <w:r w:rsidR="005B4833" w:rsidRPr="00AB3E64">
              <w:rPr>
                <w:rStyle w:val="Hyperlink"/>
                <w:rFonts w:eastAsiaTheme="majorEastAsia"/>
                <w:noProof/>
                <w:lang w:bidi="en-US"/>
              </w:rPr>
              <w:t>1.3.3 Vegetation</w:t>
            </w:r>
            <w:r w:rsidR="005B4833">
              <w:rPr>
                <w:noProof/>
                <w:webHidden/>
              </w:rPr>
              <w:tab/>
            </w:r>
            <w:r w:rsidR="005B4833">
              <w:rPr>
                <w:noProof/>
                <w:webHidden/>
              </w:rPr>
              <w:fldChar w:fldCharType="begin"/>
            </w:r>
            <w:r w:rsidR="005B4833">
              <w:rPr>
                <w:noProof/>
                <w:webHidden/>
              </w:rPr>
              <w:instrText xml:space="preserve"> PAGEREF _Toc153785043 \h </w:instrText>
            </w:r>
            <w:r w:rsidR="005B4833">
              <w:rPr>
                <w:noProof/>
                <w:webHidden/>
              </w:rPr>
            </w:r>
            <w:r w:rsidR="005B4833">
              <w:rPr>
                <w:noProof/>
                <w:webHidden/>
              </w:rPr>
              <w:fldChar w:fldCharType="separate"/>
            </w:r>
            <w:r w:rsidR="00121453">
              <w:rPr>
                <w:noProof/>
                <w:webHidden/>
              </w:rPr>
              <w:t>3</w:t>
            </w:r>
            <w:r w:rsidR="005B4833">
              <w:rPr>
                <w:noProof/>
                <w:webHidden/>
              </w:rPr>
              <w:fldChar w:fldCharType="end"/>
            </w:r>
          </w:hyperlink>
        </w:p>
        <w:p w14:paraId="3B62869A" w14:textId="77777777" w:rsidR="005B4833" w:rsidRDefault="00000000">
          <w:pPr>
            <w:pStyle w:val="TOC2"/>
            <w:tabs>
              <w:tab w:val="right" w:leader="dot" w:pos="9016"/>
            </w:tabs>
            <w:rPr>
              <w:rFonts w:asciiTheme="minorHAnsi" w:eastAsiaTheme="minorEastAsia" w:hAnsiTheme="minorHAnsi"/>
              <w:noProof/>
              <w:sz w:val="22"/>
            </w:rPr>
          </w:pPr>
          <w:hyperlink w:anchor="_Toc153785044" w:history="1">
            <w:r w:rsidR="005B4833" w:rsidRPr="00AB3E64">
              <w:rPr>
                <w:rStyle w:val="Hyperlink"/>
                <w:rFonts w:eastAsiaTheme="majorEastAsia"/>
                <w:noProof/>
                <w:lang w:bidi="en-US"/>
              </w:rPr>
              <w:t>1.4 Natural Resources</w:t>
            </w:r>
            <w:r w:rsidR="005B4833">
              <w:rPr>
                <w:noProof/>
                <w:webHidden/>
              </w:rPr>
              <w:tab/>
            </w:r>
            <w:r w:rsidR="005B4833">
              <w:rPr>
                <w:noProof/>
                <w:webHidden/>
              </w:rPr>
              <w:fldChar w:fldCharType="begin"/>
            </w:r>
            <w:r w:rsidR="005B4833">
              <w:rPr>
                <w:noProof/>
                <w:webHidden/>
              </w:rPr>
              <w:instrText xml:space="preserve"> PAGEREF _Toc153785044 \h </w:instrText>
            </w:r>
            <w:r w:rsidR="005B4833">
              <w:rPr>
                <w:noProof/>
                <w:webHidden/>
              </w:rPr>
            </w:r>
            <w:r w:rsidR="005B4833">
              <w:rPr>
                <w:noProof/>
                <w:webHidden/>
              </w:rPr>
              <w:fldChar w:fldCharType="separate"/>
            </w:r>
            <w:r w:rsidR="00121453">
              <w:rPr>
                <w:noProof/>
                <w:webHidden/>
              </w:rPr>
              <w:t>4</w:t>
            </w:r>
            <w:r w:rsidR="005B4833">
              <w:rPr>
                <w:noProof/>
                <w:webHidden/>
              </w:rPr>
              <w:fldChar w:fldCharType="end"/>
            </w:r>
          </w:hyperlink>
        </w:p>
        <w:p w14:paraId="4DD2890D" w14:textId="77777777" w:rsidR="005B4833" w:rsidRDefault="00000000">
          <w:pPr>
            <w:pStyle w:val="TOC3"/>
            <w:tabs>
              <w:tab w:val="right" w:leader="dot" w:pos="9016"/>
            </w:tabs>
            <w:rPr>
              <w:rFonts w:asciiTheme="minorHAnsi" w:eastAsiaTheme="minorEastAsia" w:hAnsiTheme="minorHAnsi"/>
              <w:noProof/>
              <w:sz w:val="22"/>
            </w:rPr>
          </w:pPr>
          <w:hyperlink w:anchor="_Toc153785045" w:history="1">
            <w:r w:rsidR="005B4833" w:rsidRPr="00AB3E64">
              <w:rPr>
                <w:rStyle w:val="Hyperlink"/>
                <w:rFonts w:eastAsiaTheme="majorEastAsia"/>
                <w:noProof/>
                <w:lang w:val="en-GB" w:bidi="en-US"/>
              </w:rPr>
              <w:t>1.4.1 Forests</w:t>
            </w:r>
            <w:r w:rsidR="005B4833">
              <w:rPr>
                <w:noProof/>
                <w:webHidden/>
              </w:rPr>
              <w:tab/>
            </w:r>
            <w:r w:rsidR="005B4833">
              <w:rPr>
                <w:noProof/>
                <w:webHidden/>
              </w:rPr>
              <w:fldChar w:fldCharType="begin"/>
            </w:r>
            <w:r w:rsidR="005B4833">
              <w:rPr>
                <w:noProof/>
                <w:webHidden/>
              </w:rPr>
              <w:instrText xml:space="preserve"> PAGEREF _Toc153785045 \h </w:instrText>
            </w:r>
            <w:r w:rsidR="005B4833">
              <w:rPr>
                <w:noProof/>
                <w:webHidden/>
              </w:rPr>
            </w:r>
            <w:r w:rsidR="005B4833">
              <w:rPr>
                <w:noProof/>
                <w:webHidden/>
              </w:rPr>
              <w:fldChar w:fldCharType="separate"/>
            </w:r>
            <w:r w:rsidR="00121453">
              <w:rPr>
                <w:noProof/>
                <w:webHidden/>
              </w:rPr>
              <w:t>4</w:t>
            </w:r>
            <w:r w:rsidR="005B4833">
              <w:rPr>
                <w:noProof/>
                <w:webHidden/>
              </w:rPr>
              <w:fldChar w:fldCharType="end"/>
            </w:r>
          </w:hyperlink>
        </w:p>
        <w:p w14:paraId="20E0A006" w14:textId="77777777" w:rsidR="005B4833" w:rsidRDefault="00000000">
          <w:pPr>
            <w:pStyle w:val="TOC3"/>
            <w:tabs>
              <w:tab w:val="right" w:leader="dot" w:pos="9016"/>
            </w:tabs>
            <w:rPr>
              <w:rFonts w:asciiTheme="minorHAnsi" w:eastAsiaTheme="minorEastAsia" w:hAnsiTheme="minorHAnsi"/>
              <w:noProof/>
              <w:sz w:val="22"/>
            </w:rPr>
          </w:pPr>
          <w:hyperlink w:anchor="_Toc153785046" w:history="1">
            <w:r w:rsidR="005B4833" w:rsidRPr="00AB3E64">
              <w:rPr>
                <w:rStyle w:val="Hyperlink"/>
                <w:rFonts w:eastAsiaTheme="majorEastAsia"/>
                <w:noProof/>
                <w:lang w:bidi="en-US"/>
              </w:rPr>
              <w:t>1.</w:t>
            </w:r>
            <w:r w:rsidR="005B4833" w:rsidRPr="00AB3E64">
              <w:rPr>
                <w:rStyle w:val="Hyperlink"/>
                <w:noProof/>
                <w:lang w:bidi="en-US"/>
              </w:rPr>
              <w:t>4</w:t>
            </w:r>
            <w:r w:rsidR="005B4833" w:rsidRPr="00AB3E64">
              <w:rPr>
                <w:rStyle w:val="Hyperlink"/>
                <w:rFonts w:eastAsiaTheme="majorEastAsia"/>
                <w:noProof/>
                <w:lang w:bidi="en-US"/>
              </w:rPr>
              <w:t>.2 Minerals</w:t>
            </w:r>
            <w:r w:rsidR="005B4833">
              <w:rPr>
                <w:noProof/>
                <w:webHidden/>
              </w:rPr>
              <w:tab/>
            </w:r>
            <w:r w:rsidR="005B4833">
              <w:rPr>
                <w:noProof/>
                <w:webHidden/>
              </w:rPr>
              <w:fldChar w:fldCharType="begin"/>
            </w:r>
            <w:r w:rsidR="005B4833">
              <w:rPr>
                <w:noProof/>
                <w:webHidden/>
              </w:rPr>
              <w:instrText xml:space="preserve"> PAGEREF _Toc153785046 \h </w:instrText>
            </w:r>
            <w:r w:rsidR="005B4833">
              <w:rPr>
                <w:noProof/>
                <w:webHidden/>
              </w:rPr>
            </w:r>
            <w:r w:rsidR="005B4833">
              <w:rPr>
                <w:noProof/>
                <w:webHidden/>
              </w:rPr>
              <w:fldChar w:fldCharType="separate"/>
            </w:r>
            <w:r w:rsidR="00121453">
              <w:rPr>
                <w:noProof/>
                <w:webHidden/>
              </w:rPr>
              <w:t>4</w:t>
            </w:r>
            <w:r w:rsidR="005B4833">
              <w:rPr>
                <w:noProof/>
                <w:webHidden/>
              </w:rPr>
              <w:fldChar w:fldCharType="end"/>
            </w:r>
          </w:hyperlink>
        </w:p>
        <w:p w14:paraId="6467DA06" w14:textId="77777777" w:rsidR="005B4833" w:rsidRDefault="00000000">
          <w:pPr>
            <w:pStyle w:val="TOC3"/>
            <w:tabs>
              <w:tab w:val="right" w:leader="dot" w:pos="9016"/>
            </w:tabs>
            <w:rPr>
              <w:rFonts w:asciiTheme="minorHAnsi" w:eastAsiaTheme="minorEastAsia" w:hAnsiTheme="minorHAnsi"/>
              <w:noProof/>
              <w:sz w:val="22"/>
            </w:rPr>
          </w:pPr>
          <w:hyperlink w:anchor="_Toc153785047" w:history="1">
            <w:r w:rsidR="005B4833" w:rsidRPr="00AB3E64">
              <w:rPr>
                <w:rStyle w:val="Hyperlink"/>
                <w:rFonts w:eastAsiaTheme="majorEastAsia"/>
                <w:noProof/>
                <w:lang w:bidi="en-US"/>
              </w:rPr>
              <w:t>1.</w:t>
            </w:r>
            <w:r w:rsidR="005B4833" w:rsidRPr="00AB3E64">
              <w:rPr>
                <w:rStyle w:val="Hyperlink"/>
                <w:noProof/>
                <w:lang w:bidi="en-US"/>
              </w:rPr>
              <w:t>4</w:t>
            </w:r>
            <w:r w:rsidR="005B4833" w:rsidRPr="00AB3E64">
              <w:rPr>
                <w:rStyle w:val="Hyperlink"/>
                <w:rFonts w:eastAsiaTheme="majorEastAsia"/>
                <w:noProof/>
                <w:lang w:bidi="en-US"/>
              </w:rPr>
              <w:t>.3 Areas of Scenic Value</w:t>
            </w:r>
            <w:r w:rsidR="005B4833">
              <w:rPr>
                <w:noProof/>
                <w:webHidden/>
              </w:rPr>
              <w:tab/>
            </w:r>
            <w:r w:rsidR="005B4833">
              <w:rPr>
                <w:noProof/>
                <w:webHidden/>
              </w:rPr>
              <w:fldChar w:fldCharType="begin"/>
            </w:r>
            <w:r w:rsidR="005B4833">
              <w:rPr>
                <w:noProof/>
                <w:webHidden/>
              </w:rPr>
              <w:instrText xml:space="preserve"> PAGEREF _Toc153785047 \h </w:instrText>
            </w:r>
            <w:r w:rsidR="005B4833">
              <w:rPr>
                <w:noProof/>
                <w:webHidden/>
              </w:rPr>
            </w:r>
            <w:r w:rsidR="005B4833">
              <w:rPr>
                <w:noProof/>
                <w:webHidden/>
              </w:rPr>
              <w:fldChar w:fldCharType="separate"/>
            </w:r>
            <w:r w:rsidR="00121453">
              <w:rPr>
                <w:noProof/>
                <w:webHidden/>
              </w:rPr>
              <w:t>4</w:t>
            </w:r>
            <w:r w:rsidR="005B4833">
              <w:rPr>
                <w:noProof/>
                <w:webHidden/>
              </w:rPr>
              <w:fldChar w:fldCharType="end"/>
            </w:r>
          </w:hyperlink>
        </w:p>
        <w:p w14:paraId="7F23FBD5" w14:textId="77777777" w:rsidR="005B4833" w:rsidRDefault="00000000">
          <w:pPr>
            <w:pStyle w:val="TOC3"/>
            <w:tabs>
              <w:tab w:val="right" w:leader="dot" w:pos="9016"/>
            </w:tabs>
            <w:rPr>
              <w:rFonts w:asciiTheme="minorHAnsi" w:eastAsiaTheme="minorEastAsia" w:hAnsiTheme="minorHAnsi"/>
              <w:noProof/>
              <w:sz w:val="22"/>
            </w:rPr>
          </w:pPr>
          <w:hyperlink w:anchor="_Toc153785048" w:history="1">
            <w:r w:rsidR="005B4833" w:rsidRPr="00AB3E64">
              <w:rPr>
                <w:rStyle w:val="Hyperlink"/>
                <w:rFonts w:eastAsiaTheme="majorEastAsia"/>
                <w:noProof/>
                <w:lang w:bidi="en-US"/>
              </w:rPr>
              <w:t>1.</w:t>
            </w:r>
            <w:r w:rsidR="005B4833" w:rsidRPr="00AB3E64">
              <w:rPr>
                <w:rStyle w:val="Hyperlink"/>
                <w:noProof/>
                <w:lang w:bidi="en-US"/>
              </w:rPr>
              <w:t>4</w:t>
            </w:r>
            <w:r w:rsidR="005B4833" w:rsidRPr="00AB3E64">
              <w:rPr>
                <w:rStyle w:val="Hyperlink"/>
                <w:rFonts w:eastAsiaTheme="majorEastAsia"/>
                <w:noProof/>
                <w:lang w:bidi="en-US"/>
              </w:rPr>
              <w:t>.4 Energy Resources</w:t>
            </w:r>
            <w:r w:rsidR="005B4833">
              <w:rPr>
                <w:noProof/>
                <w:webHidden/>
              </w:rPr>
              <w:tab/>
            </w:r>
            <w:r w:rsidR="005B4833">
              <w:rPr>
                <w:noProof/>
                <w:webHidden/>
              </w:rPr>
              <w:fldChar w:fldCharType="begin"/>
            </w:r>
            <w:r w:rsidR="005B4833">
              <w:rPr>
                <w:noProof/>
                <w:webHidden/>
              </w:rPr>
              <w:instrText xml:space="preserve"> PAGEREF _Toc153785048 \h </w:instrText>
            </w:r>
            <w:r w:rsidR="005B4833">
              <w:rPr>
                <w:noProof/>
                <w:webHidden/>
              </w:rPr>
            </w:r>
            <w:r w:rsidR="005B4833">
              <w:rPr>
                <w:noProof/>
                <w:webHidden/>
              </w:rPr>
              <w:fldChar w:fldCharType="separate"/>
            </w:r>
            <w:r w:rsidR="00121453">
              <w:rPr>
                <w:noProof/>
                <w:webHidden/>
              </w:rPr>
              <w:t>4</w:t>
            </w:r>
            <w:r w:rsidR="005B4833">
              <w:rPr>
                <w:noProof/>
                <w:webHidden/>
              </w:rPr>
              <w:fldChar w:fldCharType="end"/>
            </w:r>
          </w:hyperlink>
        </w:p>
        <w:p w14:paraId="22810A8C" w14:textId="77777777" w:rsidR="005B4833" w:rsidRDefault="00000000">
          <w:pPr>
            <w:pStyle w:val="TOC3"/>
            <w:tabs>
              <w:tab w:val="right" w:leader="dot" w:pos="9016"/>
            </w:tabs>
            <w:rPr>
              <w:rFonts w:asciiTheme="minorHAnsi" w:eastAsiaTheme="minorEastAsia" w:hAnsiTheme="minorHAnsi"/>
              <w:noProof/>
              <w:sz w:val="22"/>
            </w:rPr>
          </w:pPr>
          <w:hyperlink w:anchor="_Toc153785049" w:history="1">
            <w:r w:rsidR="005B4833" w:rsidRPr="00AB3E64">
              <w:rPr>
                <w:rStyle w:val="Hyperlink"/>
                <w:rFonts w:eastAsiaTheme="majorEastAsia"/>
                <w:noProof/>
                <w:lang w:bidi="en-US"/>
              </w:rPr>
              <w:t>1.</w:t>
            </w:r>
            <w:r w:rsidR="005B4833" w:rsidRPr="00AB3E64">
              <w:rPr>
                <w:rStyle w:val="Hyperlink"/>
                <w:noProof/>
                <w:lang w:bidi="en-US"/>
              </w:rPr>
              <w:t>4</w:t>
            </w:r>
            <w:r w:rsidR="005B4833" w:rsidRPr="00AB3E64">
              <w:rPr>
                <w:rStyle w:val="Hyperlink"/>
                <w:rFonts w:eastAsiaTheme="majorEastAsia"/>
                <w:noProof/>
                <w:lang w:bidi="en-US"/>
              </w:rPr>
              <w:t>.5 Environment</w:t>
            </w:r>
            <w:r w:rsidR="005B4833">
              <w:rPr>
                <w:noProof/>
                <w:webHidden/>
              </w:rPr>
              <w:tab/>
            </w:r>
            <w:r w:rsidR="005B4833">
              <w:rPr>
                <w:noProof/>
                <w:webHidden/>
              </w:rPr>
              <w:fldChar w:fldCharType="begin"/>
            </w:r>
            <w:r w:rsidR="005B4833">
              <w:rPr>
                <w:noProof/>
                <w:webHidden/>
              </w:rPr>
              <w:instrText xml:space="preserve"> PAGEREF _Toc153785049 \h </w:instrText>
            </w:r>
            <w:r w:rsidR="005B4833">
              <w:rPr>
                <w:noProof/>
                <w:webHidden/>
              </w:rPr>
            </w:r>
            <w:r w:rsidR="005B4833">
              <w:rPr>
                <w:noProof/>
                <w:webHidden/>
              </w:rPr>
              <w:fldChar w:fldCharType="separate"/>
            </w:r>
            <w:r w:rsidR="00121453">
              <w:rPr>
                <w:noProof/>
                <w:webHidden/>
              </w:rPr>
              <w:t>4</w:t>
            </w:r>
            <w:r w:rsidR="005B4833">
              <w:rPr>
                <w:noProof/>
                <w:webHidden/>
              </w:rPr>
              <w:fldChar w:fldCharType="end"/>
            </w:r>
          </w:hyperlink>
        </w:p>
        <w:p w14:paraId="4B7E738D" w14:textId="77777777" w:rsidR="005B4833" w:rsidRDefault="00000000">
          <w:pPr>
            <w:pStyle w:val="TOC3"/>
            <w:tabs>
              <w:tab w:val="right" w:leader="dot" w:pos="9016"/>
            </w:tabs>
            <w:rPr>
              <w:rFonts w:asciiTheme="minorHAnsi" w:eastAsiaTheme="minorEastAsia" w:hAnsiTheme="minorHAnsi"/>
              <w:noProof/>
              <w:sz w:val="22"/>
            </w:rPr>
          </w:pPr>
          <w:hyperlink w:anchor="_Toc153785050" w:history="1">
            <w:r w:rsidR="005B4833" w:rsidRPr="00AB3E64">
              <w:rPr>
                <w:rStyle w:val="Hyperlink"/>
                <w:rFonts w:eastAsiaTheme="majorEastAsia"/>
                <w:noProof/>
                <w:lang w:bidi="en-US"/>
              </w:rPr>
              <w:t>1.</w:t>
            </w:r>
            <w:r w:rsidR="005B4833" w:rsidRPr="00AB3E64">
              <w:rPr>
                <w:rStyle w:val="Hyperlink"/>
                <w:noProof/>
                <w:lang w:bidi="en-US"/>
              </w:rPr>
              <w:t>4</w:t>
            </w:r>
            <w:r w:rsidR="005B4833" w:rsidRPr="00AB3E64">
              <w:rPr>
                <w:rStyle w:val="Hyperlink"/>
                <w:rFonts w:eastAsiaTheme="majorEastAsia"/>
                <w:noProof/>
                <w:lang w:bidi="en-US"/>
              </w:rPr>
              <w:t>.6 Disaster management</w:t>
            </w:r>
            <w:r w:rsidR="005B4833">
              <w:rPr>
                <w:noProof/>
                <w:webHidden/>
              </w:rPr>
              <w:tab/>
            </w:r>
            <w:r w:rsidR="005B4833">
              <w:rPr>
                <w:noProof/>
                <w:webHidden/>
              </w:rPr>
              <w:fldChar w:fldCharType="begin"/>
            </w:r>
            <w:r w:rsidR="005B4833">
              <w:rPr>
                <w:noProof/>
                <w:webHidden/>
              </w:rPr>
              <w:instrText xml:space="preserve"> PAGEREF _Toc153785050 \h </w:instrText>
            </w:r>
            <w:r w:rsidR="005B4833">
              <w:rPr>
                <w:noProof/>
                <w:webHidden/>
              </w:rPr>
            </w:r>
            <w:r w:rsidR="005B4833">
              <w:rPr>
                <w:noProof/>
                <w:webHidden/>
              </w:rPr>
              <w:fldChar w:fldCharType="separate"/>
            </w:r>
            <w:r w:rsidR="00121453">
              <w:rPr>
                <w:noProof/>
                <w:webHidden/>
              </w:rPr>
              <w:t>5</w:t>
            </w:r>
            <w:r w:rsidR="005B4833">
              <w:rPr>
                <w:noProof/>
                <w:webHidden/>
              </w:rPr>
              <w:fldChar w:fldCharType="end"/>
            </w:r>
          </w:hyperlink>
        </w:p>
        <w:p w14:paraId="4D23C821" w14:textId="77777777" w:rsidR="005B4833" w:rsidRDefault="00000000">
          <w:pPr>
            <w:pStyle w:val="TOC2"/>
            <w:tabs>
              <w:tab w:val="right" w:leader="dot" w:pos="9016"/>
            </w:tabs>
            <w:rPr>
              <w:rFonts w:asciiTheme="minorHAnsi" w:eastAsiaTheme="minorEastAsia" w:hAnsiTheme="minorHAnsi"/>
              <w:noProof/>
              <w:sz w:val="22"/>
            </w:rPr>
          </w:pPr>
          <w:hyperlink w:anchor="_Toc153785051" w:history="1">
            <w:r w:rsidR="005B4833" w:rsidRPr="00AB3E64">
              <w:rPr>
                <w:rStyle w:val="Hyperlink"/>
                <w:rFonts w:eastAsiaTheme="majorEastAsia"/>
                <w:noProof/>
                <w:lang w:bidi="en-US"/>
              </w:rPr>
              <w:t>1.5 Emerging Issues Natural Resources</w:t>
            </w:r>
            <w:r w:rsidR="005B4833">
              <w:rPr>
                <w:noProof/>
                <w:webHidden/>
              </w:rPr>
              <w:tab/>
            </w:r>
            <w:r w:rsidR="005B4833">
              <w:rPr>
                <w:noProof/>
                <w:webHidden/>
              </w:rPr>
              <w:fldChar w:fldCharType="begin"/>
            </w:r>
            <w:r w:rsidR="005B4833">
              <w:rPr>
                <w:noProof/>
                <w:webHidden/>
              </w:rPr>
              <w:instrText xml:space="preserve"> PAGEREF _Toc153785051 \h </w:instrText>
            </w:r>
            <w:r w:rsidR="005B4833">
              <w:rPr>
                <w:noProof/>
                <w:webHidden/>
              </w:rPr>
            </w:r>
            <w:r w:rsidR="005B4833">
              <w:rPr>
                <w:noProof/>
                <w:webHidden/>
              </w:rPr>
              <w:fldChar w:fldCharType="separate"/>
            </w:r>
            <w:r w:rsidR="00121453">
              <w:rPr>
                <w:noProof/>
                <w:webHidden/>
              </w:rPr>
              <w:t>7</w:t>
            </w:r>
            <w:r w:rsidR="005B4833">
              <w:rPr>
                <w:noProof/>
                <w:webHidden/>
              </w:rPr>
              <w:fldChar w:fldCharType="end"/>
            </w:r>
          </w:hyperlink>
        </w:p>
        <w:p w14:paraId="70C18702" w14:textId="77777777" w:rsidR="005B4833" w:rsidRDefault="00000000">
          <w:pPr>
            <w:pStyle w:val="TOC3"/>
            <w:tabs>
              <w:tab w:val="right" w:leader="dot" w:pos="9016"/>
            </w:tabs>
            <w:rPr>
              <w:rFonts w:asciiTheme="minorHAnsi" w:eastAsiaTheme="minorEastAsia" w:hAnsiTheme="minorHAnsi"/>
              <w:noProof/>
              <w:sz w:val="22"/>
            </w:rPr>
          </w:pPr>
          <w:hyperlink w:anchor="_Toc153785052" w:history="1">
            <w:r w:rsidR="005B4833" w:rsidRPr="00AB3E64">
              <w:rPr>
                <w:rStyle w:val="Hyperlink"/>
                <w:rFonts w:eastAsiaTheme="majorEastAsia"/>
                <w:noProof/>
                <w:lang w:bidi="en-US"/>
              </w:rPr>
              <w:t>1.5.1 Challenges</w:t>
            </w:r>
            <w:r w:rsidR="005B4833">
              <w:rPr>
                <w:noProof/>
                <w:webHidden/>
              </w:rPr>
              <w:tab/>
            </w:r>
            <w:r w:rsidR="005B4833">
              <w:rPr>
                <w:noProof/>
                <w:webHidden/>
              </w:rPr>
              <w:fldChar w:fldCharType="begin"/>
            </w:r>
            <w:r w:rsidR="005B4833">
              <w:rPr>
                <w:noProof/>
                <w:webHidden/>
              </w:rPr>
              <w:instrText xml:space="preserve"> PAGEREF _Toc153785052 \h </w:instrText>
            </w:r>
            <w:r w:rsidR="005B4833">
              <w:rPr>
                <w:noProof/>
                <w:webHidden/>
              </w:rPr>
            </w:r>
            <w:r w:rsidR="005B4833">
              <w:rPr>
                <w:noProof/>
                <w:webHidden/>
              </w:rPr>
              <w:fldChar w:fldCharType="separate"/>
            </w:r>
            <w:r w:rsidR="00121453">
              <w:rPr>
                <w:noProof/>
                <w:webHidden/>
              </w:rPr>
              <w:t>7</w:t>
            </w:r>
            <w:r w:rsidR="005B4833">
              <w:rPr>
                <w:noProof/>
                <w:webHidden/>
              </w:rPr>
              <w:fldChar w:fldCharType="end"/>
            </w:r>
          </w:hyperlink>
        </w:p>
        <w:p w14:paraId="4B653C94" w14:textId="77777777" w:rsidR="005B4833" w:rsidRDefault="00000000">
          <w:pPr>
            <w:pStyle w:val="TOC3"/>
            <w:tabs>
              <w:tab w:val="right" w:leader="dot" w:pos="9016"/>
            </w:tabs>
            <w:rPr>
              <w:rFonts w:asciiTheme="minorHAnsi" w:eastAsiaTheme="minorEastAsia" w:hAnsiTheme="minorHAnsi"/>
              <w:noProof/>
              <w:sz w:val="22"/>
            </w:rPr>
          </w:pPr>
          <w:hyperlink w:anchor="_Toc153785053" w:history="1">
            <w:r w:rsidR="005B4833" w:rsidRPr="00AB3E64">
              <w:rPr>
                <w:rStyle w:val="Hyperlink"/>
                <w:rFonts w:eastAsiaTheme="majorEastAsia"/>
                <w:noProof/>
                <w:lang w:bidi="en-US"/>
              </w:rPr>
              <w:t>1.5.2 Potentials of Natural Resources</w:t>
            </w:r>
            <w:r w:rsidR="005B4833">
              <w:rPr>
                <w:noProof/>
                <w:webHidden/>
              </w:rPr>
              <w:tab/>
            </w:r>
            <w:r w:rsidR="005B4833">
              <w:rPr>
                <w:noProof/>
                <w:webHidden/>
              </w:rPr>
              <w:fldChar w:fldCharType="begin"/>
            </w:r>
            <w:r w:rsidR="005B4833">
              <w:rPr>
                <w:noProof/>
                <w:webHidden/>
              </w:rPr>
              <w:instrText xml:space="preserve"> PAGEREF _Toc153785053 \h </w:instrText>
            </w:r>
            <w:r w:rsidR="005B4833">
              <w:rPr>
                <w:noProof/>
                <w:webHidden/>
              </w:rPr>
            </w:r>
            <w:r w:rsidR="005B4833">
              <w:rPr>
                <w:noProof/>
                <w:webHidden/>
              </w:rPr>
              <w:fldChar w:fldCharType="separate"/>
            </w:r>
            <w:r w:rsidR="00121453">
              <w:rPr>
                <w:noProof/>
                <w:webHidden/>
              </w:rPr>
              <w:t>7</w:t>
            </w:r>
            <w:r w:rsidR="005B4833">
              <w:rPr>
                <w:noProof/>
                <w:webHidden/>
              </w:rPr>
              <w:fldChar w:fldCharType="end"/>
            </w:r>
          </w:hyperlink>
        </w:p>
        <w:p w14:paraId="05D1E67E" w14:textId="77777777" w:rsidR="005B4833" w:rsidRDefault="00000000">
          <w:pPr>
            <w:pStyle w:val="TOC2"/>
            <w:tabs>
              <w:tab w:val="right" w:leader="dot" w:pos="9016"/>
            </w:tabs>
            <w:rPr>
              <w:rFonts w:asciiTheme="minorHAnsi" w:eastAsiaTheme="minorEastAsia" w:hAnsiTheme="minorHAnsi"/>
              <w:noProof/>
              <w:sz w:val="22"/>
            </w:rPr>
          </w:pPr>
          <w:hyperlink w:anchor="_Toc153785054" w:history="1">
            <w:r w:rsidR="005B4833" w:rsidRPr="00AB3E64">
              <w:rPr>
                <w:rStyle w:val="Hyperlink"/>
                <w:rFonts w:eastAsiaTheme="majorEastAsia"/>
                <w:noProof/>
                <w:lang w:bidi="en-US"/>
              </w:rPr>
              <w:t>1.6 Population</w:t>
            </w:r>
            <w:r w:rsidR="005B4833">
              <w:rPr>
                <w:noProof/>
                <w:webHidden/>
              </w:rPr>
              <w:tab/>
            </w:r>
            <w:r w:rsidR="005B4833">
              <w:rPr>
                <w:noProof/>
                <w:webHidden/>
              </w:rPr>
              <w:fldChar w:fldCharType="begin"/>
            </w:r>
            <w:r w:rsidR="005B4833">
              <w:rPr>
                <w:noProof/>
                <w:webHidden/>
              </w:rPr>
              <w:instrText xml:space="preserve"> PAGEREF _Toc153785054 \h </w:instrText>
            </w:r>
            <w:r w:rsidR="005B4833">
              <w:rPr>
                <w:noProof/>
                <w:webHidden/>
              </w:rPr>
            </w:r>
            <w:r w:rsidR="005B4833">
              <w:rPr>
                <w:noProof/>
                <w:webHidden/>
              </w:rPr>
              <w:fldChar w:fldCharType="separate"/>
            </w:r>
            <w:r w:rsidR="00121453">
              <w:rPr>
                <w:noProof/>
                <w:webHidden/>
              </w:rPr>
              <w:t>7</w:t>
            </w:r>
            <w:r w:rsidR="005B4833">
              <w:rPr>
                <w:noProof/>
                <w:webHidden/>
              </w:rPr>
              <w:fldChar w:fldCharType="end"/>
            </w:r>
          </w:hyperlink>
        </w:p>
        <w:p w14:paraId="60841263" w14:textId="77777777" w:rsidR="005B4833" w:rsidRDefault="00000000">
          <w:pPr>
            <w:pStyle w:val="TOC3"/>
            <w:tabs>
              <w:tab w:val="right" w:leader="dot" w:pos="9016"/>
            </w:tabs>
            <w:rPr>
              <w:rFonts w:asciiTheme="minorHAnsi" w:eastAsiaTheme="minorEastAsia" w:hAnsiTheme="minorHAnsi"/>
              <w:noProof/>
              <w:sz w:val="22"/>
            </w:rPr>
          </w:pPr>
          <w:hyperlink w:anchor="_Toc153785055" w:history="1">
            <w:r w:rsidR="005B4833" w:rsidRPr="00AB3E64">
              <w:rPr>
                <w:rStyle w:val="Hyperlink"/>
                <w:rFonts w:eastAsiaTheme="majorEastAsia"/>
                <w:noProof/>
                <w:lang w:bidi="en-US"/>
              </w:rPr>
              <w:t>1.6.1 Population size</w:t>
            </w:r>
            <w:r w:rsidR="005B4833">
              <w:rPr>
                <w:noProof/>
                <w:webHidden/>
              </w:rPr>
              <w:tab/>
            </w:r>
            <w:r w:rsidR="005B4833">
              <w:rPr>
                <w:noProof/>
                <w:webHidden/>
              </w:rPr>
              <w:fldChar w:fldCharType="begin"/>
            </w:r>
            <w:r w:rsidR="005B4833">
              <w:rPr>
                <w:noProof/>
                <w:webHidden/>
              </w:rPr>
              <w:instrText xml:space="preserve"> PAGEREF _Toc153785055 \h </w:instrText>
            </w:r>
            <w:r w:rsidR="005B4833">
              <w:rPr>
                <w:noProof/>
                <w:webHidden/>
              </w:rPr>
            </w:r>
            <w:r w:rsidR="005B4833">
              <w:rPr>
                <w:noProof/>
                <w:webHidden/>
              </w:rPr>
              <w:fldChar w:fldCharType="separate"/>
            </w:r>
            <w:r w:rsidR="00121453">
              <w:rPr>
                <w:noProof/>
                <w:webHidden/>
              </w:rPr>
              <w:t>7</w:t>
            </w:r>
            <w:r w:rsidR="005B4833">
              <w:rPr>
                <w:noProof/>
                <w:webHidden/>
              </w:rPr>
              <w:fldChar w:fldCharType="end"/>
            </w:r>
          </w:hyperlink>
        </w:p>
        <w:p w14:paraId="45C25D05" w14:textId="77777777" w:rsidR="005B4833" w:rsidRDefault="00000000">
          <w:pPr>
            <w:pStyle w:val="TOC3"/>
            <w:tabs>
              <w:tab w:val="right" w:leader="dot" w:pos="9016"/>
            </w:tabs>
            <w:rPr>
              <w:rFonts w:asciiTheme="minorHAnsi" w:eastAsiaTheme="minorEastAsia" w:hAnsiTheme="minorHAnsi"/>
              <w:noProof/>
              <w:sz w:val="22"/>
            </w:rPr>
          </w:pPr>
          <w:hyperlink w:anchor="_Toc153785056" w:history="1">
            <w:r w:rsidR="005B4833" w:rsidRPr="00AB3E64">
              <w:rPr>
                <w:rStyle w:val="Hyperlink"/>
                <w:rFonts w:eastAsiaTheme="majorEastAsia"/>
                <w:noProof/>
                <w:lang w:bidi="en-US"/>
              </w:rPr>
              <w:t>1.6.3 Population structure</w:t>
            </w:r>
            <w:r w:rsidR="005B4833">
              <w:rPr>
                <w:noProof/>
                <w:webHidden/>
              </w:rPr>
              <w:tab/>
            </w:r>
            <w:r w:rsidR="005B4833">
              <w:rPr>
                <w:noProof/>
                <w:webHidden/>
              </w:rPr>
              <w:fldChar w:fldCharType="begin"/>
            </w:r>
            <w:r w:rsidR="005B4833">
              <w:rPr>
                <w:noProof/>
                <w:webHidden/>
              </w:rPr>
              <w:instrText xml:space="preserve"> PAGEREF _Toc153785056 \h </w:instrText>
            </w:r>
            <w:r w:rsidR="005B4833">
              <w:rPr>
                <w:noProof/>
                <w:webHidden/>
              </w:rPr>
            </w:r>
            <w:r w:rsidR="005B4833">
              <w:rPr>
                <w:noProof/>
                <w:webHidden/>
              </w:rPr>
              <w:fldChar w:fldCharType="separate"/>
            </w:r>
            <w:r w:rsidR="00121453">
              <w:rPr>
                <w:noProof/>
                <w:webHidden/>
              </w:rPr>
              <w:t>8</w:t>
            </w:r>
            <w:r w:rsidR="005B4833">
              <w:rPr>
                <w:noProof/>
                <w:webHidden/>
              </w:rPr>
              <w:fldChar w:fldCharType="end"/>
            </w:r>
          </w:hyperlink>
        </w:p>
        <w:p w14:paraId="4C7768B9" w14:textId="77777777" w:rsidR="005B4833" w:rsidRDefault="00000000">
          <w:pPr>
            <w:pStyle w:val="TOC3"/>
            <w:tabs>
              <w:tab w:val="right" w:leader="dot" w:pos="9016"/>
            </w:tabs>
            <w:rPr>
              <w:rFonts w:asciiTheme="minorHAnsi" w:eastAsiaTheme="minorEastAsia" w:hAnsiTheme="minorHAnsi"/>
              <w:noProof/>
              <w:sz w:val="22"/>
            </w:rPr>
          </w:pPr>
          <w:hyperlink w:anchor="_Toc153785057" w:history="1">
            <w:r w:rsidR="005B4833" w:rsidRPr="00AB3E64">
              <w:rPr>
                <w:rStyle w:val="Hyperlink"/>
                <w:rFonts w:eastAsiaTheme="majorEastAsia"/>
                <w:noProof/>
                <w:lang w:bidi="en-US"/>
              </w:rPr>
              <w:t>1.6.4 Culture and heritage</w:t>
            </w:r>
            <w:r w:rsidR="005B4833">
              <w:rPr>
                <w:noProof/>
                <w:webHidden/>
              </w:rPr>
              <w:tab/>
            </w:r>
            <w:r w:rsidR="005B4833">
              <w:rPr>
                <w:noProof/>
                <w:webHidden/>
              </w:rPr>
              <w:fldChar w:fldCharType="begin"/>
            </w:r>
            <w:r w:rsidR="005B4833">
              <w:rPr>
                <w:noProof/>
                <w:webHidden/>
              </w:rPr>
              <w:instrText xml:space="preserve"> PAGEREF _Toc153785057 \h </w:instrText>
            </w:r>
            <w:r w:rsidR="005B4833">
              <w:rPr>
                <w:noProof/>
                <w:webHidden/>
              </w:rPr>
            </w:r>
            <w:r w:rsidR="005B4833">
              <w:rPr>
                <w:noProof/>
                <w:webHidden/>
              </w:rPr>
              <w:fldChar w:fldCharType="separate"/>
            </w:r>
            <w:r w:rsidR="00121453">
              <w:rPr>
                <w:noProof/>
                <w:webHidden/>
              </w:rPr>
              <w:t>9</w:t>
            </w:r>
            <w:r w:rsidR="005B4833">
              <w:rPr>
                <w:noProof/>
                <w:webHidden/>
              </w:rPr>
              <w:fldChar w:fldCharType="end"/>
            </w:r>
          </w:hyperlink>
        </w:p>
        <w:p w14:paraId="1BF96E3B" w14:textId="77777777" w:rsidR="005B4833" w:rsidRDefault="00000000">
          <w:pPr>
            <w:pStyle w:val="TOC3"/>
            <w:tabs>
              <w:tab w:val="right" w:leader="dot" w:pos="9016"/>
            </w:tabs>
            <w:rPr>
              <w:rFonts w:asciiTheme="minorHAnsi" w:eastAsiaTheme="minorEastAsia" w:hAnsiTheme="minorHAnsi"/>
              <w:noProof/>
              <w:sz w:val="22"/>
            </w:rPr>
          </w:pPr>
          <w:hyperlink w:anchor="_Toc153785058" w:history="1">
            <w:r w:rsidR="005B4833" w:rsidRPr="00AB3E64">
              <w:rPr>
                <w:rStyle w:val="Hyperlink"/>
                <w:rFonts w:eastAsiaTheme="majorEastAsia"/>
                <w:noProof/>
                <w:lang w:bidi="en-US"/>
              </w:rPr>
              <w:t xml:space="preserve">1.6.5 Migration </w:t>
            </w:r>
            <w:r w:rsidR="005B4833" w:rsidRPr="00AB3E64">
              <w:rPr>
                <w:rStyle w:val="Hyperlink"/>
                <w:rFonts w:eastAsiaTheme="majorEastAsia"/>
                <w:bCs/>
                <w:noProof/>
                <w:lang w:bidi="en-US"/>
              </w:rPr>
              <w:t>Data</w:t>
            </w:r>
            <w:r w:rsidR="005B4833">
              <w:rPr>
                <w:noProof/>
                <w:webHidden/>
              </w:rPr>
              <w:tab/>
            </w:r>
            <w:r w:rsidR="005B4833">
              <w:rPr>
                <w:noProof/>
                <w:webHidden/>
              </w:rPr>
              <w:fldChar w:fldCharType="begin"/>
            </w:r>
            <w:r w:rsidR="005B4833">
              <w:rPr>
                <w:noProof/>
                <w:webHidden/>
              </w:rPr>
              <w:instrText xml:space="preserve"> PAGEREF _Toc153785058 \h </w:instrText>
            </w:r>
            <w:r w:rsidR="005B4833">
              <w:rPr>
                <w:noProof/>
                <w:webHidden/>
              </w:rPr>
            </w:r>
            <w:r w:rsidR="005B4833">
              <w:rPr>
                <w:noProof/>
                <w:webHidden/>
              </w:rPr>
              <w:fldChar w:fldCharType="separate"/>
            </w:r>
            <w:r w:rsidR="00121453">
              <w:rPr>
                <w:noProof/>
                <w:webHidden/>
              </w:rPr>
              <w:t>9</w:t>
            </w:r>
            <w:r w:rsidR="005B4833">
              <w:rPr>
                <w:noProof/>
                <w:webHidden/>
              </w:rPr>
              <w:fldChar w:fldCharType="end"/>
            </w:r>
          </w:hyperlink>
        </w:p>
        <w:p w14:paraId="4B068BEC" w14:textId="77777777" w:rsidR="005B4833" w:rsidRDefault="00000000">
          <w:pPr>
            <w:pStyle w:val="TOC3"/>
            <w:tabs>
              <w:tab w:val="right" w:leader="dot" w:pos="9016"/>
            </w:tabs>
            <w:rPr>
              <w:rFonts w:asciiTheme="minorHAnsi" w:eastAsiaTheme="minorEastAsia" w:hAnsiTheme="minorHAnsi"/>
              <w:noProof/>
              <w:sz w:val="22"/>
            </w:rPr>
          </w:pPr>
          <w:hyperlink w:anchor="_Toc153785059" w:history="1">
            <w:r w:rsidR="005B4833" w:rsidRPr="00AB3E64">
              <w:rPr>
                <w:rStyle w:val="Hyperlink"/>
                <w:rFonts w:eastAsiaTheme="majorEastAsia"/>
                <w:noProof/>
                <w:lang w:bidi="en-US"/>
              </w:rPr>
              <w:t>1.6.6 Emerging Issues.</w:t>
            </w:r>
            <w:r w:rsidR="005B4833">
              <w:rPr>
                <w:noProof/>
                <w:webHidden/>
              </w:rPr>
              <w:tab/>
            </w:r>
            <w:r w:rsidR="005B4833">
              <w:rPr>
                <w:noProof/>
                <w:webHidden/>
              </w:rPr>
              <w:fldChar w:fldCharType="begin"/>
            </w:r>
            <w:r w:rsidR="005B4833">
              <w:rPr>
                <w:noProof/>
                <w:webHidden/>
              </w:rPr>
              <w:instrText xml:space="preserve"> PAGEREF _Toc153785059 \h </w:instrText>
            </w:r>
            <w:r w:rsidR="005B4833">
              <w:rPr>
                <w:noProof/>
                <w:webHidden/>
              </w:rPr>
            </w:r>
            <w:r w:rsidR="005B4833">
              <w:rPr>
                <w:noProof/>
                <w:webHidden/>
              </w:rPr>
              <w:fldChar w:fldCharType="separate"/>
            </w:r>
            <w:r w:rsidR="00121453">
              <w:rPr>
                <w:noProof/>
                <w:webHidden/>
              </w:rPr>
              <w:t>10</w:t>
            </w:r>
            <w:r w:rsidR="005B4833">
              <w:rPr>
                <w:noProof/>
                <w:webHidden/>
              </w:rPr>
              <w:fldChar w:fldCharType="end"/>
            </w:r>
          </w:hyperlink>
        </w:p>
        <w:p w14:paraId="5532C94E" w14:textId="77777777" w:rsidR="005B4833" w:rsidRDefault="00000000">
          <w:pPr>
            <w:pStyle w:val="TOC1"/>
            <w:tabs>
              <w:tab w:val="right" w:leader="dot" w:pos="9016"/>
            </w:tabs>
            <w:rPr>
              <w:rFonts w:asciiTheme="minorHAnsi" w:eastAsiaTheme="minorEastAsia" w:hAnsiTheme="minorHAnsi"/>
              <w:noProof/>
              <w:sz w:val="22"/>
            </w:rPr>
          </w:pPr>
          <w:hyperlink w:anchor="_Toc153785060" w:history="1">
            <w:r w:rsidR="005B4833" w:rsidRPr="00AB3E64">
              <w:rPr>
                <w:rStyle w:val="Hyperlink"/>
                <w:rFonts w:eastAsiaTheme="majorEastAsia"/>
                <w:bCs/>
                <w:noProof/>
              </w:rPr>
              <w:t xml:space="preserve">CHAPTER TWO: </w:t>
            </w:r>
            <w:r w:rsidR="005B4833" w:rsidRPr="00AB3E64">
              <w:rPr>
                <w:rStyle w:val="Hyperlink"/>
                <w:noProof/>
              </w:rPr>
              <w:t>MUNICIPAL INTEGRATED DEVELOPMENT PLAN LINKAGES WITH OTHER PLANNING AND LEGAL FRAMEWORK</w:t>
            </w:r>
            <w:r w:rsidR="005B4833">
              <w:rPr>
                <w:noProof/>
                <w:webHidden/>
              </w:rPr>
              <w:tab/>
            </w:r>
            <w:r w:rsidR="005B4833">
              <w:rPr>
                <w:noProof/>
                <w:webHidden/>
              </w:rPr>
              <w:fldChar w:fldCharType="begin"/>
            </w:r>
            <w:r w:rsidR="005B4833">
              <w:rPr>
                <w:noProof/>
                <w:webHidden/>
              </w:rPr>
              <w:instrText xml:space="preserve"> PAGEREF _Toc153785060 \h </w:instrText>
            </w:r>
            <w:r w:rsidR="005B4833">
              <w:rPr>
                <w:noProof/>
                <w:webHidden/>
              </w:rPr>
            </w:r>
            <w:r w:rsidR="005B4833">
              <w:rPr>
                <w:noProof/>
                <w:webHidden/>
              </w:rPr>
              <w:fldChar w:fldCharType="separate"/>
            </w:r>
            <w:r w:rsidR="00121453">
              <w:rPr>
                <w:noProof/>
                <w:webHidden/>
              </w:rPr>
              <w:t>12</w:t>
            </w:r>
            <w:r w:rsidR="005B4833">
              <w:rPr>
                <w:noProof/>
                <w:webHidden/>
              </w:rPr>
              <w:fldChar w:fldCharType="end"/>
            </w:r>
          </w:hyperlink>
        </w:p>
        <w:p w14:paraId="186196BF" w14:textId="77777777" w:rsidR="005B4833" w:rsidRDefault="00000000">
          <w:pPr>
            <w:pStyle w:val="TOC2"/>
            <w:tabs>
              <w:tab w:val="right" w:leader="dot" w:pos="9016"/>
            </w:tabs>
            <w:rPr>
              <w:rFonts w:asciiTheme="minorHAnsi" w:eastAsiaTheme="minorEastAsia" w:hAnsiTheme="minorHAnsi"/>
              <w:noProof/>
              <w:sz w:val="22"/>
            </w:rPr>
          </w:pPr>
          <w:hyperlink w:anchor="_Toc153785061" w:history="1">
            <w:r w:rsidR="005B4833" w:rsidRPr="00AB3E64">
              <w:rPr>
                <w:rStyle w:val="Hyperlink"/>
                <w:noProof/>
              </w:rPr>
              <w:t>2.0 PREAMBLE</w:t>
            </w:r>
            <w:r w:rsidR="005B4833">
              <w:rPr>
                <w:noProof/>
                <w:webHidden/>
              </w:rPr>
              <w:tab/>
            </w:r>
            <w:r w:rsidR="005B4833">
              <w:rPr>
                <w:noProof/>
                <w:webHidden/>
              </w:rPr>
              <w:fldChar w:fldCharType="begin"/>
            </w:r>
            <w:r w:rsidR="005B4833">
              <w:rPr>
                <w:noProof/>
                <w:webHidden/>
              </w:rPr>
              <w:instrText xml:space="preserve"> PAGEREF _Toc153785061 \h </w:instrText>
            </w:r>
            <w:r w:rsidR="005B4833">
              <w:rPr>
                <w:noProof/>
                <w:webHidden/>
              </w:rPr>
            </w:r>
            <w:r w:rsidR="005B4833">
              <w:rPr>
                <w:noProof/>
                <w:webHidden/>
              </w:rPr>
              <w:fldChar w:fldCharType="separate"/>
            </w:r>
            <w:r w:rsidR="00121453">
              <w:rPr>
                <w:noProof/>
                <w:webHidden/>
              </w:rPr>
              <w:t>12</w:t>
            </w:r>
            <w:r w:rsidR="005B4833">
              <w:rPr>
                <w:noProof/>
                <w:webHidden/>
              </w:rPr>
              <w:fldChar w:fldCharType="end"/>
            </w:r>
          </w:hyperlink>
        </w:p>
        <w:p w14:paraId="72E0D5F4" w14:textId="77777777" w:rsidR="005B4833" w:rsidRDefault="00000000">
          <w:pPr>
            <w:pStyle w:val="TOC2"/>
            <w:tabs>
              <w:tab w:val="right" w:leader="dot" w:pos="9016"/>
            </w:tabs>
            <w:rPr>
              <w:rFonts w:asciiTheme="minorHAnsi" w:eastAsiaTheme="minorEastAsia" w:hAnsiTheme="minorHAnsi"/>
              <w:noProof/>
              <w:sz w:val="22"/>
            </w:rPr>
          </w:pPr>
          <w:hyperlink w:anchor="_Toc153785062" w:history="1">
            <w:r w:rsidR="005B4833" w:rsidRPr="00AB3E64">
              <w:rPr>
                <w:rStyle w:val="Hyperlink"/>
                <w:noProof/>
              </w:rPr>
              <w:t>2.1 LINKAGES WITH SUSTAINABLE DEVELOPMENT GOALS</w:t>
            </w:r>
            <w:r w:rsidR="005B4833">
              <w:rPr>
                <w:noProof/>
                <w:webHidden/>
              </w:rPr>
              <w:tab/>
            </w:r>
            <w:r w:rsidR="005B4833">
              <w:rPr>
                <w:noProof/>
                <w:webHidden/>
              </w:rPr>
              <w:fldChar w:fldCharType="begin"/>
            </w:r>
            <w:r w:rsidR="005B4833">
              <w:rPr>
                <w:noProof/>
                <w:webHidden/>
              </w:rPr>
              <w:instrText xml:space="preserve"> PAGEREF _Toc153785062 \h </w:instrText>
            </w:r>
            <w:r w:rsidR="005B4833">
              <w:rPr>
                <w:noProof/>
                <w:webHidden/>
              </w:rPr>
            </w:r>
            <w:r w:rsidR="005B4833">
              <w:rPr>
                <w:noProof/>
                <w:webHidden/>
              </w:rPr>
              <w:fldChar w:fldCharType="separate"/>
            </w:r>
            <w:r w:rsidR="00121453">
              <w:rPr>
                <w:noProof/>
                <w:webHidden/>
              </w:rPr>
              <w:t>12</w:t>
            </w:r>
            <w:r w:rsidR="005B4833">
              <w:rPr>
                <w:noProof/>
                <w:webHidden/>
              </w:rPr>
              <w:fldChar w:fldCharType="end"/>
            </w:r>
          </w:hyperlink>
        </w:p>
        <w:p w14:paraId="367CF72A" w14:textId="77777777" w:rsidR="005B4833" w:rsidRDefault="00000000">
          <w:pPr>
            <w:pStyle w:val="TOC2"/>
            <w:tabs>
              <w:tab w:val="right" w:leader="dot" w:pos="9016"/>
            </w:tabs>
            <w:rPr>
              <w:rFonts w:asciiTheme="minorHAnsi" w:eastAsiaTheme="minorEastAsia" w:hAnsiTheme="minorHAnsi"/>
              <w:noProof/>
              <w:sz w:val="22"/>
            </w:rPr>
          </w:pPr>
          <w:hyperlink w:anchor="_Toc153785063" w:history="1">
            <w:r w:rsidR="005B4833" w:rsidRPr="00AB3E64">
              <w:rPr>
                <w:rStyle w:val="Hyperlink"/>
                <w:noProof/>
              </w:rPr>
              <w:t>2.2 IDEP LINKAGE WITH THE AFRICAN AGENDA 2063</w:t>
            </w:r>
            <w:r w:rsidR="005B4833">
              <w:rPr>
                <w:noProof/>
                <w:webHidden/>
              </w:rPr>
              <w:tab/>
            </w:r>
            <w:r w:rsidR="005B4833">
              <w:rPr>
                <w:noProof/>
                <w:webHidden/>
              </w:rPr>
              <w:fldChar w:fldCharType="begin"/>
            </w:r>
            <w:r w:rsidR="005B4833">
              <w:rPr>
                <w:noProof/>
                <w:webHidden/>
              </w:rPr>
              <w:instrText xml:space="preserve"> PAGEREF _Toc153785063 \h </w:instrText>
            </w:r>
            <w:r w:rsidR="005B4833">
              <w:rPr>
                <w:noProof/>
                <w:webHidden/>
              </w:rPr>
            </w:r>
            <w:r w:rsidR="005B4833">
              <w:rPr>
                <w:noProof/>
                <w:webHidden/>
              </w:rPr>
              <w:fldChar w:fldCharType="separate"/>
            </w:r>
            <w:r w:rsidR="00121453">
              <w:rPr>
                <w:noProof/>
                <w:webHidden/>
              </w:rPr>
              <w:t>12</w:t>
            </w:r>
            <w:r w:rsidR="005B4833">
              <w:rPr>
                <w:noProof/>
                <w:webHidden/>
              </w:rPr>
              <w:fldChar w:fldCharType="end"/>
            </w:r>
          </w:hyperlink>
        </w:p>
        <w:p w14:paraId="7322D41B" w14:textId="77777777" w:rsidR="005B4833" w:rsidRDefault="00000000">
          <w:pPr>
            <w:pStyle w:val="TOC2"/>
            <w:tabs>
              <w:tab w:val="right" w:leader="dot" w:pos="9016"/>
            </w:tabs>
            <w:rPr>
              <w:rFonts w:asciiTheme="minorHAnsi" w:eastAsiaTheme="minorEastAsia" w:hAnsiTheme="minorHAnsi"/>
              <w:noProof/>
              <w:sz w:val="22"/>
            </w:rPr>
          </w:pPr>
          <w:hyperlink w:anchor="_Toc153785064" w:history="1">
            <w:r w:rsidR="005B4833" w:rsidRPr="00AB3E64">
              <w:rPr>
                <w:rStyle w:val="Hyperlink"/>
                <w:noProof/>
              </w:rPr>
              <w:t>2.3 IDEP LINKAGE WITH KENYA VISION 2030 AND THE BIG 4 AGENDA (MTP 2018-2022)</w:t>
            </w:r>
            <w:r w:rsidR="005B4833">
              <w:rPr>
                <w:noProof/>
                <w:webHidden/>
              </w:rPr>
              <w:tab/>
            </w:r>
            <w:r w:rsidR="005B4833">
              <w:rPr>
                <w:noProof/>
                <w:webHidden/>
              </w:rPr>
              <w:fldChar w:fldCharType="begin"/>
            </w:r>
            <w:r w:rsidR="005B4833">
              <w:rPr>
                <w:noProof/>
                <w:webHidden/>
              </w:rPr>
              <w:instrText xml:space="preserve"> PAGEREF _Toc153785064 \h </w:instrText>
            </w:r>
            <w:r w:rsidR="005B4833">
              <w:rPr>
                <w:noProof/>
                <w:webHidden/>
              </w:rPr>
            </w:r>
            <w:r w:rsidR="005B4833">
              <w:rPr>
                <w:noProof/>
                <w:webHidden/>
              </w:rPr>
              <w:fldChar w:fldCharType="separate"/>
            </w:r>
            <w:r w:rsidR="00121453">
              <w:rPr>
                <w:noProof/>
                <w:webHidden/>
              </w:rPr>
              <w:t>13</w:t>
            </w:r>
            <w:r w:rsidR="005B4833">
              <w:rPr>
                <w:noProof/>
                <w:webHidden/>
              </w:rPr>
              <w:fldChar w:fldCharType="end"/>
            </w:r>
          </w:hyperlink>
        </w:p>
        <w:p w14:paraId="1A300573" w14:textId="77777777" w:rsidR="005B4833" w:rsidRDefault="00000000">
          <w:pPr>
            <w:pStyle w:val="TOC2"/>
            <w:tabs>
              <w:tab w:val="right" w:leader="dot" w:pos="9016"/>
            </w:tabs>
            <w:rPr>
              <w:rFonts w:asciiTheme="minorHAnsi" w:eastAsiaTheme="minorEastAsia" w:hAnsiTheme="minorHAnsi"/>
              <w:noProof/>
              <w:sz w:val="22"/>
            </w:rPr>
          </w:pPr>
          <w:hyperlink w:anchor="_Toc153785065" w:history="1">
            <w:r w:rsidR="005B4833" w:rsidRPr="00AB3E64">
              <w:rPr>
                <w:rStyle w:val="Hyperlink"/>
                <w:noProof/>
              </w:rPr>
              <w:t>2.4 IDEP LINKAGE WITH THE KENYA CONSTITUTION 2010 AND OTHER LEGAL FRAMEWORKS.</w:t>
            </w:r>
            <w:r w:rsidR="005B4833">
              <w:rPr>
                <w:noProof/>
                <w:webHidden/>
              </w:rPr>
              <w:tab/>
            </w:r>
            <w:r w:rsidR="005B4833">
              <w:rPr>
                <w:noProof/>
                <w:webHidden/>
              </w:rPr>
              <w:fldChar w:fldCharType="begin"/>
            </w:r>
            <w:r w:rsidR="005B4833">
              <w:rPr>
                <w:noProof/>
                <w:webHidden/>
              </w:rPr>
              <w:instrText xml:space="preserve"> PAGEREF _Toc153785065 \h </w:instrText>
            </w:r>
            <w:r w:rsidR="005B4833">
              <w:rPr>
                <w:noProof/>
                <w:webHidden/>
              </w:rPr>
            </w:r>
            <w:r w:rsidR="005B4833">
              <w:rPr>
                <w:noProof/>
                <w:webHidden/>
              </w:rPr>
              <w:fldChar w:fldCharType="separate"/>
            </w:r>
            <w:r w:rsidR="00121453">
              <w:rPr>
                <w:noProof/>
                <w:webHidden/>
              </w:rPr>
              <w:t>13</w:t>
            </w:r>
            <w:r w:rsidR="005B4833">
              <w:rPr>
                <w:noProof/>
                <w:webHidden/>
              </w:rPr>
              <w:fldChar w:fldCharType="end"/>
            </w:r>
          </w:hyperlink>
        </w:p>
        <w:p w14:paraId="3F4DC726" w14:textId="77777777" w:rsidR="005B4833" w:rsidRDefault="00000000">
          <w:pPr>
            <w:pStyle w:val="TOC2"/>
            <w:tabs>
              <w:tab w:val="right" w:leader="dot" w:pos="9016"/>
            </w:tabs>
            <w:rPr>
              <w:rFonts w:asciiTheme="minorHAnsi" w:eastAsiaTheme="minorEastAsia" w:hAnsiTheme="minorHAnsi"/>
              <w:noProof/>
              <w:sz w:val="22"/>
            </w:rPr>
          </w:pPr>
          <w:hyperlink w:anchor="_Toc153785066" w:history="1">
            <w:r w:rsidR="005B4833" w:rsidRPr="00AB3E64">
              <w:rPr>
                <w:rStyle w:val="Hyperlink"/>
                <w:noProof/>
              </w:rPr>
              <w:t>2.5 IDEP WITH CIDP</w:t>
            </w:r>
            <w:r w:rsidR="005B4833">
              <w:rPr>
                <w:noProof/>
                <w:webHidden/>
              </w:rPr>
              <w:tab/>
            </w:r>
            <w:r w:rsidR="005B4833">
              <w:rPr>
                <w:noProof/>
                <w:webHidden/>
              </w:rPr>
              <w:fldChar w:fldCharType="begin"/>
            </w:r>
            <w:r w:rsidR="005B4833">
              <w:rPr>
                <w:noProof/>
                <w:webHidden/>
              </w:rPr>
              <w:instrText xml:space="preserve"> PAGEREF _Toc153785066 \h </w:instrText>
            </w:r>
            <w:r w:rsidR="005B4833">
              <w:rPr>
                <w:noProof/>
                <w:webHidden/>
              </w:rPr>
            </w:r>
            <w:r w:rsidR="005B4833">
              <w:rPr>
                <w:noProof/>
                <w:webHidden/>
              </w:rPr>
              <w:fldChar w:fldCharType="separate"/>
            </w:r>
            <w:r w:rsidR="00121453">
              <w:rPr>
                <w:noProof/>
                <w:webHidden/>
              </w:rPr>
              <w:t>15</w:t>
            </w:r>
            <w:r w:rsidR="005B4833">
              <w:rPr>
                <w:noProof/>
                <w:webHidden/>
              </w:rPr>
              <w:fldChar w:fldCharType="end"/>
            </w:r>
          </w:hyperlink>
        </w:p>
        <w:p w14:paraId="25DDC364" w14:textId="77777777" w:rsidR="005B4833" w:rsidRDefault="00000000">
          <w:pPr>
            <w:pStyle w:val="TOC1"/>
            <w:tabs>
              <w:tab w:val="right" w:leader="dot" w:pos="9016"/>
            </w:tabs>
            <w:rPr>
              <w:rFonts w:asciiTheme="minorHAnsi" w:eastAsiaTheme="minorEastAsia" w:hAnsiTheme="minorHAnsi"/>
              <w:noProof/>
              <w:sz w:val="22"/>
            </w:rPr>
          </w:pPr>
          <w:hyperlink w:anchor="_Toc153785067" w:history="1">
            <w:r w:rsidR="005B4833" w:rsidRPr="00AB3E64">
              <w:rPr>
                <w:rStyle w:val="Hyperlink"/>
                <w:noProof/>
              </w:rPr>
              <w:t>CHAPTER THREE: MUNICIPALITY PRIORITIES AND STRATEGIES</w:t>
            </w:r>
            <w:r w:rsidR="005B4833">
              <w:rPr>
                <w:noProof/>
                <w:webHidden/>
              </w:rPr>
              <w:tab/>
            </w:r>
            <w:r w:rsidR="005B4833">
              <w:rPr>
                <w:noProof/>
                <w:webHidden/>
              </w:rPr>
              <w:fldChar w:fldCharType="begin"/>
            </w:r>
            <w:r w:rsidR="005B4833">
              <w:rPr>
                <w:noProof/>
                <w:webHidden/>
              </w:rPr>
              <w:instrText xml:space="preserve"> PAGEREF _Toc153785067 \h </w:instrText>
            </w:r>
            <w:r w:rsidR="005B4833">
              <w:rPr>
                <w:noProof/>
                <w:webHidden/>
              </w:rPr>
            </w:r>
            <w:r w:rsidR="005B4833">
              <w:rPr>
                <w:noProof/>
                <w:webHidden/>
              </w:rPr>
              <w:fldChar w:fldCharType="separate"/>
            </w:r>
            <w:r w:rsidR="00121453">
              <w:rPr>
                <w:noProof/>
                <w:webHidden/>
              </w:rPr>
              <w:t>16</w:t>
            </w:r>
            <w:r w:rsidR="005B4833">
              <w:rPr>
                <w:noProof/>
                <w:webHidden/>
              </w:rPr>
              <w:fldChar w:fldCharType="end"/>
            </w:r>
          </w:hyperlink>
        </w:p>
        <w:p w14:paraId="479D8ADA" w14:textId="77777777" w:rsidR="005B4833" w:rsidRDefault="00000000">
          <w:pPr>
            <w:pStyle w:val="TOC2"/>
            <w:tabs>
              <w:tab w:val="right" w:leader="dot" w:pos="9016"/>
            </w:tabs>
            <w:rPr>
              <w:rFonts w:asciiTheme="minorHAnsi" w:eastAsiaTheme="minorEastAsia" w:hAnsiTheme="minorHAnsi"/>
              <w:noProof/>
              <w:sz w:val="22"/>
            </w:rPr>
          </w:pPr>
          <w:hyperlink w:anchor="_Toc153785068" w:history="1">
            <w:r w:rsidR="005B4833" w:rsidRPr="00AB3E64">
              <w:rPr>
                <w:rStyle w:val="Hyperlink"/>
                <w:noProof/>
              </w:rPr>
              <w:t>3.0 PREAMBLE</w:t>
            </w:r>
            <w:r w:rsidR="005B4833">
              <w:rPr>
                <w:noProof/>
                <w:webHidden/>
              </w:rPr>
              <w:tab/>
            </w:r>
            <w:r w:rsidR="005B4833">
              <w:rPr>
                <w:noProof/>
                <w:webHidden/>
              </w:rPr>
              <w:fldChar w:fldCharType="begin"/>
            </w:r>
            <w:r w:rsidR="005B4833">
              <w:rPr>
                <w:noProof/>
                <w:webHidden/>
              </w:rPr>
              <w:instrText xml:space="preserve"> PAGEREF _Toc153785068 \h </w:instrText>
            </w:r>
            <w:r w:rsidR="005B4833">
              <w:rPr>
                <w:noProof/>
                <w:webHidden/>
              </w:rPr>
            </w:r>
            <w:r w:rsidR="005B4833">
              <w:rPr>
                <w:noProof/>
                <w:webHidden/>
              </w:rPr>
              <w:fldChar w:fldCharType="separate"/>
            </w:r>
            <w:r w:rsidR="00121453">
              <w:rPr>
                <w:noProof/>
                <w:webHidden/>
              </w:rPr>
              <w:t>16</w:t>
            </w:r>
            <w:r w:rsidR="005B4833">
              <w:rPr>
                <w:noProof/>
                <w:webHidden/>
              </w:rPr>
              <w:fldChar w:fldCharType="end"/>
            </w:r>
          </w:hyperlink>
        </w:p>
        <w:p w14:paraId="01E49787" w14:textId="77777777" w:rsidR="005B4833" w:rsidRDefault="00000000">
          <w:pPr>
            <w:pStyle w:val="TOC2"/>
            <w:tabs>
              <w:tab w:val="right" w:leader="dot" w:pos="9016"/>
            </w:tabs>
            <w:rPr>
              <w:rFonts w:asciiTheme="minorHAnsi" w:eastAsiaTheme="minorEastAsia" w:hAnsiTheme="minorHAnsi"/>
              <w:noProof/>
              <w:sz w:val="22"/>
            </w:rPr>
          </w:pPr>
          <w:hyperlink w:anchor="_Toc153785069" w:history="1">
            <w:r w:rsidR="005B4833" w:rsidRPr="00AB3E64">
              <w:rPr>
                <w:rStyle w:val="Hyperlink"/>
                <w:noProof/>
              </w:rPr>
              <w:t>3.2 VISION</w:t>
            </w:r>
            <w:r w:rsidR="005B4833">
              <w:rPr>
                <w:noProof/>
                <w:webHidden/>
              </w:rPr>
              <w:tab/>
            </w:r>
            <w:r w:rsidR="005B4833">
              <w:rPr>
                <w:noProof/>
                <w:webHidden/>
              </w:rPr>
              <w:fldChar w:fldCharType="begin"/>
            </w:r>
            <w:r w:rsidR="005B4833">
              <w:rPr>
                <w:noProof/>
                <w:webHidden/>
              </w:rPr>
              <w:instrText xml:space="preserve"> PAGEREF _Toc153785069 \h </w:instrText>
            </w:r>
            <w:r w:rsidR="005B4833">
              <w:rPr>
                <w:noProof/>
                <w:webHidden/>
              </w:rPr>
            </w:r>
            <w:r w:rsidR="005B4833">
              <w:rPr>
                <w:noProof/>
                <w:webHidden/>
              </w:rPr>
              <w:fldChar w:fldCharType="separate"/>
            </w:r>
            <w:r w:rsidR="00121453">
              <w:rPr>
                <w:noProof/>
                <w:webHidden/>
              </w:rPr>
              <w:t>16</w:t>
            </w:r>
            <w:r w:rsidR="005B4833">
              <w:rPr>
                <w:noProof/>
                <w:webHidden/>
              </w:rPr>
              <w:fldChar w:fldCharType="end"/>
            </w:r>
          </w:hyperlink>
        </w:p>
        <w:p w14:paraId="3995D0B6" w14:textId="77777777" w:rsidR="005B4833" w:rsidRDefault="00000000">
          <w:pPr>
            <w:pStyle w:val="TOC2"/>
            <w:tabs>
              <w:tab w:val="right" w:leader="dot" w:pos="9016"/>
            </w:tabs>
            <w:rPr>
              <w:rFonts w:asciiTheme="minorHAnsi" w:eastAsiaTheme="minorEastAsia" w:hAnsiTheme="minorHAnsi"/>
              <w:noProof/>
              <w:sz w:val="22"/>
            </w:rPr>
          </w:pPr>
          <w:hyperlink w:anchor="_Toc153785070" w:history="1">
            <w:r w:rsidR="005B4833" w:rsidRPr="00AB3E64">
              <w:rPr>
                <w:rStyle w:val="Hyperlink"/>
                <w:noProof/>
              </w:rPr>
              <w:t>3.3 MISSION</w:t>
            </w:r>
            <w:r w:rsidR="005B4833">
              <w:rPr>
                <w:noProof/>
                <w:webHidden/>
              </w:rPr>
              <w:tab/>
            </w:r>
            <w:r w:rsidR="005B4833">
              <w:rPr>
                <w:noProof/>
                <w:webHidden/>
              </w:rPr>
              <w:fldChar w:fldCharType="begin"/>
            </w:r>
            <w:r w:rsidR="005B4833">
              <w:rPr>
                <w:noProof/>
                <w:webHidden/>
              </w:rPr>
              <w:instrText xml:space="preserve"> PAGEREF _Toc153785070 \h </w:instrText>
            </w:r>
            <w:r w:rsidR="005B4833">
              <w:rPr>
                <w:noProof/>
                <w:webHidden/>
              </w:rPr>
            </w:r>
            <w:r w:rsidR="005B4833">
              <w:rPr>
                <w:noProof/>
                <w:webHidden/>
              </w:rPr>
              <w:fldChar w:fldCharType="separate"/>
            </w:r>
            <w:r w:rsidR="00121453">
              <w:rPr>
                <w:noProof/>
                <w:webHidden/>
              </w:rPr>
              <w:t>16</w:t>
            </w:r>
            <w:r w:rsidR="005B4833">
              <w:rPr>
                <w:noProof/>
                <w:webHidden/>
              </w:rPr>
              <w:fldChar w:fldCharType="end"/>
            </w:r>
          </w:hyperlink>
        </w:p>
        <w:p w14:paraId="4374B893" w14:textId="77777777" w:rsidR="005B4833" w:rsidRDefault="00000000">
          <w:pPr>
            <w:pStyle w:val="TOC2"/>
            <w:tabs>
              <w:tab w:val="right" w:leader="dot" w:pos="9016"/>
            </w:tabs>
            <w:rPr>
              <w:rFonts w:asciiTheme="minorHAnsi" w:eastAsiaTheme="minorEastAsia" w:hAnsiTheme="minorHAnsi"/>
              <w:noProof/>
              <w:sz w:val="22"/>
            </w:rPr>
          </w:pPr>
          <w:hyperlink w:anchor="_Toc153785071" w:history="1">
            <w:r w:rsidR="005B4833" w:rsidRPr="00AB3E64">
              <w:rPr>
                <w:rStyle w:val="Hyperlink"/>
                <w:rFonts w:eastAsia="Calibri"/>
                <w:noProof/>
              </w:rPr>
              <w:t>3.4 DEVELOPMENT NEEDS ASSESSMENT</w:t>
            </w:r>
            <w:r w:rsidR="005B4833">
              <w:rPr>
                <w:noProof/>
                <w:webHidden/>
              </w:rPr>
              <w:tab/>
            </w:r>
            <w:r w:rsidR="005B4833">
              <w:rPr>
                <w:noProof/>
                <w:webHidden/>
              </w:rPr>
              <w:fldChar w:fldCharType="begin"/>
            </w:r>
            <w:r w:rsidR="005B4833">
              <w:rPr>
                <w:noProof/>
                <w:webHidden/>
              </w:rPr>
              <w:instrText xml:space="preserve"> PAGEREF _Toc153785071 \h </w:instrText>
            </w:r>
            <w:r w:rsidR="005B4833">
              <w:rPr>
                <w:noProof/>
                <w:webHidden/>
              </w:rPr>
            </w:r>
            <w:r w:rsidR="005B4833">
              <w:rPr>
                <w:noProof/>
                <w:webHidden/>
              </w:rPr>
              <w:fldChar w:fldCharType="separate"/>
            </w:r>
            <w:r w:rsidR="00121453">
              <w:rPr>
                <w:noProof/>
                <w:webHidden/>
              </w:rPr>
              <w:t>16</w:t>
            </w:r>
            <w:r w:rsidR="005B4833">
              <w:rPr>
                <w:noProof/>
                <w:webHidden/>
              </w:rPr>
              <w:fldChar w:fldCharType="end"/>
            </w:r>
          </w:hyperlink>
        </w:p>
        <w:p w14:paraId="6FD9C3CE" w14:textId="77777777" w:rsidR="005B4833" w:rsidRDefault="00000000">
          <w:pPr>
            <w:pStyle w:val="TOC1"/>
            <w:tabs>
              <w:tab w:val="right" w:leader="dot" w:pos="9016"/>
            </w:tabs>
            <w:rPr>
              <w:rFonts w:asciiTheme="minorHAnsi" w:eastAsiaTheme="minorEastAsia" w:hAnsiTheme="minorHAnsi"/>
              <w:noProof/>
              <w:sz w:val="22"/>
            </w:rPr>
          </w:pPr>
          <w:hyperlink w:anchor="_Toc153785072" w:history="1">
            <w:r w:rsidR="005B4833" w:rsidRPr="00AB3E64">
              <w:rPr>
                <w:rStyle w:val="Hyperlink"/>
                <w:noProof/>
              </w:rPr>
              <w:t>CHAPTER 4: INSTITUTIONAL FRAMEWORK</w:t>
            </w:r>
            <w:r w:rsidR="005B4833">
              <w:rPr>
                <w:noProof/>
                <w:webHidden/>
              </w:rPr>
              <w:tab/>
            </w:r>
            <w:r w:rsidR="005B4833">
              <w:rPr>
                <w:noProof/>
                <w:webHidden/>
              </w:rPr>
              <w:fldChar w:fldCharType="begin"/>
            </w:r>
            <w:r w:rsidR="005B4833">
              <w:rPr>
                <w:noProof/>
                <w:webHidden/>
              </w:rPr>
              <w:instrText xml:space="preserve"> PAGEREF _Toc153785072 \h </w:instrText>
            </w:r>
            <w:r w:rsidR="005B4833">
              <w:rPr>
                <w:noProof/>
                <w:webHidden/>
              </w:rPr>
            </w:r>
            <w:r w:rsidR="005B4833">
              <w:rPr>
                <w:noProof/>
                <w:webHidden/>
              </w:rPr>
              <w:fldChar w:fldCharType="separate"/>
            </w:r>
            <w:r w:rsidR="00121453">
              <w:rPr>
                <w:noProof/>
                <w:webHidden/>
              </w:rPr>
              <w:t>33</w:t>
            </w:r>
            <w:r w:rsidR="005B4833">
              <w:rPr>
                <w:noProof/>
                <w:webHidden/>
              </w:rPr>
              <w:fldChar w:fldCharType="end"/>
            </w:r>
          </w:hyperlink>
        </w:p>
        <w:p w14:paraId="10399EF7" w14:textId="77777777" w:rsidR="005B4833" w:rsidRDefault="00000000">
          <w:pPr>
            <w:pStyle w:val="TOC2"/>
            <w:tabs>
              <w:tab w:val="right" w:leader="dot" w:pos="9016"/>
            </w:tabs>
            <w:rPr>
              <w:rFonts w:asciiTheme="minorHAnsi" w:eastAsiaTheme="minorEastAsia" w:hAnsiTheme="minorHAnsi"/>
              <w:noProof/>
              <w:sz w:val="22"/>
            </w:rPr>
          </w:pPr>
          <w:hyperlink w:anchor="_Toc153785073" w:history="1">
            <w:r w:rsidR="005B4833" w:rsidRPr="00AB3E64">
              <w:rPr>
                <w:rStyle w:val="Hyperlink"/>
                <w:noProof/>
              </w:rPr>
              <w:t>4.0 Preamble</w:t>
            </w:r>
            <w:r w:rsidR="005B4833">
              <w:rPr>
                <w:noProof/>
                <w:webHidden/>
              </w:rPr>
              <w:tab/>
            </w:r>
            <w:r w:rsidR="005B4833">
              <w:rPr>
                <w:noProof/>
                <w:webHidden/>
              </w:rPr>
              <w:fldChar w:fldCharType="begin"/>
            </w:r>
            <w:r w:rsidR="005B4833">
              <w:rPr>
                <w:noProof/>
                <w:webHidden/>
              </w:rPr>
              <w:instrText xml:space="preserve"> PAGEREF _Toc153785073 \h </w:instrText>
            </w:r>
            <w:r w:rsidR="005B4833">
              <w:rPr>
                <w:noProof/>
                <w:webHidden/>
              </w:rPr>
            </w:r>
            <w:r w:rsidR="005B4833">
              <w:rPr>
                <w:noProof/>
                <w:webHidden/>
              </w:rPr>
              <w:fldChar w:fldCharType="separate"/>
            </w:r>
            <w:r w:rsidR="00121453">
              <w:rPr>
                <w:noProof/>
                <w:webHidden/>
              </w:rPr>
              <w:t>33</w:t>
            </w:r>
            <w:r w:rsidR="005B4833">
              <w:rPr>
                <w:noProof/>
                <w:webHidden/>
              </w:rPr>
              <w:fldChar w:fldCharType="end"/>
            </w:r>
          </w:hyperlink>
        </w:p>
        <w:p w14:paraId="0D941737" w14:textId="77777777" w:rsidR="005B4833" w:rsidRDefault="00000000">
          <w:pPr>
            <w:pStyle w:val="TOC2"/>
            <w:tabs>
              <w:tab w:val="right" w:leader="dot" w:pos="9016"/>
            </w:tabs>
            <w:rPr>
              <w:rFonts w:asciiTheme="minorHAnsi" w:eastAsiaTheme="minorEastAsia" w:hAnsiTheme="minorHAnsi"/>
              <w:noProof/>
              <w:sz w:val="22"/>
            </w:rPr>
          </w:pPr>
          <w:hyperlink w:anchor="_Toc153785074" w:history="1">
            <w:r w:rsidR="005B4833" w:rsidRPr="00AB3E64">
              <w:rPr>
                <w:rStyle w:val="Hyperlink"/>
                <w:noProof/>
              </w:rPr>
              <w:t>4.1 Mandate</w:t>
            </w:r>
            <w:r w:rsidR="005B4833">
              <w:rPr>
                <w:noProof/>
                <w:webHidden/>
              </w:rPr>
              <w:tab/>
            </w:r>
            <w:r w:rsidR="005B4833">
              <w:rPr>
                <w:noProof/>
                <w:webHidden/>
              </w:rPr>
              <w:fldChar w:fldCharType="begin"/>
            </w:r>
            <w:r w:rsidR="005B4833">
              <w:rPr>
                <w:noProof/>
                <w:webHidden/>
              </w:rPr>
              <w:instrText xml:space="preserve"> PAGEREF _Toc153785074 \h </w:instrText>
            </w:r>
            <w:r w:rsidR="005B4833">
              <w:rPr>
                <w:noProof/>
                <w:webHidden/>
              </w:rPr>
            </w:r>
            <w:r w:rsidR="005B4833">
              <w:rPr>
                <w:noProof/>
                <w:webHidden/>
              </w:rPr>
              <w:fldChar w:fldCharType="separate"/>
            </w:r>
            <w:r w:rsidR="00121453">
              <w:rPr>
                <w:noProof/>
                <w:webHidden/>
              </w:rPr>
              <w:t>33</w:t>
            </w:r>
            <w:r w:rsidR="005B4833">
              <w:rPr>
                <w:noProof/>
                <w:webHidden/>
              </w:rPr>
              <w:fldChar w:fldCharType="end"/>
            </w:r>
          </w:hyperlink>
        </w:p>
        <w:p w14:paraId="054B5647" w14:textId="77777777" w:rsidR="005B4833" w:rsidRDefault="00000000">
          <w:pPr>
            <w:pStyle w:val="TOC2"/>
            <w:tabs>
              <w:tab w:val="left" w:pos="1100"/>
              <w:tab w:val="right" w:leader="dot" w:pos="9016"/>
            </w:tabs>
            <w:rPr>
              <w:rFonts w:asciiTheme="minorHAnsi" w:eastAsiaTheme="minorEastAsia" w:hAnsiTheme="minorHAnsi"/>
              <w:noProof/>
              <w:sz w:val="22"/>
            </w:rPr>
          </w:pPr>
          <w:hyperlink w:anchor="_Toc153785075" w:history="1">
            <w:r w:rsidR="005B4833" w:rsidRPr="00AB3E64">
              <w:rPr>
                <w:rStyle w:val="Hyperlink"/>
                <w:noProof/>
              </w:rPr>
              <w:t>4.2.</w:t>
            </w:r>
            <w:r w:rsidR="005B4833">
              <w:rPr>
                <w:rFonts w:asciiTheme="minorHAnsi" w:eastAsiaTheme="minorEastAsia" w:hAnsiTheme="minorHAnsi"/>
                <w:noProof/>
                <w:sz w:val="22"/>
              </w:rPr>
              <w:tab/>
            </w:r>
            <w:r w:rsidR="005B4833" w:rsidRPr="00AB3E64">
              <w:rPr>
                <w:rStyle w:val="Hyperlink"/>
                <w:noProof/>
              </w:rPr>
              <w:t>ORGANISATION STRUCTURE</w:t>
            </w:r>
            <w:r w:rsidR="005B4833">
              <w:rPr>
                <w:noProof/>
                <w:webHidden/>
              </w:rPr>
              <w:tab/>
            </w:r>
            <w:r w:rsidR="005B4833">
              <w:rPr>
                <w:noProof/>
                <w:webHidden/>
              </w:rPr>
              <w:fldChar w:fldCharType="begin"/>
            </w:r>
            <w:r w:rsidR="005B4833">
              <w:rPr>
                <w:noProof/>
                <w:webHidden/>
              </w:rPr>
              <w:instrText xml:space="preserve"> PAGEREF _Toc153785075 \h </w:instrText>
            </w:r>
            <w:r w:rsidR="005B4833">
              <w:rPr>
                <w:noProof/>
                <w:webHidden/>
              </w:rPr>
            </w:r>
            <w:r w:rsidR="005B4833">
              <w:rPr>
                <w:noProof/>
                <w:webHidden/>
              </w:rPr>
              <w:fldChar w:fldCharType="separate"/>
            </w:r>
            <w:r w:rsidR="00121453">
              <w:rPr>
                <w:noProof/>
                <w:webHidden/>
              </w:rPr>
              <w:t>34</w:t>
            </w:r>
            <w:r w:rsidR="005B4833">
              <w:rPr>
                <w:noProof/>
                <w:webHidden/>
              </w:rPr>
              <w:fldChar w:fldCharType="end"/>
            </w:r>
          </w:hyperlink>
        </w:p>
        <w:p w14:paraId="3639853C" w14:textId="77777777" w:rsidR="005B4833" w:rsidRDefault="00000000">
          <w:pPr>
            <w:pStyle w:val="TOC3"/>
            <w:tabs>
              <w:tab w:val="right" w:leader="dot" w:pos="9016"/>
            </w:tabs>
            <w:rPr>
              <w:rFonts w:asciiTheme="minorHAnsi" w:eastAsiaTheme="minorEastAsia" w:hAnsiTheme="minorHAnsi"/>
              <w:noProof/>
              <w:sz w:val="22"/>
            </w:rPr>
          </w:pPr>
          <w:hyperlink w:anchor="_Toc153785076" w:history="1">
            <w:r w:rsidR="005B4833" w:rsidRPr="00AB3E64">
              <w:rPr>
                <w:rStyle w:val="Hyperlink"/>
                <w:noProof/>
              </w:rPr>
              <w:t>4.2.1 Maua Municipality Organizational Structure</w:t>
            </w:r>
            <w:r w:rsidR="005B4833">
              <w:rPr>
                <w:noProof/>
                <w:webHidden/>
              </w:rPr>
              <w:tab/>
            </w:r>
            <w:r w:rsidR="005B4833">
              <w:rPr>
                <w:noProof/>
                <w:webHidden/>
              </w:rPr>
              <w:fldChar w:fldCharType="begin"/>
            </w:r>
            <w:r w:rsidR="005B4833">
              <w:rPr>
                <w:noProof/>
                <w:webHidden/>
              </w:rPr>
              <w:instrText xml:space="preserve"> PAGEREF _Toc153785076 \h </w:instrText>
            </w:r>
            <w:r w:rsidR="005B4833">
              <w:rPr>
                <w:noProof/>
                <w:webHidden/>
              </w:rPr>
            </w:r>
            <w:r w:rsidR="005B4833">
              <w:rPr>
                <w:noProof/>
                <w:webHidden/>
              </w:rPr>
              <w:fldChar w:fldCharType="separate"/>
            </w:r>
            <w:r w:rsidR="00121453">
              <w:rPr>
                <w:noProof/>
                <w:webHidden/>
              </w:rPr>
              <w:t>34</w:t>
            </w:r>
            <w:r w:rsidR="005B4833">
              <w:rPr>
                <w:noProof/>
                <w:webHidden/>
              </w:rPr>
              <w:fldChar w:fldCharType="end"/>
            </w:r>
          </w:hyperlink>
        </w:p>
        <w:p w14:paraId="57B9256A" w14:textId="77777777" w:rsidR="005B4833" w:rsidRDefault="00000000">
          <w:pPr>
            <w:pStyle w:val="TOC3"/>
            <w:tabs>
              <w:tab w:val="right" w:leader="dot" w:pos="9016"/>
            </w:tabs>
            <w:rPr>
              <w:rFonts w:asciiTheme="minorHAnsi" w:eastAsiaTheme="minorEastAsia" w:hAnsiTheme="minorHAnsi"/>
              <w:noProof/>
              <w:sz w:val="22"/>
            </w:rPr>
          </w:pPr>
          <w:hyperlink w:anchor="_Toc153785077" w:history="1">
            <w:r w:rsidR="005B4833" w:rsidRPr="00AB3E64">
              <w:rPr>
                <w:rStyle w:val="Hyperlink"/>
                <w:noProof/>
              </w:rPr>
              <w:t>4.2.2 Functions of Directorates</w:t>
            </w:r>
            <w:r w:rsidR="005B4833">
              <w:rPr>
                <w:noProof/>
                <w:webHidden/>
              </w:rPr>
              <w:tab/>
            </w:r>
            <w:r w:rsidR="005B4833">
              <w:rPr>
                <w:noProof/>
                <w:webHidden/>
              </w:rPr>
              <w:fldChar w:fldCharType="begin"/>
            </w:r>
            <w:r w:rsidR="005B4833">
              <w:rPr>
                <w:noProof/>
                <w:webHidden/>
              </w:rPr>
              <w:instrText xml:space="preserve"> PAGEREF _Toc153785077 \h </w:instrText>
            </w:r>
            <w:r w:rsidR="005B4833">
              <w:rPr>
                <w:noProof/>
                <w:webHidden/>
              </w:rPr>
            </w:r>
            <w:r w:rsidR="005B4833">
              <w:rPr>
                <w:noProof/>
                <w:webHidden/>
              </w:rPr>
              <w:fldChar w:fldCharType="separate"/>
            </w:r>
            <w:r w:rsidR="00121453">
              <w:rPr>
                <w:noProof/>
                <w:webHidden/>
              </w:rPr>
              <w:t>34</w:t>
            </w:r>
            <w:r w:rsidR="005B4833">
              <w:rPr>
                <w:noProof/>
                <w:webHidden/>
              </w:rPr>
              <w:fldChar w:fldCharType="end"/>
            </w:r>
          </w:hyperlink>
        </w:p>
        <w:p w14:paraId="74DD2C72" w14:textId="77777777" w:rsidR="005B4833" w:rsidRDefault="00000000">
          <w:pPr>
            <w:pStyle w:val="TOC3"/>
            <w:tabs>
              <w:tab w:val="right" w:leader="dot" w:pos="9016"/>
            </w:tabs>
            <w:rPr>
              <w:rFonts w:asciiTheme="minorHAnsi" w:eastAsiaTheme="minorEastAsia" w:hAnsiTheme="minorHAnsi"/>
              <w:noProof/>
              <w:sz w:val="22"/>
            </w:rPr>
          </w:pPr>
          <w:hyperlink w:anchor="_Toc153785078" w:history="1">
            <w:r w:rsidR="005B4833" w:rsidRPr="00AB3E64">
              <w:rPr>
                <w:rStyle w:val="Hyperlink"/>
                <w:noProof/>
              </w:rPr>
              <w:t>4.2.3: Functions of the Municipality Board</w:t>
            </w:r>
            <w:r w:rsidR="005B4833">
              <w:rPr>
                <w:noProof/>
                <w:webHidden/>
              </w:rPr>
              <w:tab/>
            </w:r>
            <w:r w:rsidR="005B4833">
              <w:rPr>
                <w:noProof/>
                <w:webHidden/>
              </w:rPr>
              <w:fldChar w:fldCharType="begin"/>
            </w:r>
            <w:r w:rsidR="005B4833">
              <w:rPr>
                <w:noProof/>
                <w:webHidden/>
              </w:rPr>
              <w:instrText xml:space="preserve"> PAGEREF _Toc153785078 \h </w:instrText>
            </w:r>
            <w:r w:rsidR="005B4833">
              <w:rPr>
                <w:noProof/>
                <w:webHidden/>
              </w:rPr>
            </w:r>
            <w:r w:rsidR="005B4833">
              <w:rPr>
                <w:noProof/>
                <w:webHidden/>
              </w:rPr>
              <w:fldChar w:fldCharType="separate"/>
            </w:r>
            <w:r w:rsidR="00121453">
              <w:rPr>
                <w:noProof/>
                <w:webHidden/>
              </w:rPr>
              <w:t>37</w:t>
            </w:r>
            <w:r w:rsidR="005B4833">
              <w:rPr>
                <w:noProof/>
                <w:webHidden/>
              </w:rPr>
              <w:fldChar w:fldCharType="end"/>
            </w:r>
          </w:hyperlink>
        </w:p>
        <w:p w14:paraId="63FF028E" w14:textId="77777777" w:rsidR="005B4833" w:rsidRDefault="00000000">
          <w:pPr>
            <w:pStyle w:val="TOC3"/>
            <w:tabs>
              <w:tab w:val="right" w:leader="dot" w:pos="9016"/>
            </w:tabs>
            <w:rPr>
              <w:rFonts w:asciiTheme="minorHAnsi" w:eastAsiaTheme="minorEastAsia" w:hAnsiTheme="minorHAnsi"/>
              <w:noProof/>
              <w:sz w:val="22"/>
            </w:rPr>
          </w:pPr>
          <w:hyperlink w:anchor="_Toc153785079" w:history="1">
            <w:r w:rsidR="005B4833" w:rsidRPr="00AB3E64">
              <w:rPr>
                <w:rStyle w:val="Hyperlink"/>
                <w:noProof/>
              </w:rPr>
              <w:t>4.2.4: Roles and Responsibilities of Meru Municipality Key Personnel’s</w:t>
            </w:r>
            <w:r w:rsidR="005B4833">
              <w:rPr>
                <w:noProof/>
                <w:webHidden/>
              </w:rPr>
              <w:tab/>
            </w:r>
            <w:r w:rsidR="005B4833">
              <w:rPr>
                <w:noProof/>
                <w:webHidden/>
              </w:rPr>
              <w:fldChar w:fldCharType="begin"/>
            </w:r>
            <w:r w:rsidR="005B4833">
              <w:rPr>
                <w:noProof/>
                <w:webHidden/>
              </w:rPr>
              <w:instrText xml:space="preserve"> PAGEREF _Toc153785079 \h </w:instrText>
            </w:r>
            <w:r w:rsidR="005B4833">
              <w:rPr>
                <w:noProof/>
                <w:webHidden/>
              </w:rPr>
            </w:r>
            <w:r w:rsidR="005B4833">
              <w:rPr>
                <w:noProof/>
                <w:webHidden/>
              </w:rPr>
              <w:fldChar w:fldCharType="separate"/>
            </w:r>
            <w:r w:rsidR="00121453">
              <w:rPr>
                <w:noProof/>
                <w:webHidden/>
              </w:rPr>
              <w:t>37</w:t>
            </w:r>
            <w:r w:rsidR="005B4833">
              <w:rPr>
                <w:noProof/>
                <w:webHidden/>
              </w:rPr>
              <w:fldChar w:fldCharType="end"/>
            </w:r>
          </w:hyperlink>
        </w:p>
        <w:p w14:paraId="4911E637" w14:textId="77777777" w:rsidR="005B4833" w:rsidRDefault="00000000">
          <w:pPr>
            <w:pStyle w:val="TOC2"/>
            <w:tabs>
              <w:tab w:val="right" w:leader="dot" w:pos="9016"/>
            </w:tabs>
            <w:rPr>
              <w:rFonts w:asciiTheme="minorHAnsi" w:eastAsiaTheme="minorEastAsia" w:hAnsiTheme="minorHAnsi"/>
              <w:noProof/>
              <w:sz w:val="22"/>
            </w:rPr>
          </w:pPr>
          <w:hyperlink w:anchor="_Toc153785080" w:history="1">
            <w:r w:rsidR="005B4833" w:rsidRPr="00AB3E64">
              <w:rPr>
                <w:rStyle w:val="Hyperlink"/>
                <w:noProof/>
              </w:rPr>
              <w:t>4.3: Resource Requirement</w:t>
            </w:r>
            <w:r w:rsidR="005B4833">
              <w:rPr>
                <w:noProof/>
                <w:webHidden/>
              </w:rPr>
              <w:tab/>
            </w:r>
            <w:r w:rsidR="005B4833">
              <w:rPr>
                <w:noProof/>
                <w:webHidden/>
              </w:rPr>
              <w:fldChar w:fldCharType="begin"/>
            </w:r>
            <w:r w:rsidR="005B4833">
              <w:rPr>
                <w:noProof/>
                <w:webHidden/>
              </w:rPr>
              <w:instrText xml:space="preserve"> PAGEREF _Toc153785080 \h </w:instrText>
            </w:r>
            <w:r w:rsidR="005B4833">
              <w:rPr>
                <w:noProof/>
                <w:webHidden/>
              </w:rPr>
            </w:r>
            <w:r w:rsidR="005B4833">
              <w:rPr>
                <w:noProof/>
                <w:webHidden/>
              </w:rPr>
              <w:fldChar w:fldCharType="separate"/>
            </w:r>
            <w:r w:rsidR="00121453">
              <w:rPr>
                <w:noProof/>
                <w:webHidden/>
              </w:rPr>
              <w:t>39</w:t>
            </w:r>
            <w:r w:rsidR="005B4833">
              <w:rPr>
                <w:noProof/>
                <w:webHidden/>
              </w:rPr>
              <w:fldChar w:fldCharType="end"/>
            </w:r>
          </w:hyperlink>
        </w:p>
        <w:p w14:paraId="4EB9A3A5" w14:textId="77777777" w:rsidR="005B4833" w:rsidRDefault="00000000">
          <w:pPr>
            <w:pStyle w:val="TOC3"/>
            <w:tabs>
              <w:tab w:val="right" w:leader="dot" w:pos="9016"/>
            </w:tabs>
            <w:rPr>
              <w:rFonts w:asciiTheme="minorHAnsi" w:eastAsiaTheme="minorEastAsia" w:hAnsiTheme="minorHAnsi"/>
              <w:noProof/>
              <w:sz w:val="22"/>
            </w:rPr>
          </w:pPr>
          <w:hyperlink w:anchor="_Toc153785081" w:history="1">
            <w:r w:rsidR="005B4833" w:rsidRPr="00AB3E64">
              <w:rPr>
                <w:rStyle w:val="Hyperlink"/>
                <w:noProof/>
              </w:rPr>
              <w:t>4.3.1 Human Resource Requirement</w:t>
            </w:r>
            <w:r w:rsidR="005B4833">
              <w:rPr>
                <w:noProof/>
                <w:webHidden/>
              </w:rPr>
              <w:tab/>
            </w:r>
            <w:r w:rsidR="005B4833">
              <w:rPr>
                <w:noProof/>
                <w:webHidden/>
              </w:rPr>
              <w:fldChar w:fldCharType="begin"/>
            </w:r>
            <w:r w:rsidR="005B4833">
              <w:rPr>
                <w:noProof/>
                <w:webHidden/>
              </w:rPr>
              <w:instrText xml:space="preserve"> PAGEREF _Toc153785081 \h </w:instrText>
            </w:r>
            <w:r w:rsidR="005B4833">
              <w:rPr>
                <w:noProof/>
                <w:webHidden/>
              </w:rPr>
            </w:r>
            <w:r w:rsidR="005B4833">
              <w:rPr>
                <w:noProof/>
                <w:webHidden/>
              </w:rPr>
              <w:fldChar w:fldCharType="separate"/>
            </w:r>
            <w:r w:rsidR="00121453">
              <w:rPr>
                <w:noProof/>
                <w:webHidden/>
              </w:rPr>
              <w:t>39</w:t>
            </w:r>
            <w:r w:rsidR="005B4833">
              <w:rPr>
                <w:noProof/>
                <w:webHidden/>
              </w:rPr>
              <w:fldChar w:fldCharType="end"/>
            </w:r>
          </w:hyperlink>
        </w:p>
        <w:p w14:paraId="42C7DEB6" w14:textId="77777777" w:rsidR="005B4833" w:rsidRDefault="00000000">
          <w:pPr>
            <w:pStyle w:val="TOC3"/>
            <w:tabs>
              <w:tab w:val="right" w:leader="dot" w:pos="9016"/>
            </w:tabs>
            <w:rPr>
              <w:rFonts w:asciiTheme="minorHAnsi" w:eastAsiaTheme="minorEastAsia" w:hAnsiTheme="minorHAnsi"/>
              <w:noProof/>
              <w:sz w:val="22"/>
            </w:rPr>
          </w:pPr>
          <w:hyperlink w:anchor="_Toc153785082" w:history="1">
            <w:r w:rsidR="005B4833" w:rsidRPr="00AB3E64">
              <w:rPr>
                <w:rStyle w:val="Hyperlink"/>
                <w:noProof/>
              </w:rPr>
              <w:t>4.3.4. Financial Resource Requirements</w:t>
            </w:r>
            <w:r w:rsidR="005B4833">
              <w:rPr>
                <w:noProof/>
                <w:webHidden/>
              </w:rPr>
              <w:tab/>
            </w:r>
            <w:r w:rsidR="005B4833">
              <w:rPr>
                <w:noProof/>
                <w:webHidden/>
              </w:rPr>
              <w:fldChar w:fldCharType="begin"/>
            </w:r>
            <w:r w:rsidR="005B4833">
              <w:rPr>
                <w:noProof/>
                <w:webHidden/>
              </w:rPr>
              <w:instrText xml:space="preserve"> PAGEREF _Toc153785082 \h </w:instrText>
            </w:r>
            <w:r w:rsidR="005B4833">
              <w:rPr>
                <w:noProof/>
                <w:webHidden/>
              </w:rPr>
            </w:r>
            <w:r w:rsidR="005B4833">
              <w:rPr>
                <w:noProof/>
                <w:webHidden/>
              </w:rPr>
              <w:fldChar w:fldCharType="separate"/>
            </w:r>
            <w:r w:rsidR="00121453">
              <w:rPr>
                <w:noProof/>
                <w:webHidden/>
              </w:rPr>
              <w:t>40</w:t>
            </w:r>
            <w:r w:rsidR="005B4833">
              <w:rPr>
                <w:noProof/>
                <w:webHidden/>
              </w:rPr>
              <w:fldChar w:fldCharType="end"/>
            </w:r>
          </w:hyperlink>
        </w:p>
        <w:p w14:paraId="08B7C9EE" w14:textId="77777777" w:rsidR="005B4833" w:rsidRDefault="00000000">
          <w:pPr>
            <w:pStyle w:val="TOC2"/>
            <w:tabs>
              <w:tab w:val="right" w:leader="dot" w:pos="9016"/>
            </w:tabs>
            <w:rPr>
              <w:rFonts w:asciiTheme="minorHAnsi" w:eastAsiaTheme="minorEastAsia" w:hAnsiTheme="minorHAnsi"/>
              <w:noProof/>
              <w:sz w:val="22"/>
            </w:rPr>
          </w:pPr>
          <w:hyperlink w:anchor="_Toc153785083" w:history="1">
            <w:r w:rsidR="005B4833" w:rsidRPr="00AB3E64">
              <w:rPr>
                <w:rStyle w:val="Hyperlink"/>
                <w:noProof/>
              </w:rPr>
              <w:t>4.4: Financial Mobilization</w:t>
            </w:r>
            <w:r w:rsidR="005B4833">
              <w:rPr>
                <w:noProof/>
                <w:webHidden/>
              </w:rPr>
              <w:tab/>
            </w:r>
            <w:r w:rsidR="005B4833">
              <w:rPr>
                <w:noProof/>
                <w:webHidden/>
              </w:rPr>
              <w:fldChar w:fldCharType="begin"/>
            </w:r>
            <w:r w:rsidR="005B4833">
              <w:rPr>
                <w:noProof/>
                <w:webHidden/>
              </w:rPr>
              <w:instrText xml:space="preserve"> PAGEREF _Toc153785083 \h </w:instrText>
            </w:r>
            <w:r w:rsidR="005B4833">
              <w:rPr>
                <w:noProof/>
                <w:webHidden/>
              </w:rPr>
            </w:r>
            <w:r w:rsidR="005B4833">
              <w:rPr>
                <w:noProof/>
                <w:webHidden/>
              </w:rPr>
              <w:fldChar w:fldCharType="separate"/>
            </w:r>
            <w:r w:rsidR="00121453">
              <w:rPr>
                <w:noProof/>
                <w:webHidden/>
              </w:rPr>
              <w:t>41</w:t>
            </w:r>
            <w:r w:rsidR="005B4833">
              <w:rPr>
                <w:noProof/>
                <w:webHidden/>
              </w:rPr>
              <w:fldChar w:fldCharType="end"/>
            </w:r>
          </w:hyperlink>
        </w:p>
        <w:p w14:paraId="0DCA72D3" w14:textId="77777777" w:rsidR="005B4833" w:rsidRDefault="00000000">
          <w:pPr>
            <w:pStyle w:val="TOC2"/>
            <w:tabs>
              <w:tab w:val="right" w:leader="dot" w:pos="9016"/>
            </w:tabs>
            <w:rPr>
              <w:rFonts w:asciiTheme="minorHAnsi" w:eastAsiaTheme="minorEastAsia" w:hAnsiTheme="minorHAnsi"/>
              <w:noProof/>
              <w:sz w:val="22"/>
            </w:rPr>
          </w:pPr>
          <w:hyperlink w:anchor="_Toc153785084" w:history="1">
            <w:r w:rsidR="005B4833" w:rsidRPr="00AB3E64">
              <w:rPr>
                <w:rStyle w:val="Hyperlink"/>
                <w:noProof/>
              </w:rPr>
              <w:t>4.5: Stakeholders Analysis</w:t>
            </w:r>
            <w:r w:rsidR="005B4833">
              <w:rPr>
                <w:noProof/>
                <w:webHidden/>
              </w:rPr>
              <w:tab/>
            </w:r>
            <w:r w:rsidR="005B4833">
              <w:rPr>
                <w:noProof/>
                <w:webHidden/>
              </w:rPr>
              <w:fldChar w:fldCharType="begin"/>
            </w:r>
            <w:r w:rsidR="005B4833">
              <w:rPr>
                <w:noProof/>
                <w:webHidden/>
              </w:rPr>
              <w:instrText xml:space="preserve"> PAGEREF _Toc153785084 \h </w:instrText>
            </w:r>
            <w:r w:rsidR="005B4833">
              <w:rPr>
                <w:noProof/>
                <w:webHidden/>
              </w:rPr>
            </w:r>
            <w:r w:rsidR="005B4833">
              <w:rPr>
                <w:noProof/>
                <w:webHidden/>
              </w:rPr>
              <w:fldChar w:fldCharType="separate"/>
            </w:r>
            <w:r w:rsidR="00121453">
              <w:rPr>
                <w:noProof/>
                <w:webHidden/>
              </w:rPr>
              <w:t>42</w:t>
            </w:r>
            <w:r w:rsidR="005B4833">
              <w:rPr>
                <w:noProof/>
                <w:webHidden/>
              </w:rPr>
              <w:fldChar w:fldCharType="end"/>
            </w:r>
          </w:hyperlink>
        </w:p>
        <w:p w14:paraId="2AA3C772" w14:textId="77777777" w:rsidR="005B4833" w:rsidRDefault="00000000">
          <w:pPr>
            <w:pStyle w:val="TOC1"/>
            <w:tabs>
              <w:tab w:val="right" w:leader="dot" w:pos="9016"/>
            </w:tabs>
            <w:rPr>
              <w:rFonts w:asciiTheme="minorHAnsi" w:eastAsiaTheme="minorEastAsia" w:hAnsiTheme="minorHAnsi"/>
              <w:noProof/>
              <w:sz w:val="22"/>
            </w:rPr>
          </w:pPr>
          <w:hyperlink w:anchor="_Toc153785085" w:history="1">
            <w:r w:rsidR="005B4833" w:rsidRPr="00AB3E64">
              <w:rPr>
                <w:rStyle w:val="Hyperlink"/>
                <w:noProof/>
              </w:rPr>
              <w:t>CHAPTER FIVE: MONITORING AND EVALUATION FRAMEWORK</w:t>
            </w:r>
            <w:r w:rsidR="005B4833">
              <w:rPr>
                <w:noProof/>
                <w:webHidden/>
              </w:rPr>
              <w:tab/>
            </w:r>
            <w:r w:rsidR="005B4833">
              <w:rPr>
                <w:noProof/>
                <w:webHidden/>
              </w:rPr>
              <w:fldChar w:fldCharType="begin"/>
            </w:r>
            <w:r w:rsidR="005B4833">
              <w:rPr>
                <w:noProof/>
                <w:webHidden/>
              </w:rPr>
              <w:instrText xml:space="preserve"> PAGEREF _Toc153785085 \h </w:instrText>
            </w:r>
            <w:r w:rsidR="005B4833">
              <w:rPr>
                <w:noProof/>
                <w:webHidden/>
              </w:rPr>
            </w:r>
            <w:r w:rsidR="005B4833">
              <w:rPr>
                <w:noProof/>
                <w:webHidden/>
              </w:rPr>
              <w:fldChar w:fldCharType="separate"/>
            </w:r>
            <w:r w:rsidR="00121453">
              <w:rPr>
                <w:noProof/>
                <w:webHidden/>
              </w:rPr>
              <w:t>44</w:t>
            </w:r>
            <w:r w:rsidR="005B4833">
              <w:rPr>
                <w:noProof/>
                <w:webHidden/>
              </w:rPr>
              <w:fldChar w:fldCharType="end"/>
            </w:r>
          </w:hyperlink>
        </w:p>
        <w:p w14:paraId="68271C21" w14:textId="77777777" w:rsidR="005B4833" w:rsidRDefault="00000000">
          <w:pPr>
            <w:pStyle w:val="TOC2"/>
            <w:tabs>
              <w:tab w:val="right" w:leader="dot" w:pos="9016"/>
            </w:tabs>
            <w:rPr>
              <w:rFonts w:asciiTheme="minorHAnsi" w:eastAsiaTheme="minorEastAsia" w:hAnsiTheme="minorHAnsi"/>
              <w:noProof/>
              <w:sz w:val="22"/>
            </w:rPr>
          </w:pPr>
          <w:hyperlink w:anchor="_Toc153785086" w:history="1">
            <w:r w:rsidR="005B4833" w:rsidRPr="00AB3E64">
              <w:rPr>
                <w:rStyle w:val="Hyperlink"/>
                <w:noProof/>
              </w:rPr>
              <w:t>5.0 Preamble</w:t>
            </w:r>
            <w:r w:rsidR="005B4833">
              <w:rPr>
                <w:noProof/>
                <w:webHidden/>
              </w:rPr>
              <w:tab/>
            </w:r>
            <w:r w:rsidR="005B4833">
              <w:rPr>
                <w:noProof/>
                <w:webHidden/>
              </w:rPr>
              <w:fldChar w:fldCharType="begin"/>
            </w:r>
            <w:r w:rsidR="005B4833">
              <w:rPr>
                <w:noProof/>
                <w:webHidden/>
              </w:rPr>
              <w:instrText xml:space="preserve"> PAGEREF _Toc153785086 \h </w:instrText>
            </w:r>
            <w:r w:rsidR="005B4833">
              <w:rPr>
                <w:noProof/>
                <w:webHidden/>
              </w:rPr>
            </w:r>
            <w:r w:rsidR="005B4833">
              <w:rPr>
                <w:noProof/>
                <w:webHidden/>
              </w:rPr>
              <w:fldChar w:fldCharType="separate"/>
            </w:r>
            <w:r w:rsidR="00121453">
              <w:rPr>
                <w:noProof/>
                <w:webHidden/>
              </w:rPr>
              <w:t>44</w:t>
            </w:r>
            <w:r w:rsidR="005B4833">
              <w:rPr>
                <w:noProof/>
                <w:webHidden/>
              </w:rPr>
              <w:fldChar w:fldCharType="end"/>
            </w:r>
          </w:hyperlink>
        </w:p>
        <w:p w14:paraId="3F6F1546" w14:textId="77777777" w:rsidR="005B4833" w:rsidRDefault="00000000">
          <w:pPr>
            <w:pStyle w:val="TOC2"/>
            <w:tabs>
              <w:tab w:val="right" w:leader="dot" w:pos="9016"/>
            </w:tabs>
            <w:rPr>
              <w:rFonts w:asciiTheme="minorHAnsi" w:eastAsiaTheme="minorEastAsia" w:hAnsiTheme="minorHAnsi"/>
              <w:noProof/>
              <w:sz w:val="22"/>
            </w:rPr>
          </w:pPr>
          <w:hyperlink w:anchor="_Toc153785087" w:history="1">
            <w:r w:rsidR="005B4833" w:rsidRPr="00AB3E64">
              <w:rPr>
                <w:rStyle w:val="Hyperlink"/>
                <w:noProof/>
              </w:rPr>
              <w:t>5.1 MONITORING AND EVALUATION APPROACH</w:t>
            </w:r>
            <w:r w:rsidR="005B4833">
              <w:rPr>
                <w:noProof/>
                <w:webHidden/>
              </w:rPr>
              <w:tab/>
            </w:r>
            <w:r w:rsidR="005B4833">
              <w:rPr>
                <w:noProof/>
                <w:webHidden/>
              </w:rPr>
              <w:fldChar w:fldCharType="begin"/>
            </w:r>
            <w:r w:rsidR="005B4833">
              <w:rPr>
                <w:noProof/>
                <w:webHidden/>
              </w:rPr>
              <w:instrText xml:space="preserve"> PAGEREF _Toc153785087 \h </w:instrText>
            </w:r>
            <w:r w:rsidR="005B4833">
              <w:rPr>
                <w:noProof/>
                <w:webHidden/>
              </w:rPr>
            </w:r>
            <w:r w:rsidR="005B4833">
              <w:rPr>
                <w:noProof/>
                <w:webHidden/>
              </w:rPr>
              <w:fldChar w:fldCharType="separate"/>
            </w:r>
            <w:r w:rsidR="00121453">
              <w:rPr>
                <w:noProof/>
                <w:webHidden/>
              </w:rPr>
              <w:t>44</w:t>
            </w:r>
            <w:r w:rsidR="005B4833">
              <w:rPr>
                <w:noProof/>
                <w:webHidden/>
              </w:rPr>
              <w:fldChar w:fldCharType="end"/>
            </w:r>
          </w:hyperlink>
        </w:p>
        <w:p w14:paraId="238FFEDD" w14:textId="77777777" w:rsidR="005B4833" w:rsidRDefault="00000000">
          <w:pPr>
            <w:pStyle w:val="TOC2"/>
            <w:tabs>
              <w:tab w:val="right" w:leader="dot" w:pos="9016"/>
            </w:tabs>
            <w:rPr>
              <w:rFonts w:asciiTheme="minorHAnsi" w:eastAsiaTheme="minorEastAsia" w:hAnsiTheme="minorHAnsi"/>
              <w:noProof/>
              <w:sz w:val="22"/>
            </w:rPr>
          </w:pPr>
          <w:hyperlink w:anchor="_Toc153785088" w:history="1">
            <w:r w:rsidR="005B4833" w:rsidRPr="00AB3E64">
              <w:rPr>
                <w:rStyle w:val="Hyperlink"/>
                <w:noProof/>
              </w:rPr>
              <w:t>5.2 MONITORING AND REPORTING MECHANISM</w:t>
            </w:r>
            <w:r w:rsidR="005B4833">
              <w:rPr>
                <w:noProof/>
                <w:webHidden/>
              </w:rPr>
              <w:tab/>
            </w:r>
            <w:r w:rsidR="005B4833">
              <w:rPr>
                <w:noProof/>
                <w:webHidden/>
              </w:rPr>
              <w:fldChar w:fldCharType="begin"/>
            </w:r>
            <w:r w:rsidR="005B4833">
              <w:rPr>
                <w:noProof/>
                <w:webHidden/>
              </w:rPr>
              <w:instrText xml:space="preserve"> PAGEREF _Toc153785088 \h </w:instrText>
            </w:r>
            <w:r w:rsidR="005B4833">
              <w:rPr>
                <w:noProof/>
                <w:webHidden/>
              </w:rPr>
            </w:r>
            <w:r w:rsidR="005B4833">
              <w:rPr>
                <w:noProof/>
                <w:webHidden/>
              </w:rPr>
              <w:fldChar w:fldCharType="separate"/>
            </w:r>
            <w:r w:rsidR="00121453">
              <w:rPr>
                <w:noProof/>
                <w:webHidden/>
              </w:rPr>
              <w:t>45</w:t>
            </w:r>
            <w:r w:rsidR="005B4833">
              <w:rPr>
                <w:noProof/>
                <w:webHidden/>
              </w:rPr>
              <w:fldChar w:fldCharType="end"/>
            </w:r>
          </w:hyperlink>
        </w:p>
        <w:p w14:paraId="6631355B" w14:textId="77777777" w:rsidR="005B4833" w:rsidRDefault="00000000">
          <w:pPr>
            <w:pStyle w:val="TOC2"/>
            <w:tabs>
              <w:tab w:val="right" w:leader="dot" w:pos="9016"/>
            </w:tabs>
            <w:rPr>
              <w:rFonts w:asciiTheme="minorHAnsi" w:eastAsiaTheme="minorEastAsia" w:hAnsiTheme="minorHAnsi"/>
              <w:noProof/>
              <w:sz w:val="22"/>
            </w:rPr>
          </w:pPr>
          <w:hyperlink w:anchor="_Toc153785089" w:history="1">
            <w:r w:rsidR="005B4833" w:rsidRPr="00AB3E64">
              <w:rPr>
                <w:rStyle w:val="Hyperlink"/>
                <w:noProof/>
              </w:rPr>
              <w:t>5.3 MIDTERM REVIEW AND TERMINAL EVALUATION</w:t>
            </w:r>
            <w:r w:rsidR="005B4833">
              <w:rPr>
                <w:noProof/>
                <w:webHidden/>
              </w:rPr>
              <w:tab/>
            </w:r>
            <w:r w:rsidR="005B4833">
              <w:rPr>
                <w:noProof/>
                <w:webHidden/>
              </w:rPr>
              <w:fldChar w:fldCharType="begin"/>
            </w:r>
            <w:r w:rsidR="005B4833">
              <w:rPr>
                <w:noProof/>
                <w:webHidden/>
              </w:rPr>
              <w:instrText xml:space="preserve"> PAGEREF _Toc153785089 \h </w:instrText>
            </w:r>
            <w:r w:rsidR="005B4833">
              <w:rPr>
                <w:noProof/>
                <w:webHidden/>
              </w:rPr>
            </w:r>
            <w:r w:rsidR="005B4833">
              <w:rPr>
                <w:noProof/>
                <w:webHidden/>
              </w:rPr>
              <w:fldChar w:fldCharType="separate"/>
            </w:r>
            <w:r w:rsidR="00121453">
              <w:rPr>
                <w:noProof/>
                <w:webHidden/>
              </w:rPr>
              <w:t>47</w:t>
            </w:r>
            <w:r w:rsidR="005B4833">
              <w:rPr>
                <w:noProof/>
                <w:webHidden/>
              </w:rPr>
              <w:fldChar w:fldCharType="end"/>
            </w:r>
          </w:hyperlink>
        </w:p>
        <w:p w14:paraId="08D8D26F" w14:textId="77777777" w:rsidR="005B4833" w:rsidRDefault="00000000">
          <w:pPr>
            <w:pStyle w:val="TOC2"/>
            <w:tabs>
              <w:tab w:val="right" w:leader="dot" w:pos="9016"/>
            </w:tabs>
            <w:rPr>
              <w:rFonts w:asciiTheme="minorHAnsi" w:eastAsiaTheme="minorEastAsia" w:hAnsiTheme="minorHAnsi"/>
              <w:noProof/>
              <w:sz w:val="22"/>
            </w:rPr>
          </w:pPr>
          <w:hyperlink w:anchor="_Toc153785090" w:history="1">
            <w:r w:rsidR="005B4833" w:rsidRPr="00AB3E64">
              <w:rPr>
                <w:rStyle w:val="Hyperlink"/>
                <w:noProof/>
              </w:rPr>
              <w:t>5.4 EVALUATION MATRIX</w:t>
            </w:r>
            <w:r w:rsidR="005B4833">
              <w:rPr>
                <w:noProof/>
                <w:webHidden/>
              </w:rPr>
              <w:tab/>
            </w:r>
            <w:r w:rsidR="005B4833">
              <w:rPr>
                <w:noProof/>
                <w:webHidden/>
              </w:rPr>
              <w:fldChar w:fldCharType="begin"/>
            </w:r>
            <w:r w:rsidR="005B4833">
              <w:rPr>
                <w:noProof/>
                <w:webHidden/>
              </w:rPr>
              <w:instrText xml:space="preserve"> PAGEREF _Toc153785090 \h </w:instrText>
            </w:r>
            <w:r w:rsidR="005B4833">
              <w:rPr>
                <w:noProof/>
                <w:webHidden/>
              </w:rPr>
            </w:r>
            <w:r w:rsidR="005B4833">
              <w:rPr>
                <w:noProof/>
                <w:webHidden/>
              </w:rPr>
              <w:fldChar w:fldCharType="separate"/>
            </w:r>
            <w:r w:rsidR="00121453">
              <w:rPr>
                <w:noProof/>
                <w:webHidden/>
              </w:rPr>
              <w:t>47</w:t>
            </w:r>
            <w:r w:rsidR="005B4833">
              <w:rPr>
                <w:noProof/>
                <w:webHidden/>
              </w:rPr>
              <w:fldChar w:fldCharType="end"/>
            </w:r>
          </w:hyperlink>
        </w:p>
        <w:p w14:paraId="010D8ECC" w14:textId="77777777" w:rsidR="005B4833" w:rsidRDefault="00000000">
          <w:pPr>
            <w:pStyle w:val="TOC2"/>
            <w:tabs>
              <w:tab w:val="right" w:leader="dot" w:pos="9016"/>
            </w:tabs>
            <w:rPr>
              <w:rFonts w:asciiTheme="minorHAnsi" w:eastAsiaTheme="minorEastAsia" w:hAnsiTheme="minorHAnsi"/>
              <w:noProof/>
              <w:sz w:val="22"/>
            </w:rPr>
          </w:pPr>
          <w:hyperlink w:anchor="_Toc153785091" w:history="1">
            <w:r w:rsidR="005B4833" w:rsidRPr="00AB3E64">
              <w:rPr>
                <w:rStyle w:val="Hyperlink"/>
                <w:noProof/>
              </w:rPr>
              <w:t>5.5 RISK ASSESSMENT</w:t>
            </w:r>
            <w:r w:rsidR="005B4833">
              <w:rPr>
                <w:noProof/>
                <w:webHidden/>
              </w:rPr>
              <w:tab/>
            </w:r>
            <w:r w:rsidR="005B4833">
              <w:rPr>
                <w:noProof/>
                <w:webHidden/>
              </w:rPr>
              <w:fldChar w:fldCharType="begin"/>
            </w:r>
            <w:r w:rsidR="005B4833">
              <w:rPr>
                <w:noProof/>
                <w:webHidden/>
              </w:rPr>
              <w:instrText xml:space="preserve"> PAGEREF _Toc153785091 \h </w:instrText>
            </w:r>
            <w:r w:rsidR="005B4833">
              <w:rPr>
                <w:noProof/>
                <w:webHidden/>
              </w:rPr>
            </w:r>
            <w:r w:rsidR="005B4833">
              <w:rPr>
                <w:noProof/>
                <w:webHidden/>
              </w:rPr>
              <w:fldChar w:fldCharType="separate"/>
            </w:r>
            <w:r w:rsidR="00121453">
              <w:rPr>
                <w:noProof/>
                <w:webHidden/>
              </w:rPr>
              <w:t>47</w:t>
            </w:r>
            <w:r w:rsidR="005B4833">
              <w:rPr>
                <w:noProof/>
                <w:webHidden/>
              </w:rPr>
              <w:fldChar w:fldCharType="end"/>
            </w:r>
          </w:hyperlink>
        </w:p>
        <w:p w14:paraId="002BCA81" w14:textId="77777777" w:rsidR="00353D89" w:rsidRDefault="00353D89">
          <w:r>
            <w:rPr>
              <w:b/>
              <w:bCs/>
              <w:noProof/>
            </w:rPr>
            <w:fldChar w:fldCharType="end"/>
          </w:r>
        </w:p>
      </w:sdtContent>
    </w:sdt>
    <w:p w14:paraId="2B0478A7" w14:textId="77777777" w:rsidR="00117531" w:rsidRDefault="00117531" w:rsidP="00117531">
      <w:pPr>
        <w:spacing w:after="200" w:line="276" w:lineRule="auto"/>
        <w:rPr>
          <w:rFonts w:eastAsia="Times New Roman" w:cstheme="majorBidi"/>
          <w:b/>
          <w:bCs/>
          <w:sz w:val="26"/>
          <w:szCs w:val="26"/>
        </w:rPr>
      </w:pPr>
      <w:r>
        <w:br w:type="page"/>
      </w:r>
    </w:p>
    <w:p w14:paraId="65957013" w14:textId="77777777" w:rsidR="009A428E" w:rsidRPr="003441A3" w:rsidRDefault="009A428E" w:rsidP="00F1140D">
      <w:pPr>
        <w:pStyle w:val="Heading1"/>
      </w:pPr>
      <w:bookmarkStart w:id="2" w:name="_Toc153785031"/>
      <w:r w:rsidRPr="003441A3">
        <w:lastRenderedPageBreak/>
        <w:t>LIST OF TABLES</w:t>
      </w:r>
      <w:bookmarkEnd w:id="2"/>
      <w:r w:rsidRPr="003441A3">
        <w:tab/>
      </w:r>
    </w:p>
    <w:p w14:paraId="30F96F55" w14:textId="77777777" w:rsidR="009A428E" w:rsidRDefault="009A428E" w:rsidP="009A428E">
      <w:pPr>
        <w:ind w:firstLine="720"/>
        <w:rPr>
          <w:rFonts w:cs="Times New Roman"/>
          <w:szCs w:val="24"/>
        </w:rPr>
      </w:pPr>
    </w:p>
    <w:p w14:paraId="6C30CEF7" w14:textId="77777777" w:rsidR="00121453" w:rsidRDefault="009A428E">
      <w:pPr>
        <w:pStyle w:val="TableofFigures"/>
        <w:tabs>
          <w:tab w:val="right" w:leader="dot" w:pos="9016"/>
        </w:tabs>
        <w:rPr>
          <w:rFonts w:asciiTheme="minorHAnsi" w:eastAsiaTheme="minorEastAsia" w:hAnsiTheme="minorHAnsi"/>
          <w:noProof/>
          <w:sz w:val="22"/>
          <w:lang w:val="en-GB" w:eastAsia="en-GB"/>
        </w:rPr>
      </w:pPr>
      <w:r>
        <w:rPr>
          <w:rFonts w:cs="Times New Roman"/>
          <w:szCs w:val="24"/>
        </w:rPr>
        <w:fldChar w:fldCharType="begin"/>
      </w:r>
      <w:r>
        <w:rPr>
          <w:rFonts w:cs="Times New Roman"/>
          <w:szCs w:val="24"/>
        </w:rPr>
        <w:instrText xml:space="preserve"> TOC \h \z \c "Table" </w:instrText>
      </w:r>
      <w:r>
        <w:rPr>
          <w:rFonts w:cs="Times New Roman"/>
          <w:szCs w:val="24"/>
        </w:rPr>
        <w:fldChar w:fldCharType="separate"/>
      </w:r>
      <w:hyperlink w:anchor="_Toc166690992" w:history="1">
        <w:r w:rsidR="00121453" w:rsidRPr="00757971">
          <w:rPr>
            <w:rStyle w:val="Hyperlink"/>
            <w:noProof/>
            <w:lang w:bidi="en-US"/>
          </w:rPr>
          <w:t>Table 1:</w:t>
        </w:r>
        <w:r w:rsidR="00121453" w:rsidRPr="00757971">
          <w:rPr>
            <w:rStyle w:val="Hyperlink"/>
            <w:rFonts w:eastAsia="Times New Roman"/>
            <w:noProof/>
            <w:lang w:bidi="en-US"/>
          </w:rPr>
          <w:t xml:space="preserve"> Maua Municipality Area Coverage across the Sub counties</w:t>
        </w:r>
        <w:r w:rsidR="00121453">
          <w:rPr>
            <w:noProof/>
            <w:webHidden/>
          </w:rPr>
          <w:tab/>
        </w:r>
        <w:r w:rsidR="00121453">
          <w:rPr>
            <w:noProof/>
            <w:webHidden/>
          </w:rPr>
          <w:fldChar w:fldCharType="begin"/>
        </w:r>
        <w:r w:rsidR="00121453">
          <w:rPr>
            <w:noProof/>
            <w:webHidden/>
          </w:rPr>
          <w:instrText xml:space="preserve"> PAGEREF _Toc166690992 \h </w:instrText>
        </w:r>
        <w:r w:rsidR="00121453">
          <w:rPr>
            <w:noProof/>
            <w:webHidden/>
          </w:rPr>
        </w:r>
        <w:r w:rsidR="00121453">
          <w:rPr>
            <w:noProof/>
            <w:webHidden/>
          </w:rPr>
          <w:fldChar w:fldCharType="separate"/>
        </w:r>
        <w:r w:rsidR="00121453">
          <w:rPr>
            <w:noProof/>
            <w:webHidden/>
          </w:rPr>
          <w:t>1</w:t>
        </w:r>
        <w:r w:rsidR="00121453">
          <w:rPr>
            <w:noProof/>
            <w:webHidden/>
          </w:rPr>
          <w:fldChar w:fldCharType="end"/>
        </w:r>
      </w:hyperlink>
    </w:p>
    <w:p w14:paraId="2780D7B0" w14:textId="77777777" w:rsidR="00121453" w:rsidRDefault="00000000">
      <w:pPr>
        <w:pStyle w:val="TableofFigures"/>
        <w:tabs>
          <w:tab w:val="right" w:leader="dot" w:pos="9016"/>
        </w:tabs>
        <w:rPr>
          <w:rFonts w:asciiTheme="minorHAnsi" w:eastAsiaTheme="minorEastAsia" w:hAnsiTheme="minorHAnsi"/>
          <w:noProof/>
          <w:sz w:val="22"/>
          <w:lang w:val="en-GB" w:eastAsia="en-GB"/>
        </w:rPr>
      </w:pPr>
      <w:hyperlink w:anchor="_Toc166690993" w:history="1">
        <w:r w:rsidR="00121453" w:rsidRPr="00757971">
          <w:rPr>
            <w:rStyle w:val="Hyperlink"/>
            <w:noProof/>
            <w:lang w:bidi="en-US"/>
          </w:rPr>
          <w:t>Table 2</w:t>
        </w:r>
        <w:r w:rsidR="00121453" w:rsidRPr="00757971">
          <w:rPr>
            <w:rStyle w:val="Hyperlink"/>
            <w:rFonts w:eastAsia="Times New Roman"/>
            <w:noProof/>
            <w:lang w:bidi="en-US"/>
          </w:rPr>
          <w:t>: Development Needs, Priorities and Strategies</w:t>
        </w:r>
        <w:r w:rsidR="00121453">
          <w:rPr>
            <w:noProof/>
            <w:webHidden/>
          </w:rPr>
          <w:tab/>
        </w:r>
        <w:r w:rsidR="00121453">
          <w:rPr>
            <w:noProof/>
            <w:webHidden/>
          </w:rPr>
          <w:fldChar w:fldCharType="begin"/>
        </w:r>
        <w:r w:rsidR="00121453">
          <w:rPr>
            <w:noProof/>
            <w:webHidden/>
          </w:rPr>
          <w:instrText xml:space="preserve"> PAGEREF _Toc166690993 \h </w:instrText>
        </w:r>
        <w:r w:rsidR="00121453">
          <w:rPr>
            <w:noProof/>
            <w:webHidden/>
          </w:rPr>
        </w:r>
        <w:r w:rsidR="00121453">
          <w:rPr>
            <w:noProof/>
            <w:webHidden/>
          </w:rPr>
          <w:fldChar w:fldCharType="separate"/>
        </w:r>
        <w:r w:rsidR="00121453">
          <w:rPr>
            <w:noProof/>
            <w:webHidden/>
          </w:rPr>
          <w:t>16</w:t>
        </w:r>
        <w:r w:rsidR="00121453">
          <w:rPr>
            <w:noProof/>
            <w:webHidden/>
          </w:rPr>
          <w:fldChar w:fldCharType="end"/>
        </w:r>
      </w:hyperlink>
    </w:p>
    <w:p w14:paraId="14DF3B74" w14:textId="77777777" w:rsidR="00121453" w:rsidRDefault="00000000">
      <w:pPr>
        <w:pStyle w:val="TableofFigures"/>
        <w:tabs>
          <w:tab w:val="right" w:leader="dot" w:pos="9016"/>
        </w:tabs>
        <w:rPr>
          <w:rFonts w:asciiTheme="minorHAnsi" w:eastAsiaTheme="minorEastAsia" w:hAnsiTheme="minorHAnsi"/>
          <w:noProof/>
          <w:sz w:val="22"/>
          <w:lang w:val="en-GB" w:eastAsia="en-GB"/>
        </w:rPr>
      </w:pPr>
      <w:hyperlink w:anchor="_Toc166690994" w:history="1">
        <w:r w:rsidR="00121453" w:rsidRPr="00757971">
          <w:rPr>
            <w:rStyle w:val="Hyperlink"/>
            <w:noProof/>
            <w:lang w:bidi="en-US"/>
          </w:rPr>
          <w:t>Table 3</w:t>
        </w:r>
        <w:r w:rsidR="00121453" w:rsidRPr="00757971">
          <w:rPr>
            <w:rStyle w:val="Hyperlink"/>
            <w:rFonts w:eastAsia="Times New Roman"/>
            <w:noProof/>
            <w:lang w:bidi="en-US"/>
          </w:rPr>
          <w:t>: Programmes and Sub-Programmes</w:t>
        </w:r>
        <w:r w:rsidR="00121453">
          <w:rPr>
            <w:noProof/>
            <w:webHidden/>
          </w:rPr>
          <w:tab/>
        </w:r>
        <w:r w:rsidR="00121453">
          <w:rPr>
            <w:noProof/>
            <w:webHidden/>
          </w:rPr>
          <w:fldChar w:fldCharType="begin"/>
        </w:r>
        <w:r w:rsidR="00121453">
          <w:rPr>
            <w:noProof/>
            <w:webHidden/>
          </w:rPr>
          <w:instrText xml:space="preserve"> PAGEREF _Toc166690994 \h </w:instrText>
        </w:r>
        <w:r w:rsidR="00121453">
          <w:rPr>
            <w:noProof/>
            <w:webHidden/>
          </w:rPr>
        </w:r>
        <w:r w:rsidR="00121453">
          <w:rPr>
            <w:noProof/>
            <w:webHidden/>
          </w:rPr>
          <w:fldChar w:fldCharType="separate"/>
        </w:r>
        <w:r w:rsidR="00121453">
          <w:rPr>
            <w:noProof/>
            <w:webHidden/>
          </w:rPr>
          <w:t>19</w:t>
        </w:r>
        <w:r w:rsidR="00121453">
          <w:rPr>
            <w:noProof/>
            <w:webHidden/>
          </w:rPr>
          <w:fldChar w:fldCharType="end"/>
        </w:r>
      </w:hyperlink>
    </w:p>
    <w:p w14:paraId="52F893AD" w14:textId="77777777" w:rsidR="00121453" w:rsidRDefault="00000000">
      <w:pPr>
        <w:pStyle w:val="TableofFigures"/>
        <w:tabs>
          <w:tab w:val="right" w:leader="dot" w:pos="9016"/>
        </w:tabs>
        <w:rPr>
          <w:rFonts w:asciiTheme="minorHAnsi" w:eastAsiaTheme="minorEastAsia" w:hAnsiTheme="minorHAnsi"/>
          <w:noProof/>
          <w:sz w:val="22"/>
          <w:lang w:val="en-GB" w:eastAsia="en-GB"/>
        </w:rPr>
      </w:pPr>
      <w:hyperlink w:anchor="_Toc166690995" w:history="1">
        <w:r w:rsidR="00121453" w:rsidRPr="00757971">
          <w:rPr>
            <w:rStyle w:val="Hyperlink"/>
            <w:noProof/>
            <w:lang w:bidi="en-US"/>
          </w:rPr>
          <w:t>Table 4: Project register</w:t>
        </w:r>
        <w:r w:rsidR="00121453">
          <w:rPr>
            <w:noProof/>
            <w:webHidden/>
          </w:rPr>
          <w:tab/>
        </w:r>
        <w:r w:rsidR="00121453">
          <w:rPr>
            <w:noProof/>
            <w:webHidden/>
          </w:rPr>
          <w:fldChar w:fldCharType="begin"/>
        </w:r>
        <w:r w:rsidR="00121453">
          <w:rPr>
            <w:noProof/>
            <w:webHidden/>
          </w:rPr>
          <w:instrText xml:space="preserve"> PAGEREF _Toc166690995 \h </w:instrText>
        </w:r>
        <w:r w:rsidR="00121453">
          <w:rPr>
            <w:noProof/>
            <w:webHidden/>
          </w:rPr>
        </w:r>
        <w:r w:rsidR="00121453">
          <w:rPr>
            <w:noProof/>
            <w:webHidden/>
          </w:rPr>
          <w:fldChar w:fldCharType="separate"/>
        </w:r>
        <w:r w:rsidR="00121453">
          <w:rPr>
            <w:noProof/>
            <w:webHidden/>
          </w:rPr>
          <w:t>25</w:t>
        </w:r>
        <w:r w:rsidR="00121453">
          <w:rPr>
            <w:noProof/>
            <w:webHidden/>
          </w:rPr>
          <w:fldChar w:fldCharType="end"/>
        </w:r>
      </w:hyperlink>
    </w:p>
    <w:p w14:paraId="25463914" w14:textId="77777777" w:rsidR="00121453" w:rsidRDefault="00000000">
      <w:pPr>
        <w:pStyle w:val="TableofFigures"/>
        <w:tabs>
          <w:tab w:val="right" w:leader="dot" w:pos="9016"/>
        </w:tabs>
        <w:rPr>
          <w:rFonts w:asciiTheme="minorHAnsi" w:eastAsiaTheme="minorEastAsia" w:hAnsiTheme="minorHAnsi"/>
          <w:noProof/>
          <w:sz w:val="22"/>
          <w:lang w:val="en-GB" w:eastAsia="en-GB"/>
        </w:rPr>
      </w:pPr>
      <w:hyperlink w:anchor="_Toc166690996" w:history="1">
        <w:r w:rsidR="00121453" w:rsidRPr="00757971">
          <w:rPr>
            <w:rStyle w:val="Hyperlink"/>
            <w:noProof/>
            <w:lang w:bidi="en-US"/>
          </w:rPr>
          <w:t>Table 5</w:t>
        </w:r>
        <w:r w:rsidR="00121453" w:rsidRPr="00757971">
          <w:rPr>
            <w:rStyle w:val="Hyperlink"/>
            <w:rFonts w:eastAsia="Times New Roman" w:cs="Times New Roman"/>
            <w:noProof/>
            <w:lang w:bidi="en-US"/>
          </w:rPr>
          <w:t>: Functions of Directorates</w:t>
        </w:r>
        <w:r w:rsidR="00121453">
          <w:rPr>
            <w:noProof/>
            <w:webHidden/>
          </w:rPr>
          <w:tab/>
        </w:r>
        <w:r w:rsidR="00121453">
          <w:rPr>
            <w:noProof/>
            <w:webHidden/>
          </w:rPr>
          <w:fldChar w:fldCharType="begin"/>
        </w:r>
        <w:r w:rsidR="00121453">
          <w:rPr>
            <w:noProof/>
            <w:webHidden/>
          </w:rPr>
          <w:instrText xml:space="preserve"> PAGEREF _Toc166690996 \h </w:instrText>
        </w:r>
        <w:r w:rsidR="00121453">
          <w:rPr>
            <w:noProof/>
            <w:webHidden/>
          </w:rPr>
        </w:r>
        <w:r w:rsidR="00121453">
          <w:rPr>
            <w:noProof/>
            <w:webHidden/>
          </w:rPr>
          <w:fldChar w:fldCharType="separate"/>
        </w:r>
        <w:r w:rsidR="00121453">
          <w:rPr>
            <w:noProof/>
            <w:webHidden/>
          </w:rPr>
          <w:t>35</w:t>
        </w:r>
        <w:r w:rsidR="00121453">
          <w:rPr>
            <w:noProof/>
            <w:webHidden/>
          </w:rPr>
          <w:fldChar w:fldCharType="end"/>
        </w:r>
      </w:hyperlink>
    </w:p>
    <w:p w14:paraId="120876F4" w14:textId="77777777" w:rsidR="00121453" w:rsidRDefault="00000000">
      <w:pPr>
        <w:pStyle w:val="TableofFigures"/>
        <w:tabs>
          <w:tab w:val="right" w:leader="dot" w:pos="9016"/>
        </w:tabs>
        <w:rPr>
          <w:rFonts w:asciiTheme="minorHAnsi" w:eastAsiaTheme="minorEastAsia" w:hAnsiTheme="minorHAnsi"/>
          <w:noProof/>
          <w:sz w:val="22"/>
          <w:lang w:val="en-GB" w:eastAsia="en-GB"/>
        </w:rPr>
      </w:pPr>
      <w:hyperlink w:anchor="_Toc166690997" w:history="1">
        <w:r w:rsidR="00121453" w:rsidRPr="00757971">
          <w:rPr>
            <w:rStyle w:val="Hyperlink"/>
            <w:noProof/>
            <w:lang w:bidi="en-US"/>
          </w:rPr>
          <w:t>Table 6</w:t>
        </w:r>
        <w:r w:rsidR="00121453" w:rsidRPr="00757971">
          <w:rPr>
            <w:rStyle w:val="Hyperlink"/>
            <w:rFonts w:eastAsia="Times New Roman" w:cs="Times New Roman"/>
            <w:noProof/>
            <w:lang w:bidi="en-US"/>
          </w:rPr>
          <w:t>: Human Resource Requirement</w:t>
        </w:r>
        <w:r w:rsidR="00121453">
          <w:rPr>
            <w:noProof/>
            <w:webHidden/>
          </w:rPr>
          <w:tab/>
        </w:r>
        <w:r w:rsidR="00121453">
          <w:rPr>
            <w:noProof/>
            <w:webHidden/>
          </w:rPr>
          <w:fldChar w:fldCharType="begin"/>
        </w:r>
        <w:r w:rsidR="00121453">
          <w:rPr>
            <w:noProof/>
            <w:webHidden/>
          </w:rPr>
          <w:instrText xml:space="preserve"> PAGEREF _Toc166690997 \h </w:instrText>
        </w:r>
        <w:r w:rsidR="00121453">
          <w:rPr>
            <w:noProof/>
            <w:webHidden/>
          </w:rPr>
        </w:r>
        <w:r w:rsidR="00121453">
          <w:rPr>
            <w:noProof/>
            <w:webHidden/>
          </w:rPr>
          <w:fldChar w:fldCharType="separate"/>
        </w:r>
        <w:r w:rsidR="00121453">
          <w:rPr>
            <w:noProof/>
            <w:webHidden/>
          </w:rPr>
          <w:t>39</w:t>
        </w:r>
        <w:r w:rsidR="00121453">
          <w:rPr>
            <w:noProof/>
            <w:webHidden/>
          </w:rPr>
          <w:fldChar w:fldCharType="end"/>
        </w:r>
      </w:hyperlink>
    </w:p>
    <w:p w14:paraId="69C83B71" w14:textId="77777777" w:rsidR="00121453" w:rsidRDefault="00000000">
      <w:pPr>
        <w:pStyle w:val="TableofFigures"/>
        <w:tabs>
          <w:tab w:val="right" w:leader="dot" w:pos="9016"/>
        </w:tabs>
        <w:rPr>
          <w:rFonts w:asciiTheme="minorHAnsi" w:eastAsiaTheme="minorEastAsia" w:hAnsiTheme="minorHAnsi"/>
          <w:noProof/>
          <w:sz w:val="22"/>
          <w:lang w:val="en-GB" w:eastAsia="en-GB"/>
        </w:rPr>
      </w:pPr>
      <w:hyperlink w:anchor="_Toc166690998" w:history="1">
        <w:r w:rsidR="00121453" w:rsidRPr="00757971">
          <w:rPr>
            <w:rStyle w:val="Hyperlink"/>
            <w:noProof/>
            <w:lang w:bidi="en-US"/>
          </w:rPr>
          <w:t>Table 7</w:t>
        </w:r>
        <w:r w:rsidR="00121453" w:rsidRPr="00757971">
          <w:rPr>
            <w:rStyle w:val="Hyperlink"/>
            <w:rFonts w:eastAsia="Times New Roman"/>
            <w:noProof/>
            <w:lang w:bidi="en-US"/>
          </w:rPr>
          <w:t>: Financial Resource Requirements</w:t>
        </w:r>
        <w:r w:rsidR="00121453">
          <w:rPr>
            <w:noProof/>
            <w:webHidden/>
          </w:rPr>
          <w:tab/>
        </w:r>
        <w:r w:rsidR="00121453">
          <w:rPr>
            <w:noProof/>
            <w:webHidden/>
          </w:rPr>
          <w:fldChar w:fldCharType="begin"/>
        </w:r>
        <w:r w:rsidR="00121453">
          <w:rPr>
            <w:noProof/>
            <w:webHidden/>
          </w:rPr>
          <w:instrText xml:space="preserve"> PAGEREF _Toc166690998 \h </w:instrText>
        </w:r>
        <w:r w:rsidR="00121453">
          <w:rPr>
            <w:noProof/>
            <w:webHidden/>
          </w:rPr>
        </w:r>
        <w:r w:rsidR="00121453">
          <w:rPr>
            <w:noProof/>
            <w:webHidden/>
          </w:rPr>
          <w:fldChar w:fldCharType="separate"/>
        </w:r>
        <w:r w:rsidR="00121453">
          <w:rPr>
            <w:noProof/>
            <w:webHidden/>
          </w:rPr>
          <w:t>40</w:t>
        </w:r>
        <w:r w:rsidR="00121453">
          <w:rPr>
            <w:noProof/>
            <w:webHidden/>
          </w:rPr>
          <w:fldChar w:fldCharType="end"/>
        </w:r>
      </w:hyperlink>
    </w:p>
    <w:p w14:paraId="419D3EDC" w14:textId="77777777" w:rsidR="00121453" w:rsidRDefault="00000000">
      <w:pPr>
        <w:pStyle w:val="TableofFigures"/>
        <w:tabs>
          <w:tab w:val="right" w:leader="dot" w:pos="9016"/>
        </w:tabs>
        <w:rPr>
          <w:rFonts w:asciiTheme="minorHAnsi" w:eastAsiaTheme="minorEastAsia" w:hAnsiTheme="minorHAnsi"/>
          <w:noProof/>
          <w:sz w:val="22"/>
          <w:lang w:val="en-GB" w:eastAsia="en-GB"/>
        </w:rPr>
      </w:pPr>
      <w:hyperlink w:anchor="_Toc166690999" w:history="1">
        <w:r w:rsidR="00121453" w:rsidRPr="00757971">
          <w:rPr>
            <w:rStyle w:val="Hyperlink"/>
            <w:noProof/>
            <w:lang w:bidi="en-US"/>
          </w:rPr>
          <w:t>Table 8</w:t>
        </w:r>
        <w:r w:rsidR="00121453" w:rsidRPr="00757971">
          <w:rPr>
            <w:rStyle w:val="Hyperlink"/>
            <w:rFonts w:eastAsia="Times New Roman" w:cs="Times New Roman"/>
            <w:noProof/>
            <w:lang w:bidi="en-US"/>
          </w:rPr>
          <w:t>: Financial Mobilization</w:t>
        </w:r>
        <w:r w:rsidR="00121453">
          <w:rPr>
            <w:noProof/>
            <w:webHidden/>
          </w:rPr>
          <w:tab/>
        </w:r>
        <w:r w:rsidR="00121453">
          <w:rPr>
            <w:noProof/>
            <w:webHidden/>
          </w:rPr>
          <w:fldChar w:fldCharType="begin"/>
        </w:r>
        <w:r w:rsidR="00121453">
          <w:rPr>
            <w:noProof/>
            <w:webHidden/>
          </w:rPr>
          <w:instrText xml:space="preserve"> PAGEREF _Toc166690999 \h </w:instrText>
        </w:r>
        <w:r w:rsidR="00121453">
          <w:rPr>
            <w:noProof/>
            <w:webHidden/>
          </w:rPr>
        </w:r>
        <w:r w:rsidR="00121453">
          <w:rPr>
            <w:noProof/>
            <w:webHidden/>
          </w:rPr>
          <w:fldChar w:fldCharType="separate"/>
        </w:r>
        <w:r w:rsidR="00121453">
          <w:rPr>
            <w:noProof/>
            <w:webHidden/>
          </w:rPr>
          <w:t>41</w:t>
        </w:r>
        <w:r w:rsidR="00121453">
          <w:rPr>
            <w:noProof/>
            <w:webHidden/>
          </w:rPr>
          <w:fldChar w:fldCharType="end"/>
        </w:r>
      </w:hyperlink>
    </w:p>
    <w:p w14:paraId="48814B79" w14:textId="77777777" w:rsidR="00121453" w:rsidRDefault="00000000">
      <w:pPr>
        <w:pStyle w:val="TableofFigures"/>
        <w:tabs>
          <w:tab w:val="right" w:leader="dot" w:pos="9016"/>
        </w:tabs>
        <w:rPr>
          <w:rFonts w:asciiTheme="minorHAnsi" w:eastAsiaTheme="minorEastAsia" w:hAnsiTheme="minorHAnsi"/>
          <w:noProof/>
          <w:sz w:val="22"/>
          <w:lang w:val="en-GB" w:eastAsia="en-GB"/>
        </w:rPr>
      </w:pPr>
      <w:hyperlink w:anchor="_Toc166691000" w:history="1">
        <w:r w:rsidR="00121453" w:rsidRPr="00757971">
          <w:rPr>
            <w:rStyle w:val="Hyperlink"/>
            <w:noProof/>
            <w:lang w:bidi="en-US"/>
          </w:rPr>
          <w:t>Table 9</w:t>
        </w:r>
        <w:r w:rsidR="00121453" w:rsidRPr="00757971">
          <w:rPr>
            <w:rStyle w:val="Hyperlink"/>
            <w:rFonts w:eastAsia="Times New Roman" w:cs="Times New Roman"/>
            <w:noProof/>
            <w:lang w:bidi="en-US"/>
          </w:rPr>
          <w:t>: Stakeholders Analysis:</w:t>
        </w:r>
        <w:r w:rsidR="00121453">
          <w:rPr>
            <w:noProof/>
            <w:webHidden/>
          </w:rPr>
          <w:tab/>
        </w:r>
        <w:r w:rsidR="00121453">
          <w:rPr>
            <w:noProof/>
            <w:webHidden/>
          </w:rPr>
          <w:fldChar w:fldCharType="begin"/>
        </w:r>
        <w:r w:rsidR="00121453">
          <w:rPr>
            <w:noProof/>
            <w:webHidden/>
          </w:rPr>
          <w:instrText xml:space="preserve"> PAGEREF _Toc166691000 \h </w:instrText>
        </w:r>
        <w:r w:rsidR="00121453">
          <w:rPr>
            <w:noProof/>
            <w:webHidden/>
          </w:rPr>
        </w:r>
        <w:r w:rsidR="00121453">
          <w:rPr>
            <w:noProof/>
            <w:webHidden/>
          </w:rPr>
          <w:fldChar w:fldCharType="separate"/>
        </w:r>
        <w:r w:rsidR="00121453">
          <w:rPr>
            <w:noProof/>
            <w:webHidden/>
          </w:rPr>
          <w:t>42</w:t>
        </w:r>
        <w:r w:rsidR="00121453">
          <w:rPr>
            <w:noProof/>
            <w:webHidden/>
          </w:rPr>
          <w:fldChar w:fldCharType="end"/>
        </w:r>
      </w:hyperlink>
    </w:p>
    <w:p w14:paraId="23393AB9" w14:textId="77777777" w:rsidR="00121453" w:rsidRDefault="00000000">
      <w:pPr>
        <w:pStyle w:val="TableofFigures"/>
        <w:tabs>
          <w:tab w:val="right" w:leader="dot" w:pos="9016"/>
        </w:tabs>
        <w:rPr>
          <w:rFonts w:asciiTheme="minorHAnsi" w:eastAsiaTheme="minorEastAsia" w:hAnsiTheme="minorHAnsi"/>
          <w:noProof/>
          <w:sz w:val="22"/>
          <w:lang w:val="en-GB" w:eastAsia="en-GB"/>
        </w:rPr>
      </w:pPr>
      <w:hyperlink w:anchor="_Toc166691001" w:history="1">
        <w:r w:rsidR="00121453" w:rsidRPr="00757971">
          <w:rPr>
            <w:rStyle w:val="Hyperlink"/>
            <w:noProof/>
            <w:lang w:bidi="en-US"/>
          </w:rPr>
          <w:t>Table 10</w:t>
        </w:r>
        <w:r w:rsidR="00121453" w:rsidRPr="00757971">
          <w:rPr>
            <w:rStyle w:val="Hyperlink"/>
            <w:rFonts w:eastAsia="Times New Roman"/>
            <w:noProof/>
            <w:lang w:bidi="en-US"/>
          </w:rPr>
          <w:t>: MONITORING AND REPORTING MECHANISM</w:t>
        </w:r>
        <w:r w:rsidR="00121453">
          <w:rPr>
            <w:noProof/>
            <w:webHidden/>
          </w:rPr>
          <w:tab/>
        </w:r>
        <w:r w:rsidR="00121453">
          <w:rPr>
            <w:noProof/>
            <w:webHidden/>
          </w:rPr>
          <w:fldChar w:fldCharType="begin"/>
        </w:r>
        <w:r w:rsidR="00121453">
          <w:rPr>
            <w:noProof/>
            <w:webHidden/>
          </w:rPr>
          <w:instrText xml:space="preserve"> PAGEREF _Toc166691001 \h </w:instrText>
        </w:r>
        <w:r w:rsidR="00121453">
          <w:rPr>
            <w:noProof/>
            <w:webHidden/>
          </w:rPr>
        </w:r>
        <w:r w:rsidR="00121453">
          <w:rPr>
            <w:noProof/>
            <w:webHidden/>
          </w:rPr>
          <w:fldChar w:fldCharType="separate"/>
        </w:r>
        <w:r w:rsidR="00121453">
          <w:rPr>
            <w:noProof/>
            <w:webHidden/>
          </w:rPr>
          <w:t>45</w:t>
        </w:r>
        <w:r w:rsidR="00121453">
          <w:rPr>
            <w:noProof/>
            <w:webHidden/>
          </w:rPr>
          <w:fldChar w:fldCharType="end"/>
        </w:r>
      </w:hyperlink>
    </w:p>
    <w:p w14:paraId="658E95E9" w14:textId="77777777" w:rsidR="00121453" w:rsidRDefault="00000000">
      <w:pPr>
        <w:pStyle w:val="TableofFigures"/>
        <w:tabs>
          <w:tab w:val="right" w:leader="dot" w:pos="9016"/>
        </w:tabs>
        <w:rPr>
          <w:rFonts w:asciiTheme="minorHAnsi" w:eastAsiaTheme="minorEastAsia" w:hAnsiTheme="minorHAnsi"/>
          <w:noProof/>
          <w:sz w:val="22"/>
          <w:lang w:val="en-GB" w:eastAsia="en-GB"/>
        </w:rPr>
      </w:pPr>
      <w:hyperlink w:anchor="_Toc166691002" w:history="1">
        <w:r w:rsidR="00121453" w:rsidRPr="00757971">
          <w:rPr>
            <w:rStyle w:val="Hyperlink"/>
            <w:noProof/>
            <w:lang w:bidi="en-US"/>
          </w:rPr>
          <w:t>Table 11</w:t>
        </w:r>
        <w:r w:rsidR="00121453" w:rsidRPr="00757971">
          <w:rPr>
            <w:rStyle w:val="Hyperlink"/>
            <w:rFonts w:eastAsia="Times New Roman" w:cs="Times New Roman"/>
            <w:noProof/>
            <w:lang w:bidi="en-US"/>
          </w:rPr>
          <w:t>: Evaluation Matrix</w:t>
        </w:r>
        <w:r w:rsidR="00121453">
          <w:rPr>
            <w:noProof/>
            <w:webHidden/>
          </w:rPr>
          <w:tab/>
        </w:r>
        <w:r w:rsidR="00121453">
          <w:rPr>
            <w:noProof/>
            <w:webHidden/>
          </w:rPr>
          <w:fldChar w:fldCharType="begin"/>
        </w:r>
        <w:r w:rsidR="00121453">
          <w:rPr>
            <w:noProof/>
            <w:webHidden/>
          </w:rPr>
          <w:instrText xml:space="preserve"> PAGEREF _Toc166691002 \h </w:instrText>
        </w:r>
        <w:r w:rsidR="00121453">
          <w:rPr>
            <w:noProof/>
            <w:webHidden/>
          </w:rPr>
        </w:r>
        <w:r w:rsidR="00121453">
          <w:rPr>
            <w:noProof/>
            <w:webHidden/>
          </w:rPr>
          <w:fldChar w:fldCharType="separate"/>
        </w:r>
        <w:r w:rsidR="00121453">
          <w:rPr>
            <w:noProof/>
            <w:webHidden/>
          </w:rPr>
          <w:t>47</w:t>
        </w:r>
        <w:r w:rsidR="00121453">
          <w:rPr>
            <w:noProof/>
            <w:webHidden/>
          </w:rPr>
          <w:fldChar w:fldCharType="end"/>
        </w:r>
      </w:hyperlink>
    </w:p>
    <w:p w14:paraId="2A19E928" w14:textId="77777777" w:rsidR="00121453" w:rsidRDefault="00000000">
      <w:pPr>
        <w:pStyle w:val="TableofFigures"/>
        <w:tabs>
          <w:tab w:val="right" w:leader="dot" w:pos="9016"/>
        </w:tabs>
        <w:rPr>
          <w:rFonts w:asciiTheme="minorHAnsi" w:eastAsiaTheme="minorEastAsia" w:hAnsiTheme="minorHAnsi"/>
          <w:noProof/>
          <w:sz w:val="22"/>
          <w:lang w:val="en-GB" w:eastAsia="en-GB"/>
        </w:rPr>
      </w:pPr>
      <w:hyperlink w:anchor="_Toc166691003" w:history="1">
        <w:r w:rsidR="00121453" w:rsidRPr="00757971">
          <w:rPr>
            <w:rStyle w:val="Hyperlink"/>
            <w:noProof/>
            <w:lang w:bidi="en-US"/>
          </w:rPr>
          <w:t>Table 12</w:t>
        </w:r>
        <w:r w:rsidR="00121453" w:rsidRPr="00757971">
          <w:rPr>
            <w:rStyle w:val="Hyperlink"/>
            <w:rFonts w:eastAsia="Times New Roman" w:cs="Times New Roman"/>
            <w:noProof/>
            <w:lang w:bidi="en-US"/>
          </w:rPr>
          <w:t>: Risk Assessment</w:t>
        </w:r>
        <w:r w:rsidR="00121453">
          <w:rPr>
            <w:noProof/>
            <w:webHidden/>
          </w:rPr>
          <w:tab/>
        </w:r>
        <w:r w:rsidR="00121453">
          <w:rPr>
            <w:noProof/>
            <w:webHidden/>
          </w:rPr>
          <w:fldChar w:fldCharType="begin"/>
        </w:r>
        <w:r w:rsidR="00121453">
          <w:rPr>
            <w:noProof/>
            <w:webHidden/>
          </w:rPr>
          <w:instrText xml:space="preserve"> PAGEREF _Toc166691003 \h </w:instrText>
        </w:r>
        <w:r w:rsidR="00121453">
          <w:rPr>
            <w:noProof/>
            <w:webHidden/>
          </w:rPr>
        </w:r>
        <w:r w:rsidR="00121453">
          <w:rPr>
            <w:noProof/>
            <w:webHidden/>
          </w:rPr>
          <w:fldChar w:fldCharType="separate"/>
        </w:r>
        <w:r w:rsidR="00121453">
          <w:rPr>
            <w:noProof/>
            <w:webHidden/>
          </w:rPr>
          <w:t>48</w:t>
        </w:r>
        <w:r w:rsidR="00121453">
          <w:rPr>
            <w:noProof/>
            <w:webHidden/>
          </w:rPr>
          <w:fldChar w:fldCharType="end"/>
        </w:r>
      </w:hyperlink>
    </w:p>
    <w:p w14:paraId="3F127162" w14:textId="77777777" w:rsidR="009A428E" w:rsidRPr="003441A3" w:rsidRDefault="009A428E" w:rsidP="009A428E">
      <w:pPr>
        <w:ind w:firstLine="720"/>
        <w:rPr>
          <w:rFonts w:cs="Times New Roman"/>
          <w:szCs w:val="24"/>
        </w:rPr>
      </w:pPr>
      <w:r>
        <w:rPr>
          <w:rFonts w:cs="Times New Roman"/>
          <w:szCs w:val="24"/>
        </w:rPr>
        <w:fldChar w:fldCharType="end"/>
      </w:r>
    </w:p>
    <w:p w14:paraId="41948BE0" w14:textId="77777777" w:rsidR="009A428E" w:rsidRPr="003441A3" w:rsidRDefault="009A428E" w:rsidP="009A428E">
      <w:pPr>
        <w:ind w:firstLine="720"/>
        <w:rPr>
          <w:rFonts w:cs="Times New Roman"/>
          <w:szCs w:val="24"/>
        </w:rPr>
      </w:pPr>
    </w:p>
    <w:p w14:paraId="7AC6F0F4" w14:textId="77777777" w:rsidR="009A428E" w:rsidRPr="003441A3" w:rsidRDefault="009A428E" w:rsidP="00F1140D">
      <w:pPr>
        <w:pStyle w:val="Heading1"/>
      </w:pPr>
      <w:bookmarkStart w:id="3" w:name="_Toc153785032"/>
      <w:r w:rsidRPr="003441A3">
        <w:t>LIST OF FIGURES</w:t>
      </w:r>
      <w:bookmarkEnd w:id="3"/>
      <w:r w:rsidRPr="003441A3">
        <w:tab/>
      </w:r>
    </w:p>
    <w:p w14:paraId="3D16C603" w14:textId="77777777" w:rsidR="009A428E" w:rsidRDefault="009A428E">
      <w:pPr>
        <w:pStyle w:val="TableofFigures"/>
        <w:tabs>
          <w:tab w:val="right" w:leader="dot" w:pos="9016"/>
        </w:tabs>
        <w:rPr>
          <w:rFonts w:asciiTheme="minorHAnsi" w:eastAsiaTheme="minorEastAsia" w:hAnsiTheme="minorHAnsi"/>
          <w:noProof/>
          <w:sz w:val="22"/>
        </w:rPr>
      </w:pPr>
      <w:r>
        <w:fldChar w:fldCharType="begin"/>
      </w:r>
      <w:r>
        <w:instrText xml:space="preserve"> TOC \h \z \c "Figure" </w:instrText>
      </w:r>
      <w:r>
        <w:fldChar w:fldCharType="separate"/>
      </w:r>
      <w:hyperlink w:anchor="_Toc152942110" w:history="1">
        <w:r w:rsidRPr="00E63F40">
          <w:rPr>
            <w:rStyle w:val="Hyperlink"/>
            <w:noProof/>
            <w:lang w:bidi="en-US"/>
          </w:rPr>
          <w:t>Figure 1</w:t>
        </w:r>
        <w:r w:rsidRPr="00E63F40">
          <w:rPr>
            <w:rStyle w:val="Hyperlink"/>
            <w:rFonts w:eastAsiaTheme="majorEastAsia" w:cstheme="majorBidi"/>
            <w:noProof/>
            <w:lang w:bidi="en-US"/>
          </w:rPr>
          <w:t>:  Age pyramid</w:t>
        </w:r>
        <w:r>
          <w:rPr>
            <w:noProof/>
            <w:webHidden/>
          </w:rPr>
          <w:tab/>
        </w:r>
        <w:r>
          <w:rPr>
            <w:noProof/>
            <w:webHidden/>
          </w:rPr>
          <w:fldChar w:fldCharType="begin"/>
        </w:r>
        <w:r>
          <w:rPr>
            <w:noProof/>
            <w:webHidden/>
          </w:rPr>
          <w:instrText xml:space="preserve"> PAGEREF _Toc152942110 \h </w:instrText>
        </w:r>
        <w:r>
          <w:rPr>
            <w:noProof/>
            <w:webHidden/>
          </w:rPr>
        </w:r>
        <w:r>
          <w:rPr>
            <w:noProof/>
            <w:webHidden/>
          </w:rPr>
          <w:fldChar w:fldCharType="separate"/>
        </w:r>
        <w:r w:rsidR="00121453">
          <w:rPr>
            <w:noProof/>
            <w:webHidden/>
          </w:rPr>
          <w:t>9</w:t>
        </w:r>
        <w:r>
          <w:rPr>
            <w:noProof/>
            <w:webHidden/>
          </w:rPr>
          <w:fldChar w:fldCharType="end"/>
        </w:r>
      </w:hyperlink>
    </w:p>
    <w:p w14:paraId="2DB74738" w14:textId="77777777" w:rsidR="009A428E" w:rsidRDefault="00000000">
      <w:pPr>
        <w:pStyle w:val="TableofFigures"/>
        <w:tabs>
          <w:tab w:val="right" w:leader="dot" w:pos="9016"/>
        </w:tabs>
        <w:rPr>
          <w:rFonts w:asciiTheme="minorHAnsi" w:eastAsiaTheme="minorEastAsia" w:hAnsiTheme="minorHAnsi"/>
          <w:noProof/>
          <w:sz w:val="22"/>
        </w:rPr>
      </w:pPr>
      <w:hyperlink w:anchor="_Toc152942111" w:history="1">
        <w:r w:rsidR="009A428E" w:rsidRPr="00E63F40">
          <w:rPr>
            <w:rStyle w:val="Hyperlink"/>
            <w:noProof/>
            <w:lang w:bidi="en-US"/>
          </w:rPr>
          <w:t>Figure 2</w:t>
        </w:r>
        <w:r w:rsidR="009A428E" w:rsidRPr="00E63F40">
          <w:rPr>
            <w:rStyle w:val="Hyperlink"/>
            <w:rFonts w:eastAsia="Times New Roman"/>
            <w:noProof/>
            <w:lang w:bidi="en-US"/>
          </w:rPr>
          <w:t>: Maua Municipality Organizational Structure</w:t>
        </w:r>
        <w:r w:rsidR="009A428E">
          <w:rPr>
            <w:noProof/>
            <w:webHidden/>
          </w:rPr>
          <w:tab/>
        </w:r>
        <w:r w:rsidR="009A428E">
          <w:rPr>
            <w:noProof/>
            <w:webHidden/>
          </w:rPr>
          <w:fldChar w:fldCharType="begin"/>
        </w:r>
        <w:r w:rsidR="009A428E">
          <w:rPr>
            <w:noProof/>
            <w:webHidden/>
          </w:rPr>
          <w:instrText xml:space="preserve"> PAGEREF _Toc152942111 \h </w:instrText>
        </w:r>
        <w:r w:rsidR="009A428E">
          <w:rPr>
            <w:noProof/>
            <w:webHidden/>
          </w:rPr>
        </w:r>
        <w:r w:rsidR="009A428E">
          <w:rPr>
            <w:noProof/>
            <w:webHidden/>
          </w:rPr>
          <w:fldChar w:fldCharType="separate"/>
        </w:r>
        <w:r w:rsidR="00121453">
          <w:rPr>
            <w:noProof/>
            <w:webHidden/>
          </w:rPr>
          <w:t>34</w:t>
        </w:r>
        <w:r w:rsidR="009A428E">
          <w:rPr>
            <w:noProof/>
            <w:webHidden/>
          </w:rPr>
          <w:fldChar w:fldCharType="end"/>
        </w:r>
      </w:hyperlink>
    </w:p>
    <w:p w14:paraId="6B33F8EC" w14:textId="77777777" w:rsidR="009A428E" w:rsidRDefault="009A428E">
      <w:pPr>
        <w:spacing w:after="200" w:line="276" w:lineRule="auto"/>
        <w:jc w:val="left"/>
        <w:rPr>
          <w:rFonts w:eastAsia="Times New Roman" w:cs="Times New Roman"/>
          <w:b/>
          <w:bCs/>
          <w:szCs w:val="24"/>
        </w:rPr>
      </w:pPr>
      <w:r>
        <w:fldChar w:fldCharType="end"/>
      </w:r>
      <w:r>
        <w:br w:type="page"/>
      </w:r>
    </w:p>
    <w:p w14:paraId="43E15DCF" w14:textId="77777777" w:rsidR="003441A3" w:rsidRPr="00117531" w:rsidRDefault="003441A3" w:rsidP="00117531">
      <w:pPr>
        <w:pStyle w:val="Heading2"/>
        <w:rPr>
          <w:b w:val="0"/>
          <w:bCs w:val="0"/>
        </w:rPr>
      </w:pPr>
      <w:bookmarkStart w:id="4" w:name="_Toc153785033"/>
      <w:r w:rsidRPr="003441A3">
        <w:lastRenderedPageBreak/>
        <w:t xml:space="preserve">GLOSSARY OF COMMONLY USED TERMS </w:t>
      </w:r>
      <w:r w:rsidRPr="00117531">
        <w:rPr>
          <w:b w:val="0"/>
          <w:bCs w:val="0"/>
          <w:noProof/>
          <w:lang w:val="en-GB" w:eastAsia="en-GB"/>
        </w:rPr>
        <mc:AlternateContent>
          <mc:Choice Requires="wps">
            <w:drawing>
              <wp:anchor distT="4294967295" distB="4294967295" distL="114300" distR="114300" simplePos="0" relativeHeight="252551168" behindDoc="0" locked="0" layoutInCell="1" allowOverlap="1" wp14:anchorId="28A2937D" wp14:editId="0000FAC1">
                <wp:simplePos x="0" y="0"/>
                <wp:positionH relativeFrom="column">
                  <wp:posOffset>-701675</wp:posOffset>
                </wp:positionH>
                <wp:positionV relativeFrom="paragraph">
                  <wp:posOffset>398780</wp:posOffset>
                </wp:positionV>
                <wp:extent cx="7984985" cy="0"/>
                <wp:effectExtent l="57150" t="38100" r="54610" b="9525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84985" cy="0"/>
                        </a:xfrm>
                        <a:prstGeom prst="line">
                          <a:avLst/>
                        </a:prstGeom>
                        <a:noFill/>
                        <a:ln w="38100" cap="flat" cmpd="sng" algn="ctr">
                          <a:solidFill>
                            <a:srgbClr val="C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5B0B1BE" id="Straight Connector 84" o:spid="_x0000_s1026" style="position:absolute;flip:y;z-index:252551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5.25pt,31.4pt" to="573.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" strokecolor="#c00000" strokeweight="3pt">
                <v:shadow on="t" color="black" opacity="22937f" origin=",.5" offset="0,.63889mm"/>
                <o:lock v:ext="edit" shapetype="f"/>
              </v:line>
            </w:pict>
          </mc:Fallback>
        </mc:AlternateContent>
      </w:r>
      <w:bookmarkEnd w:id="1"/>
      <w:bookmarkEnd w:id="4"/>
    </w:p>
    <w:p w14:paraId="37D8B394" w14:textId="77777777" w:rsidR="003441A3" w:rsidRPr="003441A3" w:rsidRDefault="003441A3" w:rsidP="00117531">
      <w:pPr>
        <w:widowControl w:val="0"/>
        <w:autoSpaceDE w:val="0"/>
        <w:autoSpaceDN w:val="0"/>
        <w:adjustRightInd w:val="0"/>
        <w:spacing w:line="240" w:lineRule="auto"/>
        <w:rPr>
          <w:rFonts w:eastAsia="Times New Roman" w:cs="Times New Roman"/>
          <w:szCs w:val="24"/>
        </w:rPr>
      </w:pPr>
    </w:p>
    <w:p w14:paraId="0F6E0564" w14:textId="77777777" w:rsidR="003441A3" w:rsidRPr="003441A3" w:rsidRDefault="003441A3" w:rsidP="00117531">
      <w:pPr>
        <w:rPr>
          <w:szCs w:val="24"/>
        </w:rPr>
      </w:pPr>
      <w:r w:rsidRPr="003441A3">
        <w:rPr>
          <w:rFonts w:cstheme="minorHAnsi"/>
          <w:b/>
          <w:szCs w:val="24"/>
          <w:lang w:val="en-GB"/>
        </w:rPr>
        <w:t>Baseline</w:t>
      </w:r>
      <w:r w:rsidRPr="003441A3">
        <w:rPr>
          <w:rFonts w:cstheme="minorHAnsi"/>
          <w:szCs w:val="24"/>
        </w:rPr>
        <w:t>: an analysis describing the initial state of an indicator before the start of a project/</w:t>
      </w:r>
      <w:proofErr w:type="spellStart"/>
      <w:r w:rsidRPr="003441A3">
        <w:rPr>
          <w:rFonts w:cstheme="minorHAnsi"/>
          <w:szCs w:val="24"/>
        </w:rPr>
        <w:t>programme</w:t>
      </w:r>
      <w:proofErr w:type="spellEnd"/>
      <w:r w:rsidRPr="003441A3">
        <w:rPr>
          <w:rFonts w:cstheme="minorHAnsi"/>
          <w:szCs w:val="24"/>
        </w:rPr>
        <w:t>, against which progress can be assessed or comparisons made</w:t>
      </w:r>
      <w:r w:rsidRPr="003441A3">
        <w:rPr>
          <w:szCs w:val="24"/>
        </w:rPr>
        <w:t xml:space="preserve"> </w:t>
      </w:r>
    </w:p>
    <w:p w14:paraId="0AD191E4" w14:textId="77777777" w:rsidR="003441A3" w:rsidRPr="003441A3" w:rsidRDefault="003441A3" w:rsidP="00117531">
      <w:pPr>
        <w:rPr>
          <w:rFonts w:cstheme="minorHAnsi"/>
          <w:b/>
          <w:szCs w:val="24"/>
          <w:lang w:val="en-GB"/>
        </w:rPr>
      </w:pPr>
      <w:r w:rsidRPr="003441A3">
        <w:rPr>
          <w:rFonts w:cstheme="minorHAnsi"/>
          <w:b/>
          <w:szCs w:val="24"/>
          <w:lang w:val="en-GB"/>
        </w:rPr>
        <w:t xml:space="preserve">Board: </w:t>
      </w:r>
      <w:r w:rsidRPr="003441A3">
        <w:rPr>
          <w:rFonts w:cstheme="minorHAnsi"/>
          <w:szCs w:val="24"/>
          <w:lang w:val="en-GB"/>
        </w:rPr>
        <w:t>means the board of a city or municipality constituted in accordance with section 13 and 14 of the urban and cities Act</w:t>
      </w:r>
    </w:p>
    <w:p w14:paraId="24D69306" w14:textId="77777777" w:rsidR="003441A3" w:rsidRPr="003441A3" w:rsidRDefault="003441A3" w:rsidP="00117531">
      <w:pPr>
        <w:rPr>
          <w:rFonts w:cstheme="minorHAnsi"/>
          <w:szCs w:val="24"/>
        </w:rPr>
      </w:pPr>
      <w:r w:rsidRPr="003441A3">
        <w:rPr>
          <w:rFonts w:cstheme="minorHAnsi"/>
          <w:b/>
          <w:szCs w:val="24"/>
        </w:rPr>
        <w:t xml:space="preserve">County Executive: </w:t>
      </w:r>
      <w:r w:rsidRPr="003441A3">
        <w:rPr>
          <w:rFonts w:cstheme="minorHAnsi"/>
          <w:szCs w:val="24"/>
        </w:rPr>
        <w:t>consists of the county governor and the deputy county governor; and members appointed by the county governor, with the approval of the assembly, from among persons who are not members of the assembly.</w:t>
      </w:r>
    </w:p>
    <w:p w14:paraId="56D313B0" w14:textId="77777777" w:rsidR="003441A3" w:rsidRPr="003441A3" w:rsidRDefault="003441A3" w:rsidP="00117531">
      <w:pPr>
        <w:rPr>
          <w:rFonts w:cstheme="minorHAnsi"/>
          <w:bCs/>
          <w:szCs w:val="24"/>
          <w:shd w:val="clear" w:color="auto" w:fill="FFFFFF"/>
        </w:rPr>
      </w:pPr>
      <w:r w:rsidRPr="003441A3">
        <w:rPr>
          <w:rFonts w:cstheme="minorHAnsi"/>
          <w:b/>
          <w:szCs w:val="24"/>
        </w:rPr>
        <w:t>County Government</w:t>
      </w:r>
      <w:r w:rsidRPr="003441A3">
        <w:rPr>
          <w:rFonts w:cstheme="minorHAnsi"/>
          <w:szCs w:val="24"/>
        </w:rPr>
        <w:t xml:space="preserve">: the </w:t>
      </w:r>
      <w:r w:rsidRPr="003441A3">
        <w:rPr>
          <w:rFonts w:cstheme="minorHAnsi"/>
          <w:szCs w:val="24"/>
          <w:shd w:val="clear" w:color="auto" w:fill="FFFFFF"/>
        </w:rPr>
        <w:t xml:space="preserve">unit of devolved </w:t>
      </w:r>
      <w:r w:rsidRPr="003441A3">
        <w:rPr>
          <w:rFonts w:cstheme="minorHAnsi"/>
          <w:bCs/>
          <w:szCs w:val="24"/>
          <w:shd w:val="clear" w:color="auto" w:fill="FFFFFF"/>
        </w:rPr>
        <w:t xml:space="preserve">government. </w:t>
      </w:r>
    </w:p>
    <w:p w14:paraId="7AA71DDA" w14:textId="77777777" w:rsidR="003441A3" w:rsidRPr="003441A3" w:rsidRDefault="003441A3" w:rsidP="00117531">
      <w:pPr>
        <w:rPr>
          <w:rFonts w:cstheme="minorHAnsi"/>
          <w:b/>
          <w:szCs w:val="24"/>
        </w:rPr>
      </w:pPr>
      <w:r w:rsidRPr="003441A3">
        <w:rPr>
          <w:rFonts w:cstheme="minorHAnsi"/>
          <w:b/>
          <w:szCs w:val="24"/>
        </w:rPr>
        <w:t xml:space="preserve">Citizen Fora: </w:t>
      </w:r>
      <w:r w:rsidRPr="003441A3">
        <w:rPr>
          <w:rFonts w:cstheme="minorHAnsi"/>
          <w:szCs w:val="24"/>
        </w:rPr>
        <w:t>means a forum for citizens organized for purposes of participating in the affairs of an urban area or a city under this Act.</w:t>
      </w:r>
    </w:p>
    <w:p w14:paraId="78312901" w14:textId="77777777" w:rsidR="003441A3" w:rsidRPr="003441A3" w:rsidRDefault="003441A3" w:rsidP="00117531">
      <w:pPr>
        <w:rPr>
          <w:rFonts w:cstheme="minorHAnsi"/>
          <w:b/>
          <w:szCs w:val="24"/>
        </w:rPr>
      </w:pPr>
      <w:r w:rsidRPr="003441A3">
        <w:rPr>
          <w:rFonts w:cstheme="minorHAnsi"/>
          <w:b/>
          <w:szCs w:val="24"/>
        </w:rPr>
        <w:t xml:space="preserve">Development Committee: </w:t>
      </w:r>
      <w:r w:rsidRPr="003441A3">
        <w:rPr>
          <w:rFonts w:cstheme="minorHAnsi"/>
          <w:szCs w:val="24"/>
        </w:rPr>
        <w:t>a</w:t>
      </w:r>
      <w:r w:rsidRPr="003441A3">
        <w:rPr>
          <w:rFonts w:cstheme="minorHAnsi"/>
          <w:szCs w:val="24"/>
          <w:shd w:val="clear" w:color="auto" w:fill="FFFFFF"/>
        </w:rPr>
        <w:t xml:space="preserve">n independent focus group centered on development and discussion of policies, guidelines, and processes by </w:t>
      </w:r>
      <w:r w:rsidRPr="003441A3">
        <w:rPr>
          <w:rFonts w:cstheme="minorHAnsi"/>
          <w:szCs w:val="24"/>
        </w:rPr>
        <w:t>providing valuable input for development and planning.</w:t>
      </w:r>
    </w:p>
    <w:p w14:paraId="10FF1276" w14:textId="77777777" w:rsidR="003441A3" w:rsidRPr="003441A3" w:rsidRDefault="003441A3" w:rsidP="00117531">
      <w:pPr>
        <w:rPr>
          <w:rFonts w:cstheme="minorHAnsi"/>
          <w:szCs w:val="24"/>
        </w:rPr>
      </w:pPr>
      <w:r w:rsidRPr="003441A3">
        <w:rPr>
          <w:rFonts w:cstheme="minorHAnsi"/>
          <w:b/>
          <w:szCs w:val="24"/>
        </w:rPr>
        <w:t xml:space="preserve">Development: </w:t>
      </w:r>
      <w:r w:rsidRPr="003441A3">
        <w:rPr>
          <w:rFonts w:cstheme="minorHAnsi"/>
          <w:szCs w:val="24"/>
        </w:rPr>
        <w:t>the process of economic and social transformation that is based on complex cultural and environmental factors and their interactions.</w:t>
      </w:r>
    </w:p>
    <w:p w14:paraId="2473FF87" w14:textId="77777777" w:rsidR="003441A3" w:rsidRPr="003441A3" w:rsidRDefault="003441A3" w:rsidP="00117531">
      <w:pPr>
        <w:rPr>
          <w:rFonts w:cstheme="minorHAnsi"/>
          <w:b/>
          <w:szCs w:val="24"/>
        </w:rPr>
      </w:pPr>
      <w:r w:rsidRPr="003441A3">
        <w:rPr>
          <w:rFonts w:cstheme="minorHAnsi"/>
          <w:b/>
          <w:szCs w:val="24"/>
        </w:rPr>
        <w:t xml:space="preserve">Devolution: </w:t>
      </w:r>
      <w:r w:rsidRPr="003441A3">
        <w:rPr>
          <w:rFonts w:cstheme="minorHAnsi"/>
          <w:szCs w:val="24"/>
        </w:rPr>
        <w:t>t</w:t>
      </w:r>
      <w:r w:rsidRPr="003441A3">
        <w:rPr>
          <w:rFonts w:cstheme="minorHAnsi"/>
          <w:szCs w:val="24"/>
          <w:shd w:val="clear" w:color="auto" w:fill="FFFFFF"/>
        </w:rPr>
        <w:t>he </w:t>
      </w:r>
      <w:hyperlink r:id="rId9" w:tooltip="Statutory" w:history="1">
        <w:r w:rsidRPr="003441A3">
          <w:rPr>
            <w:rFonts w:cstheme="minorHAnsi"/>
            <w:szCs w:val="24"/>
            <w:shd w:val="clear" w:color="auto" w:fill="FFFFFF"/>
          </w:rPr>
          <w:t>statutory</w:t>
        </w:r>
      </w:hyperlink>
      <w:r w:rsidRPr="003441A3">
        <w:rPr>
          <w:rFonts w:cstheme="minorHAnsi"/>
          <w:szCs w:val="24"/>
          <w:shd w:val="clear" w:color="auto" w:fill="FFFFFF"/>
        </w:rPr>
        <w:t> delegation of powers from the </w:t>
      </w:r>
      <w:hyperlink r:id="rId10" w:tooltip="Central government" w:history="1">
        <w:r w:rsidRPr="003441A3">
          <w:rPr>
            <w:rFonts w:cstheme="minorHAnsi"/>
            <w:szCs w:val="24"/>
            <w:shd w:val="clear" w:color="auto" w:fill="FFFFFF"/>
          </w:rPr>
          <w:t>central government</w:t>
        </w:r>
      </w:hyperlink>
      <w:r w:rsidRPr="003441A3">
        <w:rPr>
          <w:rFonts w:cstheme="minorHAnsi"/>
          <w:szCs w:val="24"/>
          <w:shd w:val="clear" w:color="auto" w:fill="FFFFFF"/>
        </w:rPr>
        <w:t> of a </w:t>
      </w:r>
      <w:hyperlink r:id="rId11" w:tooltip="Sovereign state" w:history="1">
        <w:r w:rsidRPr="003441A3">
          <w:rPr>
            <w:rFonts w:cstheme="minorHAnsi"/>
            <w:szCs w:val="24"/>
            <w:shd w:val="clear" w:color="auto" w:fill="FFFFFF"/>
          </w:rPr>
          <w:t>sovereign state</w:t>
        </w:r>
      </w:hyperlink>
      <w:r w:rsidRPr="003441A3">
        <w:rPr>
          <w:rFonts w:cstheme="minorHAnsi"/>
          <w:szCs w:val="24"/>
          <w:shd w:val="clear" w:color="auto" w:fill="FFFFFF"/>
        </w:rPr>
        <w:t> to govern at a </w:t>
      </w:r>
      <w:hyperlink r:id="rId12" w:tooltip="Subnational" w:history="1">
        <w:r w:rsidRPr="003441A3">
          <w:rPr>
            <w:rFonts w:cstheme="minorHAnsi"/>
            <w:szCs w:val="24"/>
            <w:shd w:val="clear" w:color="auto" w:fill="FFFFFF"/>
          </w:rPr>
          <w:t>subnational</w:t>
        </w:r>
      </w:hyperlink>
      <w:r w:rsidRPr="003441A3">
        <w:rPr>
          <w:rFonts w:cstheme="minorHAnsi"/>
          <w:szCs w:val="24"/>
          <w:shd w:val="clear" w:color="auto" w:fill="FFFFFF"/>
        </w:rPr>
        <w:t> level, such as a </w:t>
      </w:r>
      <w:hyperlink r:id="rId13" w:tooltip="Regional government" w:history="1">
        <w:r w:rsidRPr="003441A3">
          <w:rPr>
            <w:rFonts w:cstheme="minorHAnsi"/>
            <w:szCs w:val="24"/>
            <w:shd w:val="clear" w:color="auto" w:fill="FFFFFF"/>
          </w:rPr>
          <w:t>regional</w:t>
        </w:r>
      </w:hyperlink>
      <w:r w:rsidRPr="003441A3">
        <w:rPr>
          <w:rFonts w:cstheme="minorHAnsi"/>
          <w:szCs w:val="24"/>
          <w:shd w:val="clear" w:color="auto" w:fill="FFFFFF"/>
        </w:rPr>
        <w:t> or </w:t>
      </w:r>
      <w:hyperlink r:id="rId14" w:tooltip="Local government" w:history="1">
        <w:r w:rsidRPr="003441A3">
          <w:rPr>
            <w:rFonts w:cstheme="minorHAnsi"/>
            <w:szCs w:val="24"/>
            <w:shd w:val="clear" w:color="auto" w:fill="FFFFFF"/>
          </w:rPr>
          <w:t>local</w:t>
        </w:r>
      </w:hyperlink>
      <w:r w:rsidRPr="003441A3">
        <w:rPr>
          <w:rFonts w:cstheme="minorHAnsi"/>
          <w:szCs w:val="24"/>
          <w:shd w:val="clear" w:color="auto" w:fill="FFFFFF"/>
        </w:rPr>
        <w:t> level. </w:t>
      </w:r>
      <w:r w:rsidRPr="003441A3">
        <w:rPr>
          <w:rFonts w:cstheme="minorHAnsi"/>
          <w:bCs/>
          <w:szCs w:val="24"/>
          <w:shd w:val="clear" w:color="auto" w:fill="FFFFFF"/>
        </w:rPr>
        <w:t xml:space="preserve">Devolution in Kenya is the pillar of the Constitution and seeks to bring government closer to the people, with county governments at the </w:t>
      </w:r>
      <w:proofErr w:type="spellStart"/>
      <w:r w:rsidRPr="003441A3">
        <w:rPr>
          <w:rFonts w:cstheme="minorHAnsi"/>
          <w:bCs/>
          <w:szCs w:val="24"/>
          <w:shd w:val="clear" w:color="auto" w:fill="FFFFFF"/>
        </w:rPr>
        <w:t>centre</w:t>
      </w:r>
      <w:proofErr w:type="spellEnd"/>
      <w:r w:rsidRPr="003441A3">
        <w:rPr>
          <w:rFonts w:cstheme="minorHAnsi"/>
          <w:bCs/>
          <w:szCs w:val="24"/>
          <w:shd w:val="clear" w:color="auto" w:fill="FFFFFF"/>
        </w:rPr>
        <w:t xml:space="preserve"> of dispersing political power and economic resources to Kenyans at the grassroots.</w:t>
      </w:r>
    </w:p>
    <w:p w14:paraId="111E9C89" w14:textId="77777777" w:rsidR="003441A3" w:rsidRPr="003441A3" w:rsidRDefault="003441A3" w:rsidP="00117531">
      <w:pPr>
        <w:rPr>
          <w:rFonts w:cstheme="minorHAnsi"/>
          <w:szCs w:val="24"/>
        </w:rPr>
      </w:pPr>
      <w:r w:rsidRPr="003441A3">
        <w:rPr>
          <w:rFonts w:cstheme="minorHAnsi"/>
          <w:b/>
          <w:szCs w:val="24"/>
        </w:rPr>
        <w:t xml:space="preserve">Flagship/Transformative Projects: </w:t>
      </w:r>
      <w:r w:rsidRPr="003441A3">
        <w:rPr>
          <w:rFonts w:cstheme="minorHAnsi"/>
          <w:szCs w:val="24"/>
        </w:rPr>
        <w:t xml:space="preserve">these are projects with high impact in terms of employment creation, increasing county competitiveness, </w:t>
      </w:r>
      <w:r w:rsidRPr="003441A3">
        <w:rPr>
          <w:rFonts w:cstheme="minorHAnsi"/>
          <w:szCs w:val="24"/>
        </w:rPr>
        <w:tab/>
        <w:t>revenue generation etc. They may be derived from the Kenya Vision 2030 (and its MTPs) or the County Transformative Agenda.</w:t>
      </w:r>
    </w:p>
    <w:p w14:paraId="5E67F9FA" w14:textId="77777777" w:rsidR="003441A3" w:rsidRPr="003441A3" w:rsidRDefault="003441A3" w:rsidP="00117531">
      <w:pPr>
        <w:rPr>
          <w:rFonts w:cstheme="minorHAnsi"/>
          <w:b/>
          <w:szCs w:val="24"/>
        </w:rPr>
      </w:pPr>
      <w:r w:rsidRPr="003441A3">
        <w:rPr>
          <w:rFonts w:cstheme="minorHAnsi"/>
          <w:b/>
          <w:szCs w:val="24"/>
        </w:rPr>
        <w:t xml:space="preserve">Government: </w:t>
      </w:r>
      <w:r w:rsidRPr="003441A3">
        <w:rPr>
          <w:rFonts w:cstheme="minorHAnsi"/>
          <w:szCs w:val="24"/>
          <w:shd w:val="clear" w:color="auto" w:fill="FFFFFF"/>
        </w:rPr>
        <w:t>is a means by which state policies are enforced, as well as a mechanism for determining the </w:t>
      </w:r>
      <w:hyperlink r:id="rId15" w:tooltip="Policy" w:history="1">
        <w:r w:rsidRPr="003441A3">
          <w:rPr>
            <w:rFonts w:cstheme="minorHAnsi"/>
            <w:szCs w:val="24"/>
            <w:shd w:val="clear" w:color="auto" w:fill="FFFFFF"/>
          </w:rPr>
          <w:t>policy</w:t>
        </w:r>
      </w:hyperlink>
      <w:r w:rsidRPr="003441A3">
        <w:rPr>
          <w:rFonts w:cstheme="minorHAnsi"/>
          <w:szCs w:val="24"/>
          <w:shd w:val="clear" w:color="auto" w:fill="FFFFFF"/>
        </w:rPr>
        <w:t xml:space="preserve">. </w:t>
      </w:r>
    </w:p>
    <w:p w14:paraId="55EDCD3A" w14:textId="77777777" w:rsidR="003441A3" w:rsidRPr="003441A3" w:rsidRDefault="003441A3" w:rsidP="00117531">
      <w:pPr>
        <w:rPr>
          <w:rFonts w:cstheme="minorHAnsi"/>
          <w:szCs w:val="24"/>
          <w:lang w:val="en-GB"/>
        </w:rPr>
      </w:pPr>
      <w:r w:rsidRPr="003441A3">
        <w:rPr>
          <w:rFonts w:cstheme="minorHAnsi"/>
          <w:b/>
          <w:szCs w:val="24"/>
          <w:lang w:val="en-GB"/>
        </w:rPr>
        <w:t xml:space="preserve">Green Economy: </w:t>
      </w:r>
      <w:r w:rsidRPr="003441A3">
        <w:rPr>
          <w:rFonts w:cstheme="minorHAnsi"/>
          <w:szCs w:val="24"/>
          <w:lang w:val="en-GB"/>
        </w:rPr>
        <w:t>the green economy is defined as an economy that aims at reducing environmental risks and ecological scarcities, and that aims for sustainable development without degrading the environment. Green economy considerations are envisaged by mainstreaming cross-cutting issues such as climate change; Environmental degradation; HIV/AIDs; Gender, Youth and Persons with Disability (PWD); Disaster Risk Management (DRM), Ending Drought Emergencies (EDE) among others.</w:t>
      </w:r>
    </w:p>
    <w:p w14:paraId="1EE70902" w14:textId="77777777" w:rsidR="003441A3" w:rsidRPr="003441A3" w:rsidRDefault="003441A3" w:rsidP="00117531">
      <w:pPr>
        <w:autoSpaceDE w:val="0"/>
        <w:autoSpaceDN w:val="0"/>
        <w:adjustRightInd w:val="0"/>
        <w:rPr>
          <w:rFonts w:cstheme="minorHAnsi"/>
          <w:szCs w:val="24"/>
        </w:rPr>
      </w:pPr>
      <w:r w:rsidRPr="003441A3">
        <w:rPr>
          <w:rFonts w:cstheme="minorHAnsi"/>
          <w:b/>
          <w:szCs w:val="24"/>
        </w:rPr>
        <w:t xml:space="preserve">Human Development Index (HDI): </w:t>
      </w:r>
      <w:r w:rsidRPr="003441A3">
        <w:rPr>
          <w:rFonts w:cstheme="minorHAnsi"/>
          <w:szCs w:val="24"/>
        </w:rPr>
        <w:t xml:space="preserve">is a composite measure that incorporates mostly indicators derived from social sectors like life expectancy, years of schooling, and the general standard of living in the region or country. </w:t>
      </w:r>
    </w:p>
    <w:p w14:paraId="20514A86" w14:textId="77777777" w:rsidR="003441A3" w:rsidRPr="003441A3" w:rsidRDefault="003441A3" w:rsidP="00117531">
      <w:pPr>
        <w:autoSpaceDE w:val="0"/>
        <w:autoSpaceDN w:val="0"/>
        <w:adjustRightInd w:val="0"/>
        <w:rPr>
          <w:rFonts w:cstheme="minorHAnsi"/>
          <w:szCs w:val="24"/>
        </w:rPr>
      </w:pPr>
      <w:r w:rsidRPr="003441A3">
        <w:rPr>
          <w:rFonts w:cstheme="minorHAnsi"/>
          <w:b/>
          <w:szCs w:val="24"/>
        </w:rPr>
        <w:lastRenderedPageBreak/>
        <w:t>Indicator:</w:t>
      </w:r>
      <w:r w:rsidRPr="003441A3">
        <w:rPr>
          <w:rFonts w:cstheme="minorHAnsi"/>
          <w:b/>
          <w:bCs/>
          <w:szCs w:val="24"/>
        </w:rPr>
        <w:t xml:space="preserve"> </w:t>
      </w:r>
      <w:r w:rsidRPr="003441A3">
        <w:rPr>
          <w:rFonts w:cstheme="minorHAnsi"/>
          <w:szCs w:val="24"/>
          <w:lang w:val="en-GB"/>
        </w:rPr>
        <w:t>an indicator is a sign of progress /change that result from your project. It measures a change in a situation or condition and confirms progress towards achievement of a specific result.  It is used to measure a project impact, outcomes, outputs and inputs that are monitored during project implementation to assess progress.</w:t>
      </w:r>
    </w:p>
    <w:p w14:paraId="69A4C461" w14:textId="77777777" w:rsidR="003441A3" w:rsidRPr="003441A3" w:rsidRDefault="003441A3" w:rsidP="00117531">
      <w:pPr>
        <w:rPr>
          <w:rFonts w:cstheme="minorHAnsi"/>
          <w:b/>
          <w:szCs w:val="24"/>
        </w:rPr>
      </w:pPr>
      <w:r w:rsidRPr="003441A3">
        <w:rPr>
          <w:rFonts w:cstheme="minorHAnsi"/>
          <w:b/>
          <w:szCs w:val="24"/>
        </w:rPr>
        <w:t xml:space="preserve">Integration: </w:t>
      </w:r>
      <w:r w:rsidRPr="003441A3">
        <w:rPr>
          <w:rFonts w:cstheme="minorHAnsi"/>
          <w:szCs w:val="24"/>
          <w:shd w:val="clear" w:color="auto" w:fill="FFFFFF"/>
        </w:rPr>
        <w:t xml:space="preserve">combining or coordinating separate county </w:t>
      </w:r>
      <w:proofErr w:type="spellStart"/>
      <w:r w:rsidRPr="003441A3">
        <w:rPr>
          <w:rFonts w:cstheme="minorHAnsi"/>
          <w:szCs w:val="24"/>
          <w:shd w:val="clear" w:color="auto" w:fill="FFFFFF"/>
        </w:rPr>
        <w:t>programmes</w:t>
      </w:r>
      <w:proofErr w:type="spellEnd"/>
      <w:r w:rsidRPr="003441A3">
        <w:rPr>
          <w:rFonts w:cstheme="minorHAnsi"/>
          <w:szCs w:val="24"/>
          <w:shd w:val="clear" w:color="auto" w:fill="FFFFFF"/>
        </w:rPr>
        <w:t xml:space="preserve"> and projects to provide a harmonious, interrelated plan in an organized or structured manner to form a constituent unit that function cooperatively.</w:t>
      </w:r>
    </w:p>
    <w:p w14:paraId="710EA4F0" w14:textId="77777777" w:rsidR="003441A3" w:rsidRPr="003441A3" w:rsidRDefault="003441A3" w:rsidP="00117531">
      <w:pPr>
        <w:rPr>
          <w:rFonts w:cstheme="minorHAnsi"/>
          <w:b/>
          <w:szCs w:val="24"/>
        </w:rPr>
      </w:pPr>
      <w:r w:rsidRPr="003441A3">
        <w:rPr>
          <w:rFonts w:cstheme="minorHAnsi"/>
          <w:b/>
          <w:szCs w:val="24"/>
        </w:rPr>
        <w:t>Outcome:</w:t>
      </w:r>
      <w:r w:rsidRPr="003441A3">
        <w:rPr>
          <w:rFonts w:cstheme="minorHAnsi"/>
          <w:szCs w:val="24"/>
        </w:rPr>
        <w:t xml:space="preserve"> </w:t>
      </w:r>
      <w:r w:rsidRPr="003441A3">
        <w:rPr>
          <w:rFonts w:cstheme="minorHAnsi"/>
          <w:szCs w:val="24"/>
          <w:lang w:val="en-GB"/>
        </w:rPr>
        <w:t>measures the intermediate results generated relative to the objective of the intervention. It describes the actual change in conditions/situation as a result of an intervention output(s) such as changed practices as a result of a programme or project.</w:t>
      </w:r>
    </w:p>
    <w:p w14:paraId="59DA7403" w14:textId="77777777" w:rsidR="003441A3" w:rsidRPr="003441A3" w:rsidRDefault="003441A3" w:rsidP="00117531">
      <w:pPr>
        <w:autoSpaceDE w:val="0"/>
        <w:autoSpaceDN w:val="0"/>
        <w:adjustRightInd w:val="0"/>
        <w:rPr>
          <w:rFonts w:cstheme="minorHAnsi"/>
          <w:szCs w:val="24"/>
        </w:rPr>
      </w:pPr>
      <w:r w:rsidRPr="003441A3">
        <w:rPr>
          <w:rFonts w:cstheme="minorHAnsi"/>
          <w:b/>
          <w:szCs w:val="24"/>
        </w:rPr>
        <w:t>Output:</w:t>
      </w:r>
      <w:r w:rsidRPr="003441A3">
        <w:rPr>
          <w:rFonts w:cstheme="minorHAnsi"/>
          <w:szCs w:val="24"/>
        </w:rPr>
        <w:t xml:space="preserve"> </w:t>
      </w:r>
      <w:r w:rsidRPr="003441A3">
        <w:rPr>
          <w:rFonts w:cstheme="minorHAnsi"/>
          <w:szCs w:val="24"/>
          <w:lang w:val="en-GB"/>
        </w:rPr>
        <w:t>immediate result from conducting an activity i.e. goods and services produced</w:t>
      </w:r>
    </w:p>
    <w:p w14:paraId="2CA1756D" w14:textId="77777777" w:rsidR="003441A3" w:rsidRPr="003441A3" w:rsidRDefault="003441A3" w:rsidP="00117531">
      <w:pPr>
        <w:rPr>
          <w:rFonts w:cstheme="minorHAnsi"/>
          <w:szCs w:val="24"/>
        </w:rPr>
      </w:pPr>
      <w:r w:rsidRPr="003441A3">
        <w:rPr>
          <w:rFonts w:cstheme="minorHAnsi"/>
          <w:b/>
          <w:szCs w:val="24"/>
        </w:rPr>
        <w:t>Performance indicator:</w:t>
      </w:r>
      <w:r w:rsidRPr="003441A3">
        <w:rPr>
          <w:rFonts w:cstheme="minorHAnsi"/>
          <w:szCs w:val="24"/>
        </w:rPr>
        <w:t xml:space="preserve"> a measurement that evaluates the success of an organization or of a particular activity (such as projects, programs, products and other initiatives) in which it engages.</w:t>
      </w:r>
    </w:p>
    <w:p w14:paraId="4922A45F" w14:textId="77777777" w:rsidR="003441A3" w:rsidRPr="003441A3" w:rsidRDefault="003441A3" w:rsidP="00117531">
      <w:pPr>
        <w:rPr>
          <w:rFonts w:cstheme="minorHAnsi"/>
          <w:szCs w:val="24"/>
        </w:rPr>
      </w:pPr>
      <w:proofErr w:type="spellStart"/>
      <w:r w:rsidRPr="003441A3">
        <w:rPr>
          <w:rFonts w:cstheme="minorHAnsi"/>
          <w:b/>
          <w:szCs w:val="24"/>
        </w:rPr>
        <w:t>Programme</w:t>
      </w:r>
      <w:proofErr w:type="spellEnd"/>
      <w:r w:rsidRPr="003441A3">
        <w:rPr>
          <w:rFonts w:cstheme="minorHAnsi"/>
          <w:b/>
          <w:szCs w:val="24"/>
        </w:rPr>
        <w:t>:</w:t>
      </w:r>
      <w:r w:rsidRPr="003441A3">
        <w:rPr>
          <w:rFonts w:cstheme="minorHAnsi"/>
          <w:szCs w:val="24"/>
        </w:rPr>
        <w:t xml:space="preserve"> A grouping of similar projects and/or services performed by a Ministry or Department to achieve a specific objective</w:t>
      </w:r>
      <w:r w:rsidRPr="003441A3">
        <w:rPr>
          <w:rFonts w:cstheme="minorHAnsi"/>
          <w:szCs w:val="24"/>
          <w:lang w:val="en-GB"/>
        </w:rPr>
        <w:t xml:space="preserve">; The </w:t>
      </w:r>
      <w:proofErr w:type="spellStart"/>
      <w:r w:rsidRPr="003441A3">
        <w:rPr>
          <w:rFonts w:cstheme="minorHAnsi"/>
          <w:szCs w:val="24"/>
        </w:rPr>
        <w:t>Programmes</w:t>
      </w:r>
      <w:proofErr w:type="spellEnd"/>
      <w:r w:rsidRPr="003441A3">
        <w:rPr>
          <w:rFonts w:cstheme="minorHAnsi"/>
          <w:szCs w:val="24"/>
        </w:rPr>
        <w:t xml:space="preserve"> must be mapped to strategic objectives. </w:t>
      </w:r>
    </w:p>
    <w:p w14:paraId="5108BF2E" w14:textId="77777777" w:rsidR="003441A3" w:rsidRPr="003441A3" w:rsidRDefault="003441A3" w:rsidP="00117531">
      <w:pPr>
        <w:autoSpaceDE w:val="0"/>
        <w:autoSpaceDN w:val="0"/>
        <w:adjustRightInd w:val="0"/>
        <w:rPr>
          <w:rFonts w:cstheme="minorHAnsi"/>
          <w:szCs w:val="24"/>
          <w:lang w:val="en-GB"/>
        </w:rPr>
      </w:pPr>
      <w:r w:rsidRPr="003441A3">
        <w:rPr>
          <w:rFonts w:cstheme="minorHAnsi"/>
          <w:b/>
          <w:szCs w:val="24"/>
          <w:lang w:val="en-GB"/>
        </w:rPr>
        <w:t xml:space="preserve">Project: </w:t>
      </w:r>
      <w:r w:rsidRPr="003441A3">
        <w:rPr>
          <w:rFonts w:cstheme="minorHAnsi"/>
          <w:szCs w:val="24"/>
          <w:lang w:val="en-GB"/>
        </w:rPr>
        <w:t>A project is a set of coordinated activities implemented to meet specific objectives within defined time, cost and performance parameters. Projects aimed at achieving a common goal form a programme.</w:t>
      </w:r>
    </w:p>
    <w:p w14:paraId="579B2C6A" w14:textId="77777777" w:rsidR="003441A3" w:rsidRPr="003441A3" w:rsidRDefault="003441A3" w:rsidP="00117531">
      <w:pPr>
        <w:rPr>
          <w:rFonts w:cstheme="minorHAnsi"/>
          <w:szCs w:val="24"/>
        </w:rPr>
      </w:pPr>
      <w:r w:rsidRPr="003441A3">
        <w:rPr>
          <w:rFonts w:cstheme="minorHAnsi"/>
          <w:b/>
          <w:szCs w:val="24"/>
        </w:rPr>
        <w:t xml:space="preserve">Public Participation:  </w:t>
      </w:r>
      <w:r w:rsidRPr="003441A3">
        <w:rPr>
          <w:rFonts w:cstheme="minorHAnsi"/>
          <w:szCs w:val="24"/>
        </w:rPr>
        <w:t xml:space="preserve">An action or a series of actions a person takes to involve themselves in affairs of government or community that, directly engages the public in decision-making and gives full consideration to public input in making that decision. These activities include voting, attending meetings, participating in public or private political discussion or debate on issues, signing a petition on a desired government action or policy, volunteering in community activities and contributing money to a political party or candidate of one’s choice among other similar activities. </w:t>
      </w:r>
    </w:p>
    <w:p w14:paraId="7703BD24" w14:textId="77777777" w:rsidR="003441A3" w:rsidRPr="003441A3" w:rsidRDefault="003441A3" w:rsidP="00117531">
      <w:pPr>
        <w:rPr>
          <w:rFonts w:cstheme="minorHAnsi"/>
          <w:b/>
          <w:szCs w:val="24"/>
        </w:rPr>
      </w:pPr>
      <w:r w:rsidRPr="003441A3">
        <w:rPr>
          <w:rFonts w:cstheme="minorHAnsi"/>
          <w:b/>
          <w:szCs w:val="24"/>
        </w:rPr>
        <w:t xml:space="preserve">Spatial Development: </w:t>
      </w:r>
      <w:r w:rsidRPr="003441A3">
        <w:rPr>
          <w:rFonts w:cstheme="minorHAnsi"/>
          <w:szCs w:val="24"/>
          <w:shd w:val="clear" w:color="auto" w:fill="FFFFFF"/>
        </w:rPr>
        <w:t xml:space="preserve">techniques used by planners and other actors of decision making to facilitate integrated balanced development. </w:t>
      </w:r>
    </w:p>
    <w:p w14:paraId="657BF7BA" w14:textId="77777777" w:rsidR="003441A3" w:rsidRPr="003441A3" w:rsidRDefault="003441A3" w:rsidP="00117531">
      <w:pPr>
        <w:rPr>
          <w:szCs w:val="24"/>
        </w:rPr>
      </w:pPr>
      <w:r w:rsidRPr="003441A3">
        <w:rPr>
          <w:rFonts w:cstheme="minorHAnsi"/>
          <w:b/>
          <w:szCs w:val="24"/>
          <w:lang w:val="en-GB"/>
        </w:rPr>
        <w:t>Target:</w:t>
      </w:r>
      <w:r w:rsidRPr="003441A3">
        <w:rPr>
          <w:rFonts w:cstheme="minorHAnsi"/>
          <w:szCs w:val="24"/>
          <w:lang w:val="en-GB"/>
        </w:rPr>
        <w:t xml:space="preserve"> it is a planned level of an indicator achievement.</w:t>
      </w:r>
    </w:p>
    <w:p w14:paraId="5FDB78E7" w14:textId="77777777" w:rsidR="00C8599E" w:rsidRDefault="00C8599E" w:rsidP="00117531">
      <w:pPr>
        <w:rPr>
          <w:rFonts w:cs="Times New Roman"/>
          <w:szCs w:val="24"/>
        </w:rPr>
      </w:pPr>
    </w:p>
    <w:p w14:paraId="01BA2A10" w14:textId="77777777" w:rsidR="006825DA" w:rsidRDefault="006825DA" w:rsidP="00117531">
      <w:pPr>
        <w:rPr>
          <w:rFonts w:cs="Times New Roman"/>
          <w:szCs w:val="24"/>
        </w:rPr>
      </w:pPr>
    </w:p>
    <w:p w14:paraId="5DEC49C1" w14:textId="77777777" w:rsidR="006825DA" w:rsidRDefault="006825DA" w:rsidP="00117531">
      <w:pPr>
        <w:rPr>
          <w:rFonts w:cs="Times New Roman"/>
          <w:szCs w:val="24"/>
        </w:rPr>
      </w:pPr>
    </w:p>
    <w:p w14:paraId="4CD655D2" w14:textId="77777777" w:rsidR="006825DA" w:rsidRDefault="006825DA" w:rsidP="00117531">
      <w:pPr>
        <w:rPr>
          <w:rFonts w:cs="Times New Roman"/>
          <w:szCs w:val="24"/>
        </w:rPr>
      </w:pPr>
    </w:p>
    <w:p w14:paraId="55A72890" w14:textId="77777777" w:rsidR="00B06CD7" w:rsidRPr="003441A3" w:rsidRDefault="00A10EE8" w:rsidP="00117531">
      <w:pPr>
        <w:pStyle w:val="Heading2"/>
      </w:pPr>
      <w:bookmarkStart w:id="5" w:name="_Toc153785034"/>
      <w:r w:rsidRPr="003441A3">
        <w:lastRenderedPageBreak/>
        <w:t>FOREWARD</w:t>
      </w:r>
      <w:bookmarkEnd w:id="5"/>
    </w:p>
    <w:p w14:paraId="08CBFCE6" w14:textId="77777777" w:rsidR="00B06CD7" w:rsidRPr="003441A3" w:rsidRDefault="00B06CD7" w:rsidP="00117531">
      <w:pPr>
        <w:rPr>
          <w:rFonts w:cs="Times New Roman"/>
          <w:szCs w:val="24"/>
          <w:lang w:val="en-GB"/>
        </w:rPr>
      </w:pPr>
      <w:r w:rsidRPr="003441A3">
        <w:rPr>
          <w:rFonts w:cs="Times New Roman"/>
          <w:szCs w:val="24"/>
          <w:lang w:val="en-GB"/>
        </w:rPr>
        <w:t xml:space="preserve">It is with great </w:t>
      </w:r>
      <w:r w:rsidR="000B6343" w:rsidRPr="003441A3">
        <w:rPr>
          <w:rFonts w:cs="Times New Roman"/>
          <w:szCs w:val="24"/>
          <w:lang w:val="en-GB"/>
        </w:rPr>
        <w:t>pleasure that I present the Maua</w:t>
      </w:r>
      <w:r w:rsidRPr="003441A3">
        <w:rPr>
          <w:rFonts w:cs="Times New Roman"/>
          <w:szCs w:val="24"/>
          <w:lang w:val="en-GB"/>
        </w:rPr>
        <w:t xml:space="preserve"> Municipality Integrated Development Plan, a testament to </w:t>
      </w:r>
      <w:r w:rsidR="00577949">
        <w:rPr>
          <w:rFonts w:cs="Times New Roman"/>
          <w:szCs w:val="24"/>
          <w:lang w:val="en-GB"/>
        </w:rPr>
        <w:t xml:space="preserve">the County Government of Meru </w:t>
      </w:r>
      <w:r w:rsidRPr="003441A3">
        <w:rPr>
          <w:rFonts w:cs="Times New Roman"/>
          <w:szCs w:val="24"/>
          <w:lang w:val="en-GB"/>
        </w:rPr>
        <w:t xml:space="preserve">commitment to sustainable urban development. This plan represents the inaugural five-year development blueprint for an urban area within our county, strategically addressing the challenges brought about by the recent population surge in </w:t>
      </w:r>
      <w:r w:rsidR="003441A3">
        <w:rPr>
          <w:rFonts w:cs="Times New Roman"/>
          <w:szCs w:val="24"/>
          <w:lang w:val="en-GB"/>
        </w:rPr>
        <w:t>Maua</w:t>
      </w:r>
      <w:r w:rsidRPr="003441A3">
        <w:rPr>
          <w:rFonts w:cs="Times New Roman"/>
          <w:szCs w:val="24"/>
          <w:lang w:val="en-GB"/>
        </w:rPr>
        <w:t xml:space="preserve"> town.</w:t>
      </w:r>
    </w:p>
    <w:p w14:paraId="14B1BC34" w14:textId="77777777" w:rsidR="00B06CD7" w:rsidRPr="003441A3" w:rsidRDefault="00B06CD7" w:rsidP="00117531">
      <w:pPr>
        <w:rPr>
          <w:rFonts w:cs="Times New Roman"/>
          <w:szCs w:val="24"/>
          <w:lang w:val="en-GB"/>
        </w:rPr>
      </w:pPr>
      <w:r w:rsidRPr="003441A3">
        <w:rPr>
          <w:rFonts w:cs="Times New Roman"/>
          <w:szCs w:val="24"/>
          <w:lang w:val="en-GB"/>
        </w:rPr>
        <w:t>In the spirit of the Kenyan Constitution of 2010, which established a devolved system of government, this plan stands as a manifestation of our collective aspirations for the highest levels of development at the local level. The constitution paved the way for the enactment of the Urban Areas and Cities Act of 2011, a crucial piece of legislation that decentralizes both political and economic power.</w:t>
      </w:r>
    </w:p>
    <w:p w14:paraId="018DD6A9" w14:textId="77777777" w:rsidR="00B06CD7" w:rsidRPr="003441A3" w:rsidRDefault="000B6343" w:rsidP="00117531">
      <w:pPr>
        <w:rPr>
          <w:rFonts w:cs="Times New Roman"/>
          <w:szCs w:val="24"/>
          <w:lang w:val="en-GB"/>
        </w:rPr>
      </w:pPr>
      <w:r w:rsidRPr="003441A3">
        <w:rPr>
          <w:rFonts w:cs="Times New Roman"/>
          <w:szCs w:val="24"/>
          <w:lang w:val="en-GB"/>
        </w:rPr>
        <w:t>The birth of Maua</w:t>
      </w:r>
      <w:r w:rsidR="00B06CD7" w:rsidRPr="003441A3">
        <w:rPr>
          <w:rFonts w:cs="Times New Roman"/>
          <w:szCs w:val="24"/>
          <w:lang w:val="en-GB"/>
        </w:rPr>
        <w:t xml:space="preserve"> Municipality, facilitated by the Urban Areas and Cities Act, brought to life the provisions outlined in Article 184 of the constitution. This Act provides for the classification, governance, and management of urban areas and cities, establishing criteria for their formation, and outlining principles of governance and resident participation.</w:t>
      </w:r>
    </w:p>
    <w:p w14:paraId="3970B49D" w14:textId="77777777" w:rsidR="00B06CD7" w:rsidRPr="003441A3" w:rsidRDefault="00B06CD7" w:rsidP="00117531">
      <w:pPr>
        <w:rPr>
          <w:rFonts w:cs="Times New Roman"/>
          <w:szCs w:val="24"/>
          <w:lang w:val="en-GB"/>
        </w:rPr>
      </w:pPr>
      <w:r w:rsidRPr="003441A3">
        <w:rPr>
          <w:rFonts w:cs="Times New Roman"/>
          <w:szCs w:val="24"/>
          <w:lang w:val="en-GB"/>
        </w:rPr>
        <w:t>This development plan is an integral component of the county's comprehensive development process, aligning with the urban development goals envisioned in the Act. The responsibility to execute this plan has been entrusted to the newly institutionalized M</w:t>
      </w:r>
      <w:r w:rsidR="000B6343" w:rsidRPr="003441A3">
        <w:rPr>
          <w:rFonts w:cs="Times New Roman"/>
          <w:szCs w:val="24"/>
          <w:lang w:val="en-GB"/>
        </w:rPr>
        <w:t>aua</w:t>
      </w:r>
      <w:r w:rsidRPr="003441A3">
        <w:rPr>
          <w:rFonts w:cs="Times New Roman"/>
          <w:szCs w:val="24"/>
          <w:lang w:val="en-GB"/>
        </w:rPr>
        <w:t xml:space="preserve"> Municipality, representing a crucial step towards achieving our urban development objectives.</w:t>
      </w:r>
    </w:p>
    <w:p w14:paraId="33CDACC0" w14:textId="77777777" w:rsidR="00B06CD7" w:rsidRPr="003441A3" w:rsidRDefault="00B06CD7" w:rsidP="00117531">
      <w:pPr>
        <w:rPr>
          <w:rFonts w:cs="Times New Roman"/>
          <w:szCs w:val="24"/>
          <w:lang w:val="en-GB"/>
        </w:rPr>
      </w:pPr>
      <w:r w:rsidRPr="003441A3">
        <w:rPr>
          <w:rFonts w:cs="Times New Roman"/>
          <w:szCs w:val="24"/>
          <w:lang w:val="en-GB"/>
        </w:rPr>
        <w:t>Drawing significant inspiration from the Me</w:t>
      </w:r>
      <w:r w:rsidR="000B6343" w:rsidRPr="003441A3">
        <w:rPr>
          <w:rFonts w:cs="Times New Roman"/>
          <w:szCs w:val="24"/>
          <w:lang w:val="en-GB"/>
        </w:rPr>
        <w:t>ru County Integrated</w:t>
      </w:r>
      <w:r w:rsidR="003441A3">
        <w:rPr>
          <w:rFonts w:cs="Times New Roman"/>
          <w:szCs w:val="24"/>
          <w:lang w:val="en-GB"/>
        </w:rPr>
        <w:t xml:space="preserve"> Development</w:t>
      </w:r>
      <w:r w:rsidR="000B6343" w:rsidRPr="003441A3">
        <w:rPr>
          <w:rFonts w:cs="Times New Roman"/>
          <w:szCs w:val="24"/>
          <w:lang w:val="en-GB"/>
        </w:rPr>
        <w:t xml:space="preserve"> Plan 2023-27</w:t>
      </w:r>
      <w:r w:rsidRPr="003441A3">
        <w:rPr>
          <w:rFonts w:cs="Times New Roman"/>
          <w:szCs w:val="24"/>
          <w:lang w:val="en-GB"/>
        </w:rPr>
        <w:t>, this plan mirrors the aspirations of the people of Meru for a united, prosperous, and environmentally conscious model county. Specifically crafted to address the development needs of the municipality, it contributes synergistically to the overall growth of our county.</w:t>
      </w:r>
    </w:p>
    <w:p w14:paraId="74690C27" w14:textId="77777777" w:rsidR="00B06CD7" w:rsidRPr="003441A3" w:rsidRDefault="00B06CD7" w:rsidP="00117531">
      <w:pPr>
        <w:rPr>
          <w:rFonts w:cs="Times New Roman"/>
          <w:szCs w:val="24"/>
          <w:lang w:val="en-GB"/>
        </w:rPr>
      </w:pPr>
      <w:r w:rsidRPr="003441A3">
        <w:rPr>
          <w:rFonts w:cs="Times New Roman"/>
          <w:szCs w:val="24"/>
          <w:lang w:val="en-GB"/>
        </w:rPr>
        <w:t xml:space="preserve">I am pleased to note that the formulation of this plan adhered rigorously to the principle of public participation. </w:t>
      </w:r>
    </w:p>
    <w:p w14:paraId="7D041C2A" w14:textId="77777777" w:rsidR="00B06CD7" w:rsidRPr="003441A3" w:rsidRDefault="00B06CD7" w:rsidP="00117531">
      <w:pPr>
        <w:rPr>
          <w:rFonts w:cs="Times New Roman"/>
          <w:szCs w:val="24"/>
          <w:lang w:val="en-GB"/>
        </w:rPr>
      </w:pPr>
      <w:r w:rsidRPr="003441A3">
        <w:rPr>
          <w:rFonts w:cs="Times New Roman"/>
          <w:szCs w:val="24"/>
          <w:lang w:val="en-GB"/>
        </w:rPr>
        <w:t xml:space="preserve">This </w:t>
      </w:r>
      <w:r w:rsidR="000B6343" w:rsidRPr="003441A3">
        <w:rPr>
          <w:rFonts w:cs="Times New Roman"/>
          <w:szCs w:val="24"/>
          <w:lang w:val="en-GB"/>
        </w:rPr>
        <w:t>Maua</w:t>
      </w:r>
      <w:r w:rsidRPr="003441A3">
        <w:rPr>
          <w:rFonts w:cs="Times New Roman"/>
          <w:szCs w:val="24"/>
          <w:lang w:val="en-GB"/>
        </w:rPr>
        <w:t xml:space="preserve"> Municipality Integrated Development Plan embodies our collective vision and commitment to fostering a vibrant, inclusive, and sustainable urban environment. I express my gratitude to all stakeholders whose contributions have shaped this transformative blueprint</w:t>
      </w:r>
      <w:r w:rsidR="000B6343" w:rsidRPr="003441A3">
        <w:rPr>
          <w:rFonts w:cs="Times New Roman"/>
          <w:szCs w:val="24"/>
          <w:lang w:val="en-GB"/>
        </w:rPr>
        <w:t>.</w:t>
      </w:r>
    </w:p>
    <w:p w14:paraId="21B97BF5" w14:textId="77777777" w:rsidR="00117531" w:rsidRDefault="00117531" w:rsidP="00117531">
      <w:pPr>
        <w:rPr>
          <w:b/>
          <w:szCs w:val="24"/>
          <w:lang w:eastAsia="ko-KR"/>
        </w:rPr>
      </w:pPr>
    </w:p>
    <w:p w14:paraId="63D533DA" w14:textId="77777777" w:rsidR="00117531" w:rsidRDefault="00117531" w:rsidP="00117531">
      <w:pPr>
        <w:rPr>
          <w:b/>
          <w:szCs w:val="24"/>
          <w:lang w:eastAsia="ko-KR"/>
        </w:rPr>
      </w:pPr>
    </w:p>
    <w:p w14:paraId="053327D6" w14:textId="77777777" w:rsidR="00C8599E" w:rsidRDefault="00C8599E" w:rsidP="00117531">
      <w:pPr>
        <w:rPr>
          <w:b/>
          <w:szCs w:val="24"/>
          <w:lang w:eastAsia="ko-KR"/>
        </w:rPr>
      </w:pPr>
      <w:r>
        <w:rPr>
          <w:b/>
          <w:szCs w:val="24"/>
          <w:lang w:eastAsia="ko-KR"/>
        </w:rPr>
        <w:t xml:space="preserve">Monica </w:t>
      </w:r>
      <w:proofErr w:type="spellStart"/>
      <w:r>
        <w:rPr>
          <w:b/>
          <w:szCs w:val="24"/>
          <w:lang w:eastAsia="ko-KR"/>
        </w:rPr>
        <w:t>Kathono</w:t>
      </w:r>
      <w:proofErr w:type="spellEnd"/>
      <w:r>
        <w:rPr>
          <w:b/>
          <w:szCs w:val="24"/>
          <w:lang w:eastAsia="ko-KR"/>
        </w:rPr>
        <w:t xml:space="preserve"> -CECM</w:t>
      </w:r>
    </w:p>
    <w:p w14:paraId="168BF6F7" w14:textId="77777777" w:rsidR="000B6343" w:rsidRPr="00C8599E" w:rsidRDefault="00C8599E" w:rsidP="00117531">
      <w:pPr>
        <w:rPr>
          <w:b/>
          <w:szCs w:val="24"/>
          <w:lang w:eastAsia="ko-KR"/>
        </w:rPr>
      </w:pPr>
      <w:r w:rsidRPr="00B53A53">
        <w:rPr>
          <w:b/>
          <w:szCs w:val="24"/>
          <w:lang w:eastAsia="ko-KR"/>
        </w:rPr>
        <w:t>Lands, Physical Planning, Urban Development, Housing &amp; Public Works</w:t>
      </w:r>
    </w:p>
    <w:p w14:paraId="128E1A61" w14:textId="77777777" w:rsidR="00382F74" w:rsidRDefault="00382F74" w:rsidP="00117531">
      <w:pPr>
        <w:pStyle w:val="Heading2"/>
        <w:rPr>
          <w:rFonts w:eastAsiaTheme="minorHAnsi"/>
          <w:b w:val="0"/>
          <w:bCs w:val="0"/>
        </w:rPr>
      </w:pPr>
    </w:p>
    <w:p w14:paraId="7096BB00" w14:textId="77777777" w:rsidR="00382F74" w:rsidRDefault="00382F74" w:rsidP="00382F74"/>
    <w:p w14:paraId="6190DEF1" w14:textId="77777777" w:rsidR="00382F74" w:rsidRDefault="00382F74" w:rsidP="00382F74"/>
    <w:p w14:paraId="0DC5ABC8" w14:textId="77777777" w:rsidR="00382F74" w:rsidRPr="00382F74" w:rsidRDefault="00382F74" w:rsidP="00382F74"/>
    <w:p w14:paraId="735BBE2B" w14:textId="77777777" w:rsidR="00382F74" w:rsidRDefault="000B6343" w:rsidP="00117531">
      <w:pPr>
        <w:pStyle w:val="Heading2"/>
      </w:pPr>
      <w:bookmarkStart w:id="6" w:name="_Toc153785035"/>
      <w:r w:rsidRPr="003441A3">
        <w:t>ACKNOWLEDGEMENTS</w:t>
      </w:r>
      <w:bookmarkEnd w:id="6"/>
    </w:p>
    <w:p w14:paraId="219B5F66" w14:textId="77777777" w:rsidR="00382F74" w:rsidRPr="00382F74" w:rsidRDefault="00382F74" w:rsidP="00382F74">
      <w:pPr>
        <w:spacing w:line="276" w:lineRule="auto"/>
        <w:rPr>
          <w:szCs w:val="24"/>
          <w:lang w:eastAsia="ko-KR"/>
        </w:rPr>
      </w:pPr>
      <w:r w:rsidRPr="00382F74">
        <w:rPr>
          <w:szCs w:val="24"/>
          <w:lang w:eastAsia="ko-KR"/>
        </w:rPr>
        <w:t xml:space="preserve">The </w:t>
      </w:r>
      <w:r w:rsidR="00462DF7">
        <w:rPr>
          <w:szCs w:val="24"/>
          <w:lang w:eastAsia="ko-KR"/>
        </w:rPr>
        <w:t>Maua</w:t>
      </w:r>
      <w:r w:rsidRPr="00382F74">
        <w:rPr>
          <w:szCs w:val="24"/>
          <w:lang w:eastAsia="ko-KR"/>
        </w:rPr>
        <w:t xml:space="preserve"> Municipality wishes to register its appreciation to all those who were involved in the preparation of this Integrated development plan. The Team takes this opportunity to specially acknowledge the unrelenting efforts portrayed by all the technical persons who were involved in this noble process of shaping the future of our Municipality. The Office of the Governor has given immense contribution towards the preparation of this </w:t>
      </w:r>
      <w:r w:rsidR="00462DF7">
        <w:rPr>
          <w:szCs w:val="24"/>
          <w:lang w:eastAsia="ko-KR"/>
        </w:rPr>
        <w:t xml:space="preserve">Maua </w:t>
      </w:r>
      <w:r w:rsidRPr="00382F74">
        <w:rPr>
          <w:szCs w:val="24"/>
          <w:lang w:eastAsia="ko-KR"/>
        </w:rPr>
        <w:t xml:space="preserve">Municipality </w:t>
      </w:r>
      <w:proofErr w:type="spellStart"/>
      <w:r w:rsidRPr="00382F74">
        <w:rPr>
          <w:szCs w:val="24"/>
          <w:lang w:eastAsia="ko-KR"/>
        </w:rPr>
        <w:t>IDeP</w:t>
      </w:r>
      <w:proofErr w:type="spellEnd"/>
    </w:p>
    <w:p w14:paraId="60A7958F" w14:textId="77777777" w:rsidR="00382F74" w:rsidRPr="00382F74" w:rsidRDefault="00382F74" w:rsidP="00382F74">
      <w:pPr>
        <w:spacing w:line="276" w:lineRule="auto"/>
        <w:rPr>
          <w:szCs w:val="24"/>
          <w:lang w:eastAsia="ko-KR"/>
        </w:rPr>
      </w:pPr>
      <w:r w:rsidRPr="00382F74">
        <w:rPr>
          <w:szCs w:val="24"/>
          <w:lang w:eastAsia="ko-KR"/>
        </w:rPr>
        <w:t xml:space="preserve">The Team is indebted to the Governor, Meru County, Hon. Kawira </w:t>
      </w:r>
      <w:proofErr w:type="spellStart"/>
      <w:r w:rsidRPr="00382F74">
        <w:rPr>
          <w:szCs w:val="24"/>
          <w:lang w:eastAsia="ko-KR"/>
        </w:rPr>
        <w:t>Mwangaza</w:t>
      </w:r>
      <w:proofErr w:type="spellEnd"/>
      <w:r w:rsidRPr="00382F74">
        <w:rPr>
          <w:szCs w:val="24"/>
          <w:lang w:eastAsia="ko-KR"/>
        </w:rPr>
        <w:t xml:space="preserve"> who provided great foresight in the entire plan preparation process. Special gratitude is owed to the Executive Committee Member </w:t>
      </w:r>
      <w:proofErr w:type="spellStart"/>
      <w:r w:rsidRPr="00382F74">
        <w:rPr>
          <w:szCs w:val="24"/>
          <w:lang w:eastAsia="ko-KR"/>
        </w:rPr>
        <w:t>Incharge</w:t>
      </w:r>
      <w:proofErr w:type="spellEnd"/>
      <w:r w:rsidRPr="00382F74">
        <w:rPr>
          <w:szCs w:val="24"/>
          <w:lang w:eastAsia="ko-KR"/>
        </w:rPr>
        <w:t xml:space="preserve"> of Urban Development CPA Monica </w:t>
      </w:r>
      <w:proofErr w:type="spellStart"/>
      <w:r w:rsidRPr="00382F74">
        <w:rPr>
          <w:szCs w:val="24"/>
          <w:lang w:eastAsia="ko-KR"/>
        </w:rPr>
        <w:t>Kathono</w:t>
      </w:r>
      <w:proofErr w:type="spellEnd"/>
      <w:r w:rsidRPr="00382F74">
        <w:rPr>
          <w:szCs w:val="24"/>
          <w:lang w:eastAsia="ko-KR"/>
        </w:rPr>
        <w:t xml:space="preserve">, Chief Officer Physical Planning and Urban Development </w:t>
      </w:r>
      <w:proofErr w:type="spellStart"/>
      <w:r w:rsidRPr="00382F74">
        <w:rPr>
          <w:szCs w:val="24"/>
          <w:lang w:eastAsia="ko-KR"/>
        </w:rPr>
        <w:t>Mr</w:t>
      </w:r>
      <w:proofErr w:type="spellEnd"/>
      <w:r w:rsidRPr="00382F74">
        <w:rPr>
          <w:szCs w:val="24"/>
          <w:lang w:eastAsia="ko-KR"/>
        </w:rPr>
        <w:t xml:space="preserve"> </w:t>
      </w:r>
      <w:proofErr w:type="spellStart"/>
      <w:r w:rsidRPr="00382F74">
        <w:rPr>
          <w:szCs w:val="24"/>
          <w:lang w:eastAsia="ko-KR"/>
        </w:rPr>
        <w:t>Gitije</w:t>
      </w:r>
      <w:proofErr w:type="spellEnd"/>
      <w:r w:rsidRPr="00382F74">
        <w:rPr>
          <w:szCs w:val="24"/>
          <w:lang w:eastAsia="ko-KR"/>
        </w:rPr>
        <w:t xml:space="preserve"> Martin and Municipal Manager </w:t>
      </w:r>
      <w:proofErr w:type="spellStart"/>
      <w:r w:rsidRPr="00382F74">
        <w:rPr>
          <w:szCs w:val="24"/>
          <w:lang w:eastAsia="ko-KR"/>
        </w:rPr>
        <w:t>Mr</w:t>
      </w:r>
      <w:proofErr w:type="spellEnd"/>
      <w:r w:rsidRPr="00382F74">
        <w:rPr>
          <w:szCs w:val="24"/>
          <w:lang w:eastAsia="ko-KR"/>
        </w:rPr>
        <w:t xml:space="preserve"> </w:t>
      </w:r>
      <w:r>
        <w:rPr>
          <w:szCs w:val="24"/>
          <w:lang w:eastAsia="ko-KR"/>
        </w:rPr>
        <w:t>Timothy Mwenda</w:t>
      </w:r>
      <w:r w:rsidRPr="00382F74">
        <w:rPr>
          <w:szCs w:val="24"/>
          <w:lang w:eastAsia="ko-KR"/>
        </w:rPr>
        <w:t xml:space="preserve"> for excellent leadership in this preparation process. Specifically, we would like to appreciate all the resource persons more so Miriti </w:t>
      </w:r>
      <w:proofErr w:type="spellStart"/>
      <w:r w:rsidRPr="00382F74">
        <w:rPr>
          <w:szCs w:val="24"/>
          <w:lang w:eastAsia="ko-KR"/>
        </w:rPr>
        <w:t>Royford</w:t>
      </w:r>
      <w:proofErr w:type="spellEnd"/>
      <w:r w:rsidRPr="00382F74">
        <w:rPr>
          <w:szCs w:val="24"/>
          <w:lang w:eastAsia="ko-KR"/>
        </w:rPr>
        <w:t xml:space="preserve">, the sector economist for excellent technical input in the process. We are specifically also grateful to the following secretariat  members who consolidated, </w:t>
      </w:r>
      <w:proofErr w:type="spellStart"/>
      <w:r w:rsidRPr="00382F74">
        <w:rPr>
          <w:szCs w:val="24"/>
          <w:lang w:eastAsia="ko-KR"/>
        </w:rPr>
        <w:t>analysed</w:t>
      </w:r>
      <w:proofErr w:type="spellEnd"/>
      <w:r w:rsidRPr="00382F74">
        <w:rPr>
          <w:szCs w:val="24"/>
          <w:lang w:eastAsia="ko-KR"/>
        </w:rPr>
        <w:t xml:space="preserve"> and prepared the </w:t>
      </w:r>
      <w:proofErr w:type="spellStart"/>
      <w:r w:rsidRPr="00382F74">
        <w:rPr>
          <w:szCs w:val="24"/>
          <w:lang w:eastAsia="ko-KR"/>
        </w:rPr>
        <w:t>IDeP</w:t>
      </w:r>
      <w:proofErr w:type="spellEnd"/>
      <w:r w:rsidRPr="00382F74">
        <w:rPr>
          <w:szCs w:val="24"/>
          <w:lang w:eastAsia="ko-KR"/>
        </w:rPr>
        <w:t xml:space="preserve">; </w:t>
      </w:r>
      <w:r w:rsidR="006825DA">
        <w:rPr>
          <w:szCs w:val="24"/>
          <w:lang w:eastAsia="ko-KR"/>
        </w:rPr>
        <w:t xml:space="preserve">Planner </w:t>
      </w:r>
      <w:r w:rsidRPr="00382F74">
        <w:rPr>
          <w:szCs w:val="24"/>
          <w:lang w:eastAsia="ko-KR"/>
        </w:rPr>
        <w:t>Elizabeth Mburu, Nkatha Mbaya ,Ken</w:t>
      </w:r>
      <w:r>
        <w:rPr>
          <w:szCs w:val="24"/>
          <w:lang w:eastAsia="ko-KR"/>
        </w:rPr>
        <w:t>neth</w:t>
      </w:r>
      <w:r w:rsidR="004F5F58">
        <w:rPr>
          <w:szCs w:val="24"/>
          <w:lang w:eastAsia="ko-KR"/>
        </w:rPr>
        <w:t xml:space="preserve"> </w:t>
      </w:r>
      <w:proofErr w:type="spellStart"/>
      <w:r w:rsidR="004F5F58">
        <w:rPr>
          <w:szCs w:val="24"/>
          <w:lang w:eastAsia="ko-KR"/>
        </w:rPr>
        <w:t>Gituma</w:t>
      </w:r>
      <w:proofErr w:type="spellEnd"/>
      <w:r w:rsidR="004F5F58">
        <w:rPr>
          <w:szCs w:val="24"/>
          <w:lang w:eastAsia="ko-KR"/>
        </w:rPr>
        <w:t xml:space="preserve">, Uniter Nyawira, Dennis Karani </w:t>
      </w:r>
      <w:r w:rsidRPr="00382F74">
        <w:rPr>
          <w:szCs w:val="24"/>
          <w:lang w:eastAsia="ko-KR"/>
        </w:rPr>
        <w:t xml:space="preserve">and </w:t>
      </w:r>
      <w:r w:rsidR="006825DA">
        <w:rPr>
          <w:szCs w:val="24"/>
          <w:lang w:eastAsia="ko-KR"/>
        </w:rPr>
        <w:t xml:space="preserve">CPA </w:t>
      </w:r>
      <w:r w:rsidRPr="00382F74">
        <w:rPr>
          <w:szCs w:val="24"/>
          <w:lang w:eastAsia="ko-KR"/>
        </w:rPr>
        <w:t>Linda Kendi   for steering the process to completion.</w:t>
      </w:r>
    </w:p>
    <w:p w14:paraId="1821700F" w14:textId="77777777" w:rsidR="00382F74" w:rsidRPr="00382F74" w:rsidRDefault="00382F74" w:rsidP="00382F74">
      <w:pPr>
        <w:spacing w:line="276" w:lineRule="auto"/>
        <w:rPr>
          <w:szCs w:val="24"/>
          <w:lang w:eastAsia="ko-KR"/>
        </w:rPr>
      </w:pPr>
      <w:r w:rsidRPr="00382F74">
        <w:rPr>
          <w:szCs w:val="24"/>
          <w:lang w:eastAsia="ko-KR"/>
        </w:rPr>
        <w:t xml:space="preserve">Furthermore, we appreciate the partnership with National government agencies especially the Ministry of Lands and Physical Planning for their guidance in the plan preparation process and hope that our relationship will be strengthened now and in future. </w:t>
      </w:r>
    </w:p>
    <w:p w14:paraId="55D4B282" w14:textId="77777777" w:rsidR="00382F74" w:rsidRPr="00382F74" w:rsidRDefault="00382F74" w:rsidP="00382F74">
      <w:pPr>
        <w:spacing w:line="276" w:lineRule="auto"/>
        <w:rPr>
          <w:szCs w:val="24"/>
          <w:lang w:eastAsia="ko-KR"/>
        </w:rPr>
      </w:pPr>
      <w:r w:rsidRPr="00382F74">
        <w:rPr>
          <w:szCs w:val="24"/>
          <w:lang w:eastAsia="ko-KR"/>
        </w:rPr>
        <w:t xml:space="preserve">The completion of this </w:t>
      </w:r>
      <w:proofErr w:type="spellStart"/>
      <w:r w:rsidRPr="00382F74">
        <w:rPr>
          <w:szCs w:val="24"/>
          <w:lang w:eastAsia="ko-KR"/>
        </w:rPr>
        <w:t>IDeP</w:t>
      </w:r>
      <w:proofErr w:type="spellEnd"/>
      <w:r w:rsidRPr="00382F74">
        <w:rPr>
          <w:szCs w:val="24"/>
          <w:lang w:eastAsia="ko-KR"/>
        </w:rPr>
        <w:t xml:space="preserve"> is a strong statement that the </w:t>
      </w:r>
      <w:r w:rsidR="006825DA">
        <w:rPr>
          <w:szCs w:val="24"/>
          <w:lang w:eastAsia="ko-KR"/>
        </w:rPr>
        <w:t xml:space="preserve">Maua </w:t>
      </w:r>
      <w:r w:rsidRPr="00382F74">
        <w:rPr>
          <w:szCs w:val="24"/>
          <w:lang w:eastAsia="ko-KR"/>
        </w:rPr>
        <w:t xml:space="preserve">Municipality has embraced the path to make </w:t>
      </w:r>
      <w:r w:rsidR="006825DA">
        <w:rPr>
          <w:szCs w:val="24"/>
          <w:lang w:eastAsia="ko-KR"/>
        </w:rPr>
        <w:t>Maua and in extension Meru happy</w:t>
      </w:r>
      <w:r w:rsidRPr="00382F74">
        <w:rPr>
          <w:szCs w:val="24"/>
          <w:lang w:eastAsia="ko-KR"/>
        </w:rPr>
        <w:t xml:space="preserve">. </w:t>
      </w:r>
    </w:p>
    <w:p w14:paraId="5BD114DE" w14:textId="77777777" w:rsidR="00382F74" w:rsidRPr="00382F74" w:rsidRDefault="00382F74" w:rsidP="00382F74">
      <w:pPr>
        <w:spacing w:line="360" w:lineRule="auto"/>
        <w:rPr>
          <w:szCs w:val="24"/>
          <w:lang w:eastAsia="ko-KR"/>
        </w:rPr>
      </w:pPr>
    </w:p>
    <w:p w14:paraId="7F1A7B36" w14:textId="77777777" w:rsidR="00382F74" w:rsidRPr="00382F74" w:rsidRDefault="00382F74" w:rsidP="00382F74">
      <w:pPr>
        <w:spacing w:line="360" w:lineRule="auto"/>
        <w:rPr>
          <w:szCs w:val="24"/>
          <w:lang w:eastAsia="ko-KR"/>
        </w:rPr>
      </w:pPr>
    </w:p>
    <w:p w14:paraId="35F5BC68" w14:textId="77777777" w:rsidR="00382F74" w:rsidRPr="00382F74" w:rsidRDefault="00382F74" w:rsidP="00382F74">
      <w:pPr>
        <w:spacing w:line="360" w:lineRule="auto"/>
        <w:rPr>
          <w:szCs w:val="24"/>
          <w:lang w:eastAsia="ko-KR"/>
        </w:rPr>
      </w:pPr>
    </w:p>
    <w:p w14:paraId="2F49A9F0" w14:textId="77777777" w:rsidR="00382F74" w:rsidRPr="00382F74" w:rsidRDefault="00382F74" w:rsidP="00382F74">
      <w:pPr>
        <w:spacing w:line="360" w:lineRule="auto"/>
        <w:contextualSpacing/>
        <w:rPr>
          <w:b/>
        </w:rPr>
      </w:pPr>
      <w:r>
        <w:rPr>
          <w:b/>
        </w:rPr>
        <w:t>Timothy Mwenda</w:t>
      </w:r>
    </w:p>
    <w:p w14:paraId="380932F5" w14:textId="77777777" w:rsidR="00382F74" w:rsidRPr="00382F74" w:rsidRDefault="00382F74" w:rsidP="00382F74">
      <w:pPr>
        <w:spacing w:line="360" w:lineRule="auto"/>
        <w:contextualSpacing/>
        <w:rPr>
          <w:b/>
        </w:rPr>
      </w:pPr>
      <w:r w:rsidRPr="00382F74">
        <w:rPr>
          <w:b/>
        </w:rPr>
        <w:t>Municipal Manager</w:t>
      </w:r>
    </w:p>
    <w:p w14:paraId="53F4A184" w14:textId="77777777" w:rsidR="00382F74" w:rsidRPr="00382F74" w:rsidRDefault="00382F74" w:rsidP="00382F74">
      <w:pPr>
        <w:spacing w:line="360" w:lineRule="auto"/>
        <w:contextualSpacing/>
        <w:rPr>
          <w:b/>
        </w:rPr>
      </w:pPr>
      <w:r w:rsidRPr="00382F74">
        <w:rPr>
          <w:b/>
        </w:rPr>
        <w:t>Meru Municipality</w:t>
      </w:r>
    </w:p>
    <w:p w14:paraId="6AE52DDA" w14:textId="77777777" w:rsidR="00382F74" w:rsidRDefault="000B6343" w:rsidP="00117531">
      <w:pPr>
        <w:pStyle w:val="Heading2"/>
      </w:pPr>
      <w:r w:rsidRPr="003441A3">
        <w:tab/>
      </w:r>
    </w:p>
    <w:p w14:paraId="751CE96C" w14:textId="77777777" w:rsidR="00382F74" w:rsidRDefault="00382F74" w:rsidP="00117531">
      <w:pPr>
        <w:pStyle w:val="Heading2"/>
      </w:pPr>
    </w:p>
    <w:p w14:paraId="7133BD5B" w14:textId="77777777" w:rsidR="00382F74" w:rsidRDefault="00382F74" w:rsidP="00382F74"/>
    <w:p w14:paraId="68F44644" w14:textId="77777777" w:rsidR="00382F74" w:rsidRDefault="00382F74" w:rsidP="00382F74"/>
    <w:p w14:paraId="7E38826E" w14:textId="77777777" w:rsidR="00382F74" w:rsidRDefault="00382F74" w:rsidP="00382F74"/>
    <w:p w14:paraId="58F0AD19" w14:textId="77777777" w:rsidR="00382F74" w:rsidRPr="00382F74" w:rsidRDefault="00382F74" w:rsidP="00382F74"/>
    <w:p w14:paraId="242D6ABB" w14:textId="77777777" w:rsidR="00A10EE8" w:rsidRPr="003441A3" w:rsidRDefault="00A10EE8" w:rsidP="00117531">
      <w:pPr>
        <w:pStyle w:val="Heading2"/>
      </w:pPr>
      <w:bookmarkStart w:id="7" w:name="_Toc153785036"/>
      <w:r w:rsidRPr="003441A3">
        <w:t>EXECUTIVE SUMMARY</w:t>
      </w:r>
      <w:bookmarkEnd w:id="7"/>
      <w:r w:rsidRPr="003441A3">
        <w:tab/>
      </w:r>
    </w:p>
    <w:p w14:paraId="7D6448D1" w14:textId="77777777" w:rsidR="003616A2" w:rsidRPr="003441A3" w:rsidRDefault="003616A2" w:rsidP="00117531">
      <w:pPr>
        <w:rPr>
          <w:rFonts w:cs="Times New Roman"/>
          <w:szCs w:val="24"/>
          <w:lang w:val="en-GB"/>
        </w:rPr>
      </w:pPr>
      <w:r w:rsidRPr="003441A3">
        <w:rPr>
          <w:rFonts w:cs="Times New Roman"/>
          <w:szCs w:val="24"/>
          <w:lang w:val="en-GB"/>
        </w:rPr>
        <w:t>The Maua Municipality Integrated Development Plan (</w:t>
      </w:r>
      <w:proofErr w:type="spellStart"/>
      <w:r w:rsidRPr="003441A3">
        <w:rPr>
          <w:rFonts w:cs="Times New Roman"/>
          <w:szCs w:val="24"/>
          <w:lang w:val="en-GB"/>
        </w:rPr>
        <w:t>IDeP</w:t>
      </w:r>
      <w:proofErr w:type="spellEnd"/>
      <w:r w:rsidRPr="003441A3">
        <w:rPr>
          <w:rFonts w:cs="Times New Roman"/>
          <w:szCs w:val="24"/>
          <w:lang w:val="en-GB"/>
        </w:rPr>
        <w:t xml:space="preserve">) is a comprehensive five-year blueprint designed to guide the development initiatives within the Municipality Area. Established under the provisions of the Urban Areas and Cities Act no. 13 of 2011, the </w:t>
      </w:r>
      <w:proofErr w:type="spellStart"/>
      <w:r w:rsidRPr="003441A3">
        <w:rPr>
          <w:rFonts w:cs="Times New Roman"/>
          <w:szCs w:val="24"/>
          <w:lang w:val="en-GB"/>
        </w:rPr>
        <w:t>IDeP</w:t>
      </w:r>
      <w:proofErr w:type="spellEnd"/>
      <w:r w:rsidRPr="003441A3">
        <w:rPr>
          <w:rFonts w:cs="Times New Roman"/>
          <w:szCs w:val="24"/>
          <w:lang w:val="en-GB"/>
        </w:rPr>
        <w:t xml:space="preserve"> aligns with the constitutional requirements for integrated development planning, ensuring that every city and town operates within a strategic framework.</w:t>
      </w:r>
    </w:p>
    <w:p w14:paraId="0B4A85AC" w14:textId="77777777" w:rsidR="003616A2" w:rsidRPr="003441A3" w:rsidRDefault="003616A2" w:rsidP="00117531">
      <w:pPr>
        <w:rPr>
          <w:rFonts w:cs="Times New Roman"/>
          <w:szCs w:val="24"/>
          <w:lang w:val="en-GB"/>
        </w:rPr>
      </w:pPr>
      <w:proofErr w:type="spellStart"/>
      <w:r w:rsidRPr="003441A3">
        <w:rPr>
          <w:rFonts w:cs="Times New Roman"/>
          <w:szCs w:val="24"/>
          <w:lang w:val="en-GB"/>
        </w:rPr>
        <w:t>IDeP</w:t>
      </w:r>
      <w:proofErr w:type="spellEnd"/>
      <w:r w:rsidRPr="003441A3">
        <w:rPr>
          <w:rFonts w:cs="Times New Roman"/>
          <w:szCs w:val="24"/>
          <w:lang w:val="en-GB"/>
        </w:rPr>
        <w:t xml:space="preserve"> outlines the socio-economic and infrastructural baseline situation of Maua Municipality as of 2023. This includes population demographics, physiographic and natural conditions, locational description, size, administrative, and political units.</w:t>
      </w:r>
    </w:p>
    <w:p w14:paraId="44F6C1D2" w14:textId="77777777" w:rsidR="003616A2" w:rsidRPr="003441A3" w:rsidRDefault="003616A2" w:rsidP="00117531">
      <w:pPr>
        <w:rPr>
          <w:rFonts w:cs="Times New Roman"/>
          <w:szCs w:val="24"/>
          <w:lang w:val="en-GB"/>
        </w:rPr>
      </w:pPr>
      <w:r w:rsidRPr="003441A3">
        <w:rPr>
          <w:rFonts w:cs="Times New Roman"/>
          <w:szCs w:val="24"/>
          <w:lang w:val="en-GB"/>
        </w:rPr>
        <w:t>Chapter 2 delves into the application and linkages of international commitments such as Sustainable Development Goals and African Agenda 2063. Legal documents, including Kenyan Vision 2030, Kenya Constitution 2010, County Government Act, and County Integrated Development Plan, are detailed to emphasize alignment with broader national and international development agendas.</w:t>
      </w:r>
    </w:p>
    <w:p w14:paraId="497660D1" w14:textId="77777777" w:rsidR="003616A2" w:rsidRPr="003441A3" w:rsidRDefault="003616A2" w:rsidP="00117531">
      <w:pPr>
        <w:rPr>
          <w:rFonts w:cs="Times New Roman"/>
          <w:szCs w:val="24"/>
          <w:lang w:val="en-GB"/>
        </w:rPr>
      </w:pPr>
      <w:r w:rsidRPr="003441A3">
        <w:rPr>
          <w:rFonts w:cs="Times New Roman"/>
          <w:szCs w:val="24"/>
          <w:lang w:val="en-GB"/>
        </w:rPr>
        <w:t>Rigorous public participation processes were undertaken to identify program</w:t>
      </w:r>
      <w:r w:rsidR="00053C35" w:rsidRPr="003441A3">
        <w:rPr>
          <w:rFonts w:cs="Times New Roman"/>
          <w:szCs w:val="24"/>
          <w:lang w:val="en-GB"/>
        </w:rPr>
        <w:t xml:space="preserve">s and projects embedded in the </w:t>
      </w:r>
      <w:proofErr w:type="spellStart"/>
      <w:r w:rsidRPr="003441A3">
        <w:rPr>
          <w:rFonts w:cs="Times New Roman"/>
          <w:szCs w:val="24"/>
          <w:lang w:val="en-GB"/>
        </w:rPr>
        <w:t>IDeP</w:t>
      </w:r>
      <w:proofErr w:type="spellEnd"/>
      <w:r w:rsidRPr="003441A3">
        <w:rPr>
          <w:rFonts w:cs="Times New Roman"/>
          <w:szCs w:val="24"/>
          <w:lang w:val="en-GB"/>
        </w:rPr>
        <w:t>. This ensures community involvement and adherence to constitutional requirements.</w:t>
      </w:r>
    </w:p>
    <w:p w14:paraId="5D6D0F5C" w14:textId="77777777" w:rsidR="003616A2" w:rsidRPr="003441A3" w:rsidRDefault="003616A2" w:rsidP="00117531">
      <w:pPr>
        <w:rPr>
          <w:rFonts w:cs="Times New Roman"/>
          <w:szCs w:val="24"/>
          <w:lang w:val="en-GB"/>
        </w:rPr>
      </w:pPr>
      <w:r w:rsidRPr="003441A3">
        <w:rPr>
          <w:rFonts w:cs="Times New Roman"/>
          <w:szCs w:val="24"/>
          <w:lang w:val="en-GB"/>
        </w:rPr>
        <w:t>Chapter 4 outlines the institutio</w:t>
      </w:r>
      <w:r w:rsidR="00053C35" w:rsidRPr="003441A3">
        <w:rPr>
          <w:rFonts w:cs="Times New Roman"/>
          <w:szCs w:val="24"/>
          <w:lang w:val="en-GB"/>
        </w:rPr>
        <w:t xml:space="preserve">nal framework to implement the </w:t>
      </w:r>
      <w:proofErr w:type="spellStart"/>
      <w:r w:rsidRPr="003441A3">
        <w:rPr>
          <w:rFonts w:cs="Times New Roman"/>
          <w:szCs w:val="24"/>
          <w:lang w:val="en-GB"/>
        </w:rPr>
        <w:t>IDeP</w:t>
      </w:r>
      <w:proofErr w:type="spellEnd"/>
      <w:r w:rsidRPr="003441A3">
        <w:rPr>
          <w:rFonts w:cs="Times New Roman"/>
          <w:szCs w:val="24"/>
          <w:lang w:val="en-GB"/>
        </w:rPr>
        <w:t xml:space="preserve">. The Municipality, established as a Semi-Autonomous Government Agency, is presented with a focus on both the institutional arrangement and the resource requirements. Financial needs for the five-year period are estimated at </w:t>
      </w:r>
      <w:proofErr w:type="spellStart"/>
      <w:r w:rsidRPr="003441A3">
        <w:rPr>
          <w:rFonts w:cs="Times New Roman"/>
          <w:szCs w:val="24"/>
          <w:lang w:val="en-GB"/>
        </w:rPr>
        <w:t>Ksh</w:t>
      </w:r>
      <w:proofErr w:type="spellEnd"/>
      <w:r w:rsidR="00C8599E">
        <w:rPr>
          <w:rFonts w:cs="Times New Roman"/>
          <w:szCs w:val="24"/>
          <w:lang w:val="en-GB"/>
        </w:rPr>
        <w:t xml:space="preserve"> 2584 Million</w:t>
      </w:r>
    </w:p>
    <w:p w14:paraId="3BF329AB" w14:textId="77777777" w:rsidR="003616A2" w:rsidRPr="003441A3" w:rsidRDefault="003616A2" w:rsidP="00117531">
      <w:pPr>
        <w:rPr>
          <w:rFonts w:cs="Times New Roman"/>
          <w:szCs w:val="24"/>
          <w:lang w:val="en-GB"/>
        </w:rPr>
      </w:pPr>
      <w:r w:rsidRPr="003441A3">
        <w:rPr>
          <w:rFonts w:cs="Times New Roman"/>
          <w:szCs w:val="24"/>
          <w:lang w:val="en-GB"/>
        </w:rPr>
        <w:t>Chapter 5 describes the Monitoring and Evaluation mechanism, emphasizing the municipality's commitment to improving the effectiveness and quality of program tracking. The section elucidates how the institution will measure perform</w:t>
      </w:r>
      <w:r w:rsidR="00053C35" w:rsidRPr="003441A3">
        <w:rPr>
          <w:rFonts w:cs="Times New Roman"/>
          <w:szCs w:val="24"/>
          <w:lang w:val="en-GB"/>
        </w:rPr>
        <w:t xml:space="preserve">ance and track the progress of </w:t>
      </w:r>
      <w:proofErr w:type="spellStart"/>
      <w:r w:rsidRPr="003441A3">
        <w:rPr>
          <w:rFonts w:cs="Times New Roman"/>
          <w:szCs w:val="24"/>
          <w:lang w:val="en-GB"/>
        </w:rPr>
        <w:t>IDeP</w:t>
      </w:r>
      <w:proofErr w:type="spellEnd"/>
      <w:r w:rsidRPr="003441A3">
        <w:rPr>
          <w:rFonts w:cs="Times New Roman"/>
          <w:szCs w:val="24"/>
          <w:lang w:val="en-GB"/>
        </w:rPr>
        <w:t xml:space="preserve"> implementation.</w:t>
      </w:r>
    </w:p>
    <w:p w14:paraId="7A925883" w14:textId="77777777" w:rsidR="003616A2" w:rsidRPr="003441A3" w:rsidRDefault="003616A2" w:rsidP="00117531">
      <w:pPr>
        <w:rPr>
          <w:rFonts w:cs="Times New Roman"/>
          <w:szCs w:val="24"/>
          <w:lang w:val="en-GB"/>
        </w:rPr>
      </w:pPr>
      <w:r w:rsidRPr="003441A3">
        <w:rPr>
          <w:rFonts w:cs="Times New Roman"/>
          <w:szCs w:val="24"/>
          <w:lang w:val="en-GB"/>
        </w:rPr>
        <w:t>The Maua Municipality Integrated Development Plan aims to drive sustainable development, aligning with national and international goals. By prioritizing community participation, legal compliance, and effec</w:t>
      </w:r>
      <w:r w:rsidR="00053C35" w:rsidRPr="003441A3">
        <w:rPr>
          <w:rFonts w:cs="Times New Roman"/>
          <w:szCs w:val="24"/>
          <w:lang w:val="en-GB"/>
        </w:rPr>
        <w:t xml:space="preserve">tive institutional frameworks, </w:t>
      </w:r>
      <w:proofErr w:type="spellStart"/>
      <w:r w:rsidRPr="003441A3">
        <w:rPr>
          <w:rFonts w:cs="Times New Roman"/>
          <w:szCs w:val="24"/>
          <w:lang w:val="en-GB"/>
        </w:rPr>
        <w:t>IDeP</w:t>
      </w:r>
      <w:proofErr w:type="spellEnd"/>
      <w:r w:rsidRPr="003441A3">
        <w:rPr>
          <w:rFonts w:cs="Times New Roman"/>
          <w:szCs w:val="24"/>
          <w:lang w:val="en-GB"/>
        </w:rPr>
        <w:t xml:space="preserve"> charts a path for transformative growth over the next five years.</w:t>
      </w:r>
    </w:p>
    <w:p w14:paraId="5B5AA029" w14:textId="77777777" w:rsidR="00353D89" w:rsidRDefault="00353D89" w:rsidP="00316DDA">
      <w:pPr>
        <w:rPr>
          <w:rFonts w:cs="Times New Roman"/>
          <w:szCs w:val="24"/>
        </w:rPr>
        <w:sectPr w:rsidR="00353D89" w:rsidSect="00382F74">
          <w:footerReference w:type="default" r:id="rId16"/>
          <w:pgSz w:w="11906" w:h="16838"/>
          <w:pgMar w:top="851" w:right="1440" w:bottom="567" w:left="1440" w:header="708" w:footer="708" w:gutter="0"/>
          <w:pgNumType w:fmt="lowerRoman"/>
          <w:cols w:space="708"/>
          <w:titlePg/>
          <w:docGrid w:linePitch="360"/>
        </w:sectPr>
      </w:pPr>
    </w:p>
    <w:p w14:paraId="3EBF276D" w14:textId="77777777" w:rsidR="00053C35" w:rsidRPr="003441A3" w:rsidRDefault="00053C35" w:rsidP="00117531">
      <w:pPr>
        <w:keepNext/>
        <w:keepLines/>
        <w:spacing w:before="240" w:after="0" w:line="288" w:lineRule="auto"/>
        <w:contextualSpacing/>
        <w:outlineLvl w:val="0"/>
        <w:rPr>
          <w:rFonts w:cs="Times New Roman"/>
          <w:szCs w:val="24"/>
        </w:rPr>
      </w:pPr>
      <w:bookmarkStart w:id="8" w:name="_Toc10206356"/>
      <w:bookmarkStart w:id="9" w:name="_Toc10206400"/>
    </w:p>
    <w:p w14:paraId="465854F8" w14:textId="77777777" w:rsidR="00E23F9F" w:rsidRPr="003441A3" w:rsidRDefault="006F2406" w:rsidP="00F1140D">
      <w:pPr>
        <w:pStyle w:val="Heading1"/>
      </w:pPr>
      <w:bookmarkStart w:id="10" w:name="_Toc153785037"/>
      <w:r w:rsidRPr="003441A3">
        <w:t>CHAPTER ONE: MAUA</w:t>
      </w:r>
      <w:r w:rsidR="00E23F9F" w:rsidRPr="003441A3">
        <w:t xml:space="preserve"> MUNICIPALITY BACKGROUND INFORMATION</w:t>
      </w:r>
      <w:bookmarkEnd w:id="8"/>
      <w:bookmarkEnd w:id="10"/>
    </w:p>
    <w:p w14:paraId="45C075CD" w14:textId="77777777" w:rsidR="00E23F9F" w:rsidRPr="003441A3" w:rsidRDefault="00E23F9F" w:rsidP="00117531">
      <w:pPr>
        <w:spacing w:after="0" w:line="240" w:lineRule="auto"/>
        <w:rPr>
          <w:rFonts w:eastAsia="Calibri" w:cs="Times New Roman"/>
          <w:szCs w:val="24"/>
        </w:rPr>
      </w:pPr>
    </w:p>
    <w:p w14:paraId="03740CCC" w14:textId="77777777" w:rsidR="00E23F9F" w:rsidRPr="003441A3" w:rsidRDefault="00E23F9F" w:rsidP="00117531">
      <w:pPr>
        <w:pStyle w:val="Heading2"/>
      </w:pPr>
      <w:bookmarkStart w:id="11" w:name="_Toc10206357"/>
      <w:bookmarkStart w:id="12" w:name="_Toc153785038"/>
      <w:r w:rsidRPr="003441A3">
        <w:t>1.0 Preamble</w:t>
      </w:r>
      <w:bookmarkEnd w:id="11"/>
      <w:bookmarkEnd w:id="12"/>
    </w:p>
    <w:p w14:paraId="161BA0FD" w14:textId="77777777" w:rsidR="00E23F9F" w:rsidRPr="003441A3" w:rsidRDefault="00E23F9F" w:rsidP="00117531">
      <w:pPr>
        <w:spacing w:after="0" w:line="240" w:lineRule="auto"/>
        <w:rPr>
          <w:rFonts w:eastAsia="Calibri" w:cs="Times New Roman"/>
          <w:szCs w:val="24"/>
        </w:rPr>
      </w:pPr>
    </w:p>
    <w:p w14:paraId="3CFBCA33" w14:textId="77777777" w:rsidR="00E23F9F" w:rsidRPr="003441A3" w:rsidRDefault="00E23F9F" w:rsidP="00117531">
      <w:pPr>
        <w:spacing w:after="0" w:line="240" w:lineRule="auto"/>
        <w:rPr>
          <w:rFonts w:eastAsia="Calibri" w:cs="Times New Roman"/>
          <w:szCs w:val="24"/>
        </w:rPr>
      </w:pPr>
      <w:r w:rsidRPr="003441A3">
        <w:rPr>
          <w:rFonts w:eastAsia="Calibri" w:cs="Times New Roman"/>
          <w:szCs w:val="24"/>
        </w:rPr>
        <w:t>This chapter introduces the</w:t>
      </w:r>
      <w:r w:rsidR="006F2406" w:rsidRPr="003441A3">
        <w:rPr>
          <w:rFonts w:eastAsia="Calibri" w:cs="Times New Roman"/>
          <w:szCs w:val="24"/>
        </w:rPr>
        <w:t xml:space="preserve"> baseline situation for the </w:t>
      </w:r>
      <w:r w:rsidR="00712B5F" w:rsidRPr="003441A3">
        <w:rPr>
          <w:rFonts w:eastAsia="Calibri" w:cs="Times New Roman"/>
          <w:szCs w:val="24"/>
        </w:rPr>
        <w:t>Maua municipality</w:t>
      </w:r>
      <w:r w:rsidRPr="003441A3">
        <w:rPr>
          <w:rFonts w:eastAsia="Calibri" w:cs="Times New Roman"/>
          <w:szCs w:val="24"/>
        </w:rPr>
        <w:t>. It encompasses the population demographics, physiographic and natural conditions as well as locational description, size, administrative and political units. It is basically an overview of the start off point in terms of socio-economic and infrastructural situation</w:t>
      </w:r>
      <w:r w:rsidR="00B06CD7" w:rsidRPr="003441A3">
        <w:rPr>
          <w:rFonts w:eastAsia="Calibri" w:cs="Times New Roman"/>
          <w:szCs w:val="24"/>
        </w:rPr>
        <w:t xml:space="preserve"> as at the baseline year of 2023</w:t>
      </w:r>
      <w:r w:rsidRPr="003441A3">
        <w:rPr>
          <w:rFonts w:eastAsia="Calibri" w:cs="Times New Roman"/>
          <w:szCs w:val="24"/>
        </w:rPr>
        <w:t>.</w:t>
      </w:r>
    </w:p>
    <w:p w14:paraId="2288DA86" w14:textId="77777777" w:rsidR="00DA7FEF" w:rsidRPr="003441A3" w:rsidRDefault="00117531" w:rsidP="00117531">
      <w:pPr>
        <w:pStyle w:val="Heading2"/>
        <w:rPr>
          <w:rFonts w:eastAsiaTheme="majorEastAsia"/>
        </w:rPr>
      </w:pPr>
      <w:bookmarkStart w:id="13" w:name="_Toc10206358"/>
      <w:bookmarkStart w:id="14" w:name="_Toc153785039"/>
      <w:r>
        <w:rPr>
          <w:rFonts w:eastAsiaTheme="majorEastAsia"/>
        </w:rPr>
        <w:t xml:space="preserve">1.1 </w:t>
      </w:r>
      <w:r w:rsidR="005B77D6" w:rsidRPr="003441A3">
        <w:rPr>
          <w:rFonts w:eastAsiaTheme="majorEastAsia"/>
        </w:rPr>
        <w:t xml:space="preserve">Location, </w:t>
      </w:r>
      <w:r w:rsidR="00DA7FEF" w:rsidRPr="003441A3">
        <w:rPr>
          <w:rFonts w:eastAsiaTheme="majorEastAsia"/>
        </w:rPr>
        <w:t xml:space="preserve">size </w:t>
      </w:r>
      <w:r w:rsidR="005B77D6" w:rsidRPr="003441A3">
        <w:rPr>
          <w:rFonts w:eastAsiaTheme="majorEastAsia"/>
        </w:rPr>
        <w:t xml:space="preserve">and background </w:t>
      </w:r>
      <w:r w:rsidR="00DA7FEF" w:rsidRPr="003441A3">
        <w:rPr>
          <w:rFonts w:eastAsiaTheme="majorEastAsia"/>
        </w:rPr>
        <w:t>of</w:t>
      </w:r>
      <w:r w:rsidR="005B77D6" w:rsidRPr="003441A3">
        <w:rPr>
          <w:rFonts w:eastAsiaTheme="majorEastAsia"/>
        </w:rPr>
        <w:t xml:space="preserve"> Maua M</w:t>
      </w:r>
      <w:r w:rsidR="00DA7FEF" w:rsidRPr="003441A3">
        <w:rPr>
          <w:rFonts w:eastAsiaTheme="majorEastAsia"/>
        </w:rPr>
        <w:t>unicipality</w:t>
      </w:r>
      <w:bookmarkEnd w:id="13"/>
      <w:bookmarkEnd w:id="14"/>
    </w:p>
    <w:p w14:paraId="773411E8" w14:textId="77777777" w:rsidR="00E23F9F" w:rsidRPr="003441A3" w:rsidRDefault="00E23F9F" w:rsidP="00117531">
      <w:pPr>
        <w:spacing w:after="0" w:line="240" w:lineRule="auto"/>
        <w:rPr>
          <w:rFonts w:eastAsia="Calibri" w:cs="Times New Roman"/>
          <w:szCs w:val="24"/>
        </w:rPr>
      </w:pPr>
    </w:p>
    <w:p w14:paraId="239FD935" w14:textId="77777777" w:rsidR="00E23F9F" w:rsidRPr="003441A3" w:rsidRDefault="005B77D6" w:rsidP="00117531">
      <w:pPr>
        <w:spacing w:after="0" w:line="240" w:lineRule="auto"/>
        <w:rPr>
          <w:rFonts w:eastAsia="Calibri" w:cs="Times New Roman"/>
          <w:szCs w:val="24"/>
        </w:rPr>
      </w:pPr>
      <w:r w:rsidRPr="003441A3">
        <w:rPr>
          <w:rFonts w:eastAsia="Calibri" w:cs="Times New Roman"/>
          <w:szCs w:val="24"/>
        </w:rPr>
        <w:t>Maua Municipality</w:t>
      </w:r>
      <w:r w:rsidR="00E23F9F" w:rsidRPr="003441A3">
        <w:rPr>
          <w:rFonts w:eastAsia="Calibri" w:cs="Times New Roman"/>
          <w:szCs w:val="24"/>
        </w:rPr>
        <w:t xml:space="preserve"> is located within </w:t>
      </w:r>
      <w:proofErr w:type="spellStart"/>
      <w:r w:rsidR="00E23F9F" w:rsidRPr="003441A3">
        <w:rPr>
          <w:rFonts w:eastAsia="Calibri" w:cs="Times New Roman"/>
          <w:szCs w:val="24"/>
        </w:rPr>
        <w:t>Igembe</w:t>
      </w:r>
      <w:proofErr w:type="spellEnd"/>
      <w:r w:rsidR="00E23F9F" w:rsidRPr="003441A3">
        <w:rPr>
          <w:rFonts w:eastAsia="Calibri" w:cs="Times New Roman"/>
          <w:szCs w:val="24"/>
        </w:rPr>
        <w:t xml:space="preserve"> south Sub County and it also covers some parts of </w:t>
      </w:r>
      <w:proofErr w:type="spellStart"/>
      <w:r w:rsidR="00E23F9F" w:rsidRPr="003441A3">
        <w:rPr>
          <w:rFonts w:eastAsia="Calibri" w:cs="Times New Roman"/>
          <w:szCs w:val="24"/>
        </w:rPr>
        <w:t>Igembe</w:t>
      </w:r>
      <w:proofErr w:type="spellEnd"/>
      <w:r w:rsidR="00E23F9F" w:rsidRPr="003441A3">
        <w:rPr>
          <w:rFonts w:eastAsia="Calibri" w:cs="Times New Roman"/>
          <w:szCs w:val="24"/>
        </w:rPr>
        <w:t xml:space="preserve"> central sub-county. The </w:t>
      </w:r>
      <w:proofErr w:type="spellStart"/>
      <w:r w:rsidR="00E23F9F" w:rsidRPr="003441A3">
        <w:rPr>
          <w:rFonts w:eastAsia="Calibri" w:cs="Times New Roman"/>
          <w:szCs w:val="24"/>
        </w:rPr>
        <w:t>Igembe</w:t>
      </w:r>
      <w:proofErr w:type="spellEnd"/>
      <w:r w:rsidR="00E23F9F" w:rsidRPr="003441A3">
        <w:rPr>
          <w:rFonts w:eastAsia="Calibri" w:cs="Times New Roman"/>
          <w:szCs w:val="24"/>
        </w:rPr>
        <w:t xml:space="preserve"> south sub-county is located on the South Eastern part of Meru County. It borders Kitui and Tharaka Nithi counties to the South, </w:t>
      </w:r>
      <w:proofErr w:type="spellStart"/>
      <w:r w:rsidR="00E23F9F" w:rsidRPr="003441A3">
        <w:rPr>
          <w:rFonts w:eastAsia="Calibri" w:cs="Times New Roman"/>
          <w:szCs w:val="24"/>
        </w:rPr>
        <w:t>Igembe</w:t>
      </w:r>
      <w:proofErr w:type="spellEnd"/>
      <w:r w:rsidR="00E23F9F" w:rsidRPr="003441A3">
        <w:rPr>
          <w:rFonts w:eastAsia="Calibri" w:cs="Times New Roman"/>
          <w:szCs w:val="24"/>
        </w:rPr>
        <w:t xml:space="preserve"> Central to the East and </w:t>
      </w:r>
      <w:proofErr w:type="spellStart"/>
      <w:r w:rsidR="00E23F9F" w:rsidRPr="003441A3">
        <w:rPr>
          <w:rFonts w:eastAsia="Calibri" w:cs="Times New Roman"/>
          <w:szCs w:val="24"/>
        </w:rPr>
        <w:t>Tigania</w:t>
      </w:r>
      <w:proofErr w:type="spellEnd"/>
      <w:r w:rsidR="00E23F9F" w:rsidRPr="003441A3">
        <w:rPr>
          <w:rFonts w:eastAsia="Calibri" w:cs="Times New Roman"/>
          <w:szCs w:val="24"/>
        </w:rPr>
        <w:t xml:space="preserve"> East to the West. The </w:t>
      </w:r>
      <w:r w:rsidRPr="003441A3">
        <w:rPr>
          <w:rFonts w:eastAsia="Calibri" w:cs="Times New Roman"/>
          <w:szCs w:val="24"/>
        </w:rPr>
        <w:t>Municipality</w:t>
      </w:r>
      <w:r w:rsidR="00E23F9F" w:rsidRPr="003441A3">
        <w:rPr>
          <w:rFonts w:eastAsia="Calibri" w:cs="Times New Roman"/>
          <w:szCs w:val="24"/>
        </w:rPr>
        <w:t xml:space="preserve"> covers five wards including; Maua ward, Parts of </w:t>
      </w:r>
      <w:proofErr w:type="spellStart"/>
      <w:r w:rsidR="00E23F9F" w:rsidRPr="003441A3">
        <w:rPr>
          <w:rFonts w:eastAsia="Calibri" w:cs="Times New Roman"/>
          <w:szCs w:val="24"/>
        </w:rPr>
        <w:t>Igembe</w:t>
      </w:r>
      <w:proofErr w:type="spellEnd"/>
      <w:r w:rsidR="00E23F9F" w:rsidRPr="003441A3">
        <w:rPr>
          <w:rFonts w:eastAsia="Calibri" w:cs="Times New Roman"/>
          <w:szCs w:val="24"/>
        </w:rPr>
        <w:t xml:space="preserve"> East, </w:t>
      </w:r>
      <w:proofErr w:type="spellStart"/>
      <w:r w:rsidR="00E23F9F" w:rsidRPr="003441A3">
        <w:rPr>
          <w:rFonts w:eastAsia="Calibri" w:cs="Times New Roman"/>
          <w:szCs w:val="24"/>
        </w:rPr>
        <w:t>Kiegoi</w:t>
      </w:r>
      <w:proofErr w:type="spellEnd"/>
      <w:r w:rsidR="00E23F9F" w:rsidRPr="003441A3">
        <w:rPr>
          <w:rFonts w:eastAsia="Calibri" w:cs="Times New Roman"/>
          <w:szCs w:val="24"/>
        </w:rPr>
        <w:t>/</w:t>
      </w:r>
      <w:proofErr w:type="spellStart"/>
      <w:r w:rsidR="00E23F9F" w:rsidRPr="003441A3">
        <w:rPr>
          <w:rFonts w:eastAsia="Calibri" w:cs="Times New Roman"/>
          <w:szCs w:val="24"/>
        </w:rPr>
        <w:t>An</w:t>
      </w:r>
      <w:r w:rsidRPr="003441A3">
        <w:rPr>
          <w:rFonts w:eastAsia="Calibri" w:cs="Times New Roman"/>
          <w:szCs w:val="24"/>
        </w:rPr>
        <w:t>tubochiu</w:t>
      </w:r>
      <w:proofErr w:type="spellEnd"/>
      <w:r w:rsidRPr="003441A3">
        <w:rPr>
          <w:rFonts w:eastAsia="Calibri" w:cs="Times New Roman"/>
          <w:szCs w:val="24"/>
        </w:rPr>
        <w:t xml:space="preserve">, </w:t>
      </w:r>
      <w:proofErr w:type="spellStart"/>
      <w:r w:rsidRPr="003441A3">
        <w:rPr>
          <w:rFonts w:eastAsia="Calibri" w:cs="Times New Roman"/>
          <w:szCs w:val="24"/>
        </w:rPr>
        <w:t>Kanuni</w:t>
      </w:r>
      <w:proofErr w:type="spellEnd"/>
      <w:r w:rsidRPr="003441A3">
        <w:rPr>
          <w:rFonts w:eastAsia="Calibri" w:cs="Times New Roman"/>
          <w:szCs w:val="24"/>
        </w:rPr>
        <w:t xml:space="preserve"> and </w:t>
      </w:r>
      <w:proofErr w:type="spellStart"/>
      <w:r w:rsidRPr="003441A3">
        <w:rPr>
          <w:rFonts w:eastAsia="Calibri" w:cs="Times New Roman"/>
          <w:szCs w:val="24"/>
        </w:rPr>
        <w:t>Njia</w:t>
      </w:r>
      <w:proofErr w:type="spellEnd"/>
      <w:r w:rsidRPr="003441A3">
        <w:rPr>
          <w:rFonts w:eastAsia="Calibri" w:cs="Times New Roman"/>
          <w:szCs w:val="24"/>
        </w:rPr>
        <w:t xml:space="preserve"> wards</w:t>
      </w:r>
      <w:r w:rsidR="00E23F9F" w:rsidRPr="003441A3">
        <w:rPr>
          <w:rFonts w:eastAsia="Calibri" w:cs="Times New Roman"/>
          <w:szCs w:val="24"/>
        </w:rPr>
        <w:t xml:space="preserve">. Maua Town is the second largest town in the Meru County after Meru town. Maua is a located in Meru County 60 km North of Meru town. It is popular for production of Miraa which supports most of the people and subsidiary businesses in the area. The town has an altitude of 5,429 feet (1654m) above the sea level above the sea level with geographical coordinates of 0° 14' 0" North, 37° 56' 0" 37o 39’East. It serves as one of the major routes to Meru National park and is surrounded by a number of expansive tea and Miraa farms. Its proximity to Meru National park and </w:t>
      </w:r>
      <w:proofErr w:type="spellStart"/>
      <w:r w:rsidR="00E23F9F" w:rsidRPr="003441A3">
        <w:rPr>
          <w:rFonts w:eastAsia="Calibri" w:cs="Times New Roman"/>
          <w:szCs w:val="24"/>
        </w:rPr>
        <w:t>Nyambene</w:t>
      </w:r>
      <w:proofErr w:type="spellEnd"/>
      <w:r w:rsidR="00E23F9F" w:rsidRPr="003441A3">
        <w:rPr>
          <w:rFonts w:eastAsia="Calibri" w:cs="Times New Roman"/>
          <w:szCs w:val="24"/>
        </w:rPr>
        <w:t xml:space="preserve"> hills has also contributed to its popularity since the </w:t>
      </w:r>
      <w:proofErr w:type="spellStart"/>
      <w:r w:rsidR="00E23F9F" w:rsidRPr="003441A3">
        <w:rPr>
          <w:rFonts w:eastAsia="Calibri" w:cs="Times New Roman"/>
          <w:szCs w:val="24"/>
        </w:rPr>
        <w:t>Nyambene</w:t>
      </w:r>
      <w:proofErr w:type="spellEnd"/>
      <w:r w:rsidR="00E23F9F" w:rsidRPr="003441A3">
        <w:rPr>
          <w:rFonts w:eastAsia="Calibri" w:cs="Times New Roman"/>
          <w:szCs w:val="24"/>
        </w:rPr>
        <w:t xml:space="preserve"> hills and Meru National Park increase its tourism potential. The </w:t>
      </w:r>
      <w:r w:rsidRPr="003441A3">
        <w:rPr>
          <w:rFonts w:eastAsia="Calibri" w:cs="Times New Roman"/>
          <w:szCs w:val="24"/>
        </w:rPr>
        <w:t>Municipality</w:t>
      </w:r>
      <w:r w:rsidR="00E23F9F" w:rsidRPr="003441A3">
        <w:rPr>
          <w:rFonts w:eastAsia="Calibri" w:cs="Times New Roman"/>
          <w:szCs w:val="24"/>
        </w:rPr>
        <w:t xml:space="preserve"> is located area within </w:t>
      </w:r>
      <w:proofErr w:type="spellStart"/>
      <w:r w:rsidR="00E23F9F" w:rsidRPr="003441A3">
        <w:rPr>
          <w:rFonts w:eastAsia="Calibri" w:cs="Times New Roman"/>
          <w:szCs w:val="24"/>
        </w:rPr>
        <w:t>Igembe</w:t>
      </w:r>
      <w:proofErr w:type="spellEnd"/>
      <w:r w:rsidR="00E23F9F" w:rsidRPr="003441A3">
        <w:rPr>
          <w:rFonts w:eastAsia="Calibri" w:cs="Times New Roman"/>
          <w:szCs w:val="24"/>
        </w:rPr>
        <w:t xml:space="preserve"> south Sub County and it also includes some parts of </w:t>
      </w:r>
      <w:proofErr w:type="spellStart"/>
      <w:r w:rsidR="00E23F9F" w:rsidRPr="003441A3">
        <w:rPr>
          <w:rFonts w:eastAsia="Calibri" w:cs="Times New Roman"/>
          <w:szCs w:val="24"/>
        </w:rPr>
        <w:t>Igembe</w:t>
      </w:r>
      <w:proofErr w:type="spellEnd"/>
      <w:r w:rsidR="00E23F9F" w:rsidRPr="003441A3">
        <w:rPr>
          <w:rFonts w:eastAsia="Calibri" w:cs="Times New Roman"/>
          <w:szCs w:val="24"/>
        </w:rPr>
        <w:t xml:space="preserve"> central sub-county covering an area of 37.5 sq. Km. This consists of the entire area of Maua Township and its environs, as well as </w:t>
      </w:r>
      <w:proofErr w:type="spellStart"/>
      <w:r w:rsidR="00E23F9F" w:rsidRPr="003441A3">
        <w:rPr>
          <w:rFonts w:eastAsia="Calibri" w:cs="Times New Roman"/>
          <w:szCs w:val="24"/>
        </w:rPr>
        <w:t>Kimongoro</w:t>
      </w:r>
      <w:proofErr w:type="spellEnd"/>
      <w:r w:rsidR="00E23F9F" w:rsidRPr="003441A3">
        <w:rPr>
          <w:rFonts w:eastAsia="Calibri" w:cs="Times New Roman"/>
          <w:szCs w:val="24"/>
        </w:rPr>
        <w:t xml:space="preserve">, Maili Tatu, </w:t>
      </w:r>
      <w:proofErr w:type="spellStart"/>
      <w:r w:rsidR="00E23F9F" w:rsidRPr="003441A3">
        <w:rPr>
          <w:rFonts w:eastAsia="Calibri" w:cs="Times New Roman"/>
          <w:szCs w:val="24"/>
        </w:rPr>
        <w:t>Kithetu</w:t>
      </w:r>
      <w:proofErr w:type="spellEnd"/>
      <w:r w:rsidR="00E23F9F" w:rsidRPr="003441A3">
        <w:rPr>
          <w:rFonts w:eastAsia="Calibri" w:cs="Times New Roman"/>
          <w:szCs w:val="24"/>
        </w:rPr>
        <w:t xml:space="preserve">, and </w:t>
      </w:r>
      <w:proofErr w:type="spellStart"/>
      <w:r w:rsidR="00E23F9F" w:rsidRPr="003441A3">
        <w:rPr>
          <w:rFonts w:eastAsia="Calibri" w:cs="Times New Roman"/>
          <w:szCs w:val="24"/>
        </w:rPr>
        <w:t>Kiegoi</w:t>
      </w:r>
      <w:proofErr w:type="spellEnd"/>
      <w:r w:rsidR="00E23F9F" w:rsidRPr="003441A3">
        <w:rPr>
          <w:rFonts w:eastAsia="Calibri" w:cs="Times New Roman"/>
          <w:szCs w:val="24"/>
        </w:rPr>
        <w:t xml:space="preserve"> markets, which are set as action plans as shown in the map below</w:t>
      </w:r>
      <w:r w:rsidRPr="003441A3">
        <w:rPr>
          <w:rFonts w:eastAsia="Calibri" w:cs="Times New Roman"/>
          <w:szCs w:val="24"/>
        </w:rPr>
        <w:t>.</w:t>
      </w:r>
    </w:p>
    <w:p w14:paraId="465C9DB2" w14:textId="77777777" w:rsidR="00455695" w:rsidRPr="003441A3" w:rsidRDefault="00455695" w:rsidP="00117531">
      <w:pPr>
        <w:spacing w:after="0" w:line="240" w:lineRule="auto"/>
        <w:rPr>
          <w:rFonts w:eastAsia="Calibri" w:cs="Times New Roman"/>
          <w:szCs w:val="24"/>
        </w:rPr>
      </w:pPr>
    </w:p>
    <w:p w14:paraId="6A1A8E87" w14:textId="77777777" w:rsidR="00455695" w:rsidRPr="00C03DC6" w:rsidRDefault="00C03DC6" w:rsidP="000D01D7">
      <w:pPr>
        <w:pStyle w:val="Caption"/>
        <w:rPr>
          <w:rFonts w:eastAsia="Times New Roman"/>
        </w:rPr>
      </w:pPr>
      <w:bookmarkStart w:id="15" w:name="_Toc166690992"/>
      <w:r w:rsidRPr="00C03DC6">
        <w:t xml:space="preserve">Table </w:t>
      </w:r>
      <w:r w:rsidRPr="00C03DC6">
        <w:fldChar w:fldCharType="begin"/>
      </w:r>
      <w:r w:rsidRPr="00C03DC6">
        <w:instrText xml:space="preserve"> SEQ Table \* ARABIC </w:instrText>
      </w:r>
      <w:r w:rsidRPr="00C03DC6">
        <w:fldChar w:fldCharType="separate"/>
      </w:r>
      <w:r w:rsidR="00121453">
        <w:rPr>
          <w:noProof/>
        </w:rPr>
        <w:t>1</w:t>
      </w:r>
      <w:r w:rsidRPr="00C03DC6">
        <w:fldChar w:fldCharType="end"/>
      </w:r>
      <w:r w:rsidRPr="00C03DC6">
        <w:t>:</w:t>
      </w:r>
      <w:bookmarkStart w:id="16" w:name="_Toc476208431"/>
      <w:r w:rsidRPr="00C03DC6">
        <w:rPr>
          <w:rFonts w:eastAsia="Times New Roman"/>
        </w:rPr>
        <w:t xml:space="preserve"> Maua Municipality Area Coverage across the Sub counties</w:t>
      </w:r>
      <w:bookmarkEnd w:id="15"/>
      <w:bookmarkEnd w:id="16"/>
    </w:p>
    <w:tbl>
      <w:tblPr>
        <w:tblStyle w:val="TableGrid"/>
        <w:tblW w:w="0" w:type="auto"/>
        <w:tblLook w:val="04A0" w:firstRow="1" w:lastRow="0" w:firstColumn="1" w:lastColumn="0" w:noHBand="0" w:noVBand="1"/>
      </w:tblPr>
      <w:tblGrid>
        <w:gridCol w:w="2535"/>
        <w:gridCol w:w="2535"/>
      </w:tblGrid>
      <w:tr w:rsidR="000F01F4" w:rsidRPr="003441A3" w14:paraId="5141BE7C" w14:textId="77777777" w:rsidTr="00455695">
        <w:trPr>
          <w:trHeight w:val="404"/>
        </w:trPr>
        <w:tc>
          <w:tcPr>
            <w:tcW w:w="2535" w:type="dxa"/>
            <w:hideMark/>
          </w:tcPr>
          <w:p w14:paraId="17DABB38" w14:textId="77777777" w:rsidR="000F01F4" w:rsidRPr="003441A3" w:rsidRDefault="000F01F4" w:rsidP="00117531">
            <w:pPr>
              <w:spacing w:before="120" w:after="120" w:line="240" w:lineRule="auto"/>
              <w:rPr>
                <w:szCs w:val="24"/>
              </w:rPr>
            </w:pPr>
            <w:r w:rsidRPr="003441A3">
              <w:rPr>
                <w:szCs w:val="24"/>
              </w:rPr>
              <w:t xml:space="preserve">SUB-COUNTY </w:t>
            </w:r>
          </w:p>
        </w:tc>
        <w:tc>
          <w:tcPr>
            <w:tcW w:w="2535" w:type="dxa"/>
            <w:hideMark/>
          </w:tcPr>
          <w:p w14:paraId="3D4D1595" w14:textId="77777777" w:rsidR="000F01F4" w:rsidRPr="003441A3" w:rsidRDefault="000F01F4" w:rsidP="00117531">
            <w:pPr>
              <w:spacing w:before="120" w:after="120" w:line="240" w:lineRule="auto"/>
              <w:rPr>
                <w:szCs w:val="24"/>
              </w:rPr>
            </w:pPr>
            <w:r w:rsidRPr="003441A3">
              <w:rPr>
                <w:szCs w:val="24"/>
              </w:rPr>
              <w:t>AREA IN KM</w:t>
            </w:r>
            <w:r w:rsidRPr="003441A3">
              <w:rPr>
                <w:szCs w:val="24"/>
                <w:vertAlign w:val="superscript"/>
              </w:rPr>
              <w:t>2</w:t>
            </w:r>
          </w:p>
        </w:tc>
      </w:tr>
      <w:tr w:rsidR="000F01F4" w:rsidRPr="003441A3" w14:paraId="36FB19D6" w14:textId="77777777" w:rsidTr="00455695">
        <w:trPr>
          <w:trHeight w:val="251"/>
        </w:trPr>
        <w:tc>
          <w:tcPr>
            <w:tcW w:w="2535" w:type="dxa"/>
            <w:tcBorders>
              <w:top w:val="single" w:sz="8" w:space="0" w:color="CF7B79" w:themeColor="accent2" w:themeTint="BF"/>
              <w:left w:val="single" w:sz="8" w:space="0" w:color="CF7B79" w:themeColor="accent2" w:themeTint="BF"/>
              <w:bottom w:val="single" w:sz="8" w:space="0" w:color="CF7B79" w:themeColor="accent2" w:themeTint="BF"/>
            </w:tcBorders>
            <w:hideMark/>
          </w:tcPr>
          <w:p w14:paraId="62356E37" w14:textId="77777777" w:rsidR="000F01F4" w:rsidRPr="003441A3" w:rsidRDefault="000F01F4" w:rsidP="00117531">
            <w:pPr>
              <w:spacing w:before="120" w:after="120" w:line="240" w:lineRule="auto"/>
              <w:rPr>
                <w:szCs w:val="24"/>
              </w:rPr>
            </w:pPr>
            <w:proofErr w:type="spellStart"/>
            <w:r w:rsidRPr="003441A3">
              <w:rPr>
                <w:szCs w:val="24"/>
              </w:rPr>
              <w:t>Igembe</w:t>
            </w:r>
            <w:proofErr w:type="spellEnd"/>
            <w:r w:rsidRPr="003441A3">
              <w:rPr>
                <w:szCs w:val="24"/>
              </w:rPr>
              <w:t xml:space="preserve"> South</w:t>
            </w:r>
          </w:p>
        </w:tc>
        <w:tc>
          <w:tcPr>
            <w:tcW w:w="2535" w:type="dxa"/>
            <w:tcBorders>
              <w:top w:val="single" w:sz="8" w:space="0" w:color="CF7B79" w:themeColor="accent2" w:themeTint="BF"/>
              <w:bottom w:val="single" w:sz="8" w:space="0" w:color="CF7B79" w:themeColor="accent2" w:themeTint="BF"/>
            </w:tcBorders>
            <w:hideMark/>
          </w:tcPr>
          <w:p w14:paraId="36D225A6" w14:textId="77777777" w:rsidR="000F01F4" w:rsidRPr="003441A3" w:rsidRDefault="000F01F4" w:rsidP="00117531">
            <w:pPr>
              <w:spacing w:before="120" w:after="120" w:line="240" w:lineRule="auto"/>
              <w:rPr>
                <w:szCs w:val="24"/>
              </w:rPr>
            </w:pPr>
            <w:r w:rsidRPr="003441A3">
              <w:rPr>
                <w:szCs w:val="24"/>
              </w:rPr>
              <w:t>838.5</w:t>
            </w:r>
          </w:p>
        </w:tc>
      </w:tr>
      <w:tr w:rsidR="000F01F4" w:rsidRPr="003441A3" w14:paraId="746C9C7B" w14:textId="77777777" w:rsidTr="00455695">
        <w:trPr>
          <w:trHeight w:val="287"/>
        </w:trPr>
        <w:tc>
          <w:tcPr>
            <w:tcW w:w="2535" w:type="dxa"/>
            <w:tcBorders>
              <w:top w:val="single" w:sz="8" w:space="0" w:color="CF7B79" w:themeColor="accent2" w:themeTint="BF"/>
              <w:left w:val="single" w:sz="8" w:space="0" w:color="CF7B79" w:themeColor="accent2" w:themeTint="BF"/>
              <w:bottom w:val="single" w:sz="8" w:space="0" w:color="CF7B79" w:themeColor="accent2" w:themeTint="BF"/>
            </w:tcBorders>
            <w:hideMark/>
          </w:tcPr>
          <w:p w14:paraId="5A1AF9FC" w14:textId="77777777" w:rsidR="000F01F4" w:rsidRPr="003441A3" w:rsidRDefault="000F01F4" w:rsidP="00117531">
            <w:pPr>
              <w:spacing w:before="120" w:after="120" w:line="240" w:lineRule="auto"/>
              <w:rPr>
                <w:szCs w:val="24"/>
              </w:rPr>
            </w:pPr>
            <w:proofErr w:type="spellStart"/>
            <w:r w:rsidRPr="003441A3">
              <w:rPr>
                <w:szCs w:val="24"/>
              </w:rPr>
              <w:t>Igembe</w:t>
            </w:r>
            <w:proofErr w:type="spellEnd"/>
            <w:r w:rsidRPr="003441A3">
              <w:rPr>
                <w:szCs w:val="24"/>
              </w:rPr>
              <w:t xml:space="preserve"> Central</w:t>
            </w:r>
          </w:p>
        </w:tc>
        <w:tc>
          <w:tcPr>
            <w:tcW w:w="2535" w:type="dxa"/>
            <w:tcBorders>
              <w:top w:val="single" w:sz="8" w:space="0" w:color="CF7B79" w:themeColor="accent2" w:themeTint="BF"/>
              <w:bottom w:val="single" w:sz="8" w:space="0" w:color="CF7B79" w:themeColor="accent2" w:themeTint="BF"/>
            </w:tcBorders>
            <w:hideMark/>
          </w:tcPr>
          <w:p w14:paraId="57F5312E" w14:textId="77777777" w:rsidR="000F01F4" w:rsidRPr="003441A3" w:rsidRDefault="000F01F4" w:rsidP="00117531">
            <w:pPr>
              <w:spacing w:before="120" w:after="120" w:line="240" w:lineRule="auto"/>
              <w:rPr>
                <w:szCs w:val="24"/>
              </w:rPr>
            </w:pPr>
            <w:r w:rsidRPr="003441A3">
              <w:rPr>
                <w:szCs w:val="24"/>
              </w:rPr>
              <w:t>801.6</w:t>
            </w:r>
          </w:p>
        </w:tc>
      </w:tr>
    </w:tbl>
    <w:p w14:paraId="05BC14AC" w14:textId="77777777" w:rsidR="000F01F4" w:rsidRDefault="000F01F4" w:rsidP="000D01D7">
      <w:pPr>
        <w:pStyle w:val="Caption"/>
      </w:pPr>
      <w:bookmarkStart w:id="17" w:name="_Toc476206610"/>
      <w:bookmarkStart w:id="18" w:name="_Toc475545077"/>
      <w:bookmarkStart w:id="19" w:name="_Toc465326588"/>
      <w:bookmarkStart w:id="20" w:name="_Toc457395797"/>
    </w:p>
    <w:p w14:paraId="1B71B2E0" w14:textId="77777777" w:rsidR="000F01F4" w:rsidRDefault="000F01F4" w:rsidP="000D01D7">
      <w:pPr>
        <w:pStyle w:val="Caption"/>
      </w:pPr>
    </w:p>
    <w:p w14:paraId="73E7EB2D" w14:textId="77777777" w:rsidR="000F01F4" w:rsidRDefault="000F01F4" w:rsidP="000D01D7">
      <w:pPr>
        <w:pStyle w:val="Caption"/>
      </w:pPr>
    </w:p>
    <w:p w14:paraId="23361935" w14:textId="77777777" w:rsidR="0007449F" w:rsidRPr="003441A3" w:rsidRDefault="0007449F" w:rsidP="000D01D7">
      <w:pPr>
        <w:pStyle w:val="Caption"/>
        <w:rPr>
          <w:rFonts w:eastAsiaTheme="majorEastAsia" w:cstheme="majorBidi"/>
        </w:rPr>
      </w:pPr>
      <w:r>
        <w:lastRenderedPageBreak/>
        <w:t xml:space="preserve">Map </w:t>
      </w:r>
      <w:r>
        <w:fldChar w:fldCharType="begin"/>
      </w:r>
      <w:r>
        <w:instrText xml:space="preserve"> SEQ Map_ \* ARABIC </w:instrText>
      </w:r>
      <w:r>
        <w:fldChar w:fldCharType="separate"/>
      </w:r>
      <w:r w:rsidR="00121453">
        <w:rPr>
          <w:noProof/>
        </w:rPr>
        <w:t>1</w:t>
      </w:r>
      <w:r>
        <w:fldChar w:fldCharType="end"/>
      </w:r>
      <w:r>
        <w:t xml:space="preserve">: </w:t>
      </w:r>
      <w:r w:rsidRPr="003441A3">
        <w:rPr>
          <w:rFonts w:eastAsiaTheme="majorEastAsia" w:cstheme="majorBidi"/>
        </w:rPr>
        <w:t>Environmentally fragile areas</w:t>
      </w:r>
    </w:p>
    <w:bookmarkEnd w:id="17"/>
    <w:bookmarkEnd w:id="18"/>
    <w:bookmarkEnd w:id="19"/>
    <w:bookmarkEnd w:id="20"/>
    <w:p w14:paraId="6D71C378" w14:textId="77777777" w:rsidR="00F73C7A" w:rsidRPr="003441A3" w:rsidRDefault="00167938" w:rsidP="00117531">
      <w:pPr>
        <w:rPr>
          <w:noProof/>
          <w:szCs w:val="24"/>
          <w:lang w:val="en-GB" w:eastAsia="en-GB"/>
        </w:rPr>
      </w:pPr>
      <w:r w:rsidRPr="003441A3">
        <w:rPr>
          <w:noProof/>
          <w:szCs w:val="24"/>
          <w:lang w:val="en-GB" w:eastAsia="en-GB"/>
        </w:rPr>
        <mc:AlternateContent>
          <mc:Choice Requires="wps">
            <w:drawing>
              <wp:anchor distT="0" distB="0" distL="114300" distR="114300" simplePos="0" relativeHeight="252532736" behindDoc="0" locked="0" layoutInCell="1" allowOverlap="1" wp14:anchorId="40A07782" wp14:editId="6715954F">
                <wp:simplePos x="0" y="0"/>
                <wp:positionH relativeFrom="column">
                  <wp:posOffset>3095625</wp:posOffset>
                </wp:positionH>
                <wp:positionV relativeFrom="paragraph">
                  <wp:posOffset>2660015</wp:posOffset>
                </wp:positionV>
                <wp:extent cx="428625" cy="1257300"/>
                <wp:effectExtent l="19050" t="0" r="28575" b="38100"/>
                <wp:wrapNone/>
                <wp:docPr id="66" name="Down Arrow 66"/>
                <wp:cNvGraphicFramePr/>
                <a:graphic xmlns:a="http://schemas.openxmlformats.org/drawingml/2006/main">
                  <a:graphicData uri="http://schemas.microsoft.com/office/word/2010/wordprocessingShape">
                    <wps:wsp>
                      <wps:cNvSpPr/>
                      <wps:spPr>
                        <a:xfrm>
                          <a:off x="0" y="0"/>
                          <a:ext cx="428625" cy="1257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71391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6" o:spid="_x0000_s1026" type="#_x0000_t67" style="position:absolute;margin-left:243.75pt;margin-top:209.45pt;width:33.75pt;height:99pt;z-index:25253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" adj="17918" fillcolor="#4f81bd [3204]" strokecolor="#243f60 [1604]" strokeweight="2pt"/>
            </w:pict>
          </mc:Fallback>
        </mc:AlternateContent>
      </w:r>
      <w:r w:rsidRPr="003441A3">
        <w:rPr>
          <w:noProof/>
          <w:szCs w:val="24"/>
          <w:lang w:val="en-GB" w:eastAsia="en-GB"/>
        </w:rPr>
        <mc:AlternateContent>
          <mc:Choice Requires="wps">
            <w:drawing>
              <wp:anchor distT="0" distB="0" distL="114300" distR="114300" simplePos="0" relativeHeight="252497920" behindDoc="0" locked="0" layoutInCell="1" allowOverlap="1" wp14:anchorId="420DF2A8" wp14:editId="2C22F3A5">
                <wp:simplePos x="0" y="0"/>
                <wp:positionH relativeFrom="column">
                  <wp:posOffset>2638425</wp:posOffset>
                </wp:positionH>
                <wp:positionV relativeFrom="paragraph">
                  <wp:posOffset>1202690</wp:posOffset>
                </wp:positionV>
                <wp:extent cx="838200" cy="190500"/>
                <wp:effectExtent l="0" t="19050" r="38100" b="38100"/>
                <wp:wrapNone/>
                <wp:docPr id="63" name="Right Arrow 63"/>
                <wp:cNvGraphicFramePr/>
                <a:graphic xmlns:a="http://schemas.openxmlformats.org/drawingml/2006/main">
                  <a:graphicData uri="http://schemas.microsoft.com/office/word/2010/wordprocessingShape">
                    <wps:wsp>
                      <wps:cNvSpPr/>
                      <wps:spPr>
                        <a:xfrm>
                          <a:off x="0" y="0"/>
                          <a:ext cx="83820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101B9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3" o:spid="_x0000_s1026" type="#_x0000_t13" style="position:absolute;margin-left:207.75pt;margin-top:94.7pt;width:66pt;height:15pt;z-index:25249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" adj="19145" fillcolor="#4f81bd [3204]" strokecolor="#243f60 [1604]" strokeweight="2pt"/>
            </w:pict>
          </mc:Fallback>
        </mc:AlternateContent>
      </w:r>
      <w:r w:rsidRPr="003441A3">
        <w:rPr>
          <w:noProof/>
          <w:szCs w:val="24"/>
          <w:lang w:val="en-GB" w:eastAsia="en-GB"/>
        </w:rPr>
        <w:drawing>
          <wp:inline distT="0" distB="0" distL="0" distR="0" wp14:anchorId="53E9C7E6" wp14:editId="4AA69CEB">
            <wp:extent cx="2910840" cy="3305810"/>
            <wp:effectExtent l="19050" t="19050" r="22860" b="27940"/>
            <wp:docPr id="327" name="Picture 3" descr="E:\M ERU COUNTY.jpg"/>
            <wp:cNvGraphicFramePr/>
            <a:graphic xmlns:a="http://schemas.openxmlformats.org/drawingml/2006/main">
              <a:graphicData uri="http://schemas.openxmlformats.org/drawingml/2006/picture">
                <pic:pic xmlns:pic="http://schemas.openxmlformats.org/drawingml/2006/picture">
                  <pic:nvPicPr>
                    <pic:cNvPr id="327" name="Picture 3" descr="E:\M ERU COUNTY.jpg"/>
                    <pic:cNvPicPr/>
                  </pic:nvPicPr>
                  <pic:blipFill>
                    <a:blip r:embed="rId17" cstate="print"/>
                    <a:srcRect l="1111" r="2222" b="2500"/>
                    <a:stretch>
                      <a:fillRect/>
                    </a:stretch>
                  </pic:blipFill>
                  <pic:spPr bwMode="auto">
                    <a:xfrm>
                      <a:off x="0" y="0"/>
                      <a:ext cx="2910840" cy="3305810"/>
                    </a:xfrm>
                    <a:prstGeom prst="rect">
                      <a:avLst/>
                    </a:prstGeom>
                    <a:noFill/>
                    <a:ln w="3175">
                      <a:solidFill>
                        <a:schemeClr val="tx1"/>
                      </a:solidFill>
                      <a:miter lim="800000"/>
                      <a:headEnd/>
                      <a:tailEnd/>
                    </a:ln>
                  </pic:spPr>
                </pic:pic>
              </a:graphicData>
            </a:graphic>
          </wp:inline>
        </w:drawing>
      </w:r>
      <w:r w:rsidR="00F73C7A" w:rsidRPr="003441A3">
        <w:rPr>
          <w:noProof/>
          <w:szCs w:val="24"/>
          <w:lang w:val="en-GB" w:eastAsia="en-GB"/>
        </w:rPr>
        <w:drawing>
          <wp:inline distT="0" distB="0" distL="0" distR="0" wp14:anchorId="74DEBF74" wp14:editId="2063CE69">
            <wp:extent cx="2687955" cy="3303270"/>
            <wp:effectExtent l="19050" t="19050" r="17145" b="11430"/>
            <wp:docPr id="332" name="Picture 4" descr="C:\Users\MUTUKU\Desktop\Maua PROJECT\MERU SUBCOUNTIES.jpg"/>
            <wp:cNvGraphicFramePr/>
            <a:graphic xmlns:a="http://schemas.openxmlformats.org/drawingml/2006/main">
              <a:graphicData uri="http://schemas.openxmlformats.org/drawingml/2006/picture">
                <pic:pic xmlns:pic="http://schemas.openxmlformats.org/drawingml/2006/picture">
                  <pic:nvPicPr>
                    <pic:cNvPr id="332" name="Picture 4" descr="C:\Users\MUTUKU\Desktop\Maua PROJECT\MERU SUBCOUNTIES.jpg"/>
                    <pic:cNvPicPr/>
                  </pic:nvPicPr>
                  <pic:blipFill>
                    <a:blip r:embed="rId18" cstate="print"/>
                    <a:srcRect l="1111" t="1250" r="2222"/>
                    <a:stretch>
                      <a:fillRect/>
                    </a:stretch>
                  </pic:blipFill>
                  <pic:spPr bwMode="auto">
                    <a:xfrm>
                      <a:off x="0" y="0"/>
                      <a:ext cx="2687955" cy="3303270"/>
                    </a:xfrm>
                    <a:prstGeom prst="rect">
                      <a:avLst/>
                    </a:prstGeom>
                    <a:noFill/>
                    <a:ln w="3175">
                      <a:solidFill>
                        <a:schemeClr val="tx1"/>
                      </a:solidFill>
                    </a:ln>
                  </pic:spPr>
                </pic:pic>
              </a:graphicData>
            </a:graphic>
          </wp:inline>
        </w:drawing>
      </w:r>
    </w:p>
    <w:p w14:paraId="4064BBCB" w14:textId="77777777" w:rsidR="00F73C7A" w:rsidRPr="003441A3" w:rsidRDefault="00F73C7A" w:rsidP="00117531">
      <w:pPr>
        <w:rPr>
          <w:noProof/>
          <w:szCs w:val="24"/>
          <w:lang w:val="en-GB" w:eastAsia="en-GB"/>
        </w:rPr>
      </w:pPr>
    </w:p>
    <w:p w14:paraId="7385357B" w14:textId="77777777" w:rsidR="00316DDA" w:rsidRPr="000F01F4" w:rsidRDefault="00F73C7A" w:rsidP="000F01F4">
      <w:pPr>
        <w:rPr>
          <w:rFonts w:cs="Times New Roman"/>
          <w:szCs w:val="24"/>
          <w:lang w:bidi="en-US"/>
        </w:rPr>
      </w:pPr>
      <w:r w:rsidRPr="003441A3">
        <w:rPr>
          <w:noProof/>
          <w:szCs w:val="24"/>
          <w:lang w:val="en-GB" w:eastAsia="en-GB"/>
        </w:rPr>
        <w:drawing>
          <wp:inline distT="0" distB="0" distL="0" distR="0" wp14:anchorId="2FF262FE" wp14:editId="00CC83BE">
            <wp:extent cx="4524375" cy="4362450"/>
            <wp:effectExtent l="0" t="0" r="9525" b="0"/>
            <wp:docPr id="333" name="Picture 1" descr="C:\Users\MUTUKU\Desktop\MAUA.jpg"/>
            <wp:cNvGraphicFramePr/>
            <a:graphic xmlns:a="http://schemas.openxmlformats.org/drawingml/2006/main">
              <a:graphicData uri="http://schemas.openxmlformats.org/drawingml/2006/picture">
                <pic:pic xmlns:pic="http://schemas.openxmlformats.org/drawingml/2006/picture">
                  <pic:nvPicPr>
                    <pic:cNvPr id="333" name="Picture 1" descr="C:\Users\MUTUKU\Desktop\MAUA.jpg"/>
                    <pic:cNvPicPr/>
                  </pic:nvPicPr>
                  <pic:blipFill>
                    <a:blip r:embed="rId19" cstate="print"/>
                    <a:srcRect/>
                    <a:stretch>
                      <a:fillRect/>
                    </a:stretch>
                  </pic:blipFill>
                  <pic:spPr bwMode="auto">
                    <a:xfrm>
                      <a:off x="0" y="0"/>
                      <a:ext cx="4526770" cy="4364759"/>
                    </a:xfrm>
                    <a:prstGeom prst="rect">
                      <a:avLst/>
                    </a:prstGeom>
                    <a:noFill/>
                    <a:ln w="9525">
                      <a:noFill/>
                      <a:miter lim="800000"/>
                      <a:headEnd/>
                      <a:tailEnd/>
                    </a:ln>
                  </pic:spPr>
                </pic:pic>
              </a:graphicData>
            </a:graphic>
          </wp:inline>
        </w:drawing>
      </w:r>
    </w:p>
    <w:p w14:paraId="5861AE9C" w14:textId="77777777" w:rsidR="00F424C7" w:rsidRDefault="00117531" w:rsidP="00117531">
      <w:pPr>
        <w:pStyle w:val="Heading2"/>
        <w:rPr>
          <w:rFonts w:eastAsiaTheme="majorEastAsia"/>
          <w:lang w:bidi="en-US"/>
        </w:rPr>
      </w:pPr>
      <w:bookmarkStart w:id="21" w:name="_Toc153785040"/>
      <w:bookmarkStart w:id="22" w:name="_Toc465325966"/>
      <w:bookmarkStart w:id="23" w:name="_Toc406054518"/>
      <w:bookmarkStart w:id="24" w:name="_Toc409190030"/>
      <w:bookmarkStart w:id="25" w:name="_Toc403042764"/>
      <w:bookmarkStart w:id="26" w:name="_Toc403663415"/>
      <w:r>
        <w:rPr>
          <w:rFonts w:eastAsiaTheme="majorEastAsia"/>
          <w:lang w:bidi="en-US"/>
        </w:rPr>
        <w:lastRenderedPageBreak/>
        <w:t xml:space="preserve">1.3 </w:t>
      </w:r>
      <w:r w:rsidR="00F424C7">
        <w:rPr>
          <w:rFonts w:eastAsiaTheme="majorEastAsia"/>
          <w:lang w:bidi="en-US"/>
        </w:rPr>
        <w:t>Physical Environment</w:t>
      </w:r>
      <w:bookmarkEnd w:id="21"/>
      <w:r w:rsidR="00F424C7">
        <w:rPr>
          <w:rFonts w:eastAsiaTheme="majorEastAsia"/>
          <w:lang w:bidi="en-US"/>
        </w:rPr>
        <w:t xml:space="preserve"> </w:t>
      </w:r>
    </w:p>
    <w:p w14:paraId="36748B7C" w14:textId="77777777" w:rsidR="00F73C7A" w:rsidRPr="003441A3" w:rsidRDefault="00F424C7" w:rsidP="00177F76">
      <w:pPr>
        <w:pStyle w:val="Heading3"/>
        <w:rPr>
          <w:rFonts w:eastAsiaTheme="majorEastAsia"/>
          <w:lang w:bidi="en-US"/>
        </w:rPr>
      </w:pPr>
      <w:bookmarkStart w:id="27" w:name="_Toc153785041"/>
      <w:r>
        <w:rPr>
          <w:rFonts w:eastAsiaTheme="majorEastAsia"/>
          <w:lang w:bidi="en-US"/>
        </w:rPr>
        <w:t xml:space="preserve">1.3.1 </w:t>
      </w:r>
      <w:r w:rsidR="00F73C7A" w:rsidRPr="003441A3">
        <w:rPr>
          <w:rFonts w:eastAsiaTheme="majorEastAsia"/>
          <w:lang w:bidi="en-US"/>
        </w:rPr>
        <w:t>Topography</w:t>
      </w:r>
      <w:bookmarkEnd w:id="22"/>
      <w:bookmarkEnd w:id="23"/>
      <w:bookmarkEnd w:id="24"/>
      <w:bookmarkEnd w:id="25"/>
      <w:bookmarkEnd w:id="26"/>
      <w:bookmarkEnd w:id="27"/>
    </w:p>
    <w:p w14:paraId="3017F4B5" w14:textId="77777777" w:rsidR="00353D89" w:rsidRDefault="00353D89" w:rsidP="00353D89">
      <w:pPr>
        <w:rPr>
          <w:lang w:bidi="en-US"/>
        </w:rPr>
      </w:pPr>
    </w:p>
    <w:p w14:paraId="2213835F" w14:textId="77777777" w:rsidR="00F73C7A" w:rsidRPr="003441A3" w:rsidRDefault="00F73C7A" w:rsidP="00353D89">
      <w:pPr>
        <w:rPr>
          <w:b/>
          <w:iCs/>
          <w:lang w:bidi="en-US"/>
        </w:rPr>
      </w:pPr>
      <w:r w:rsidRPr="003441A3">
        <w:rPr>
          <w:lang w:bidi="en-US"/>
        </w:rPr>
        <w:t xml:space="preserve">The topography of the municipality is generally hilly with Maua town (1640 m) lying as a strip at the bottom of the hills and gentle sloping towards the southern part. </w:t>
      </w:r>
      <w:proofErr w:type="spellStart"/>
      <w:r w:rsidRPr="003441A3">
        <w:rPr>
          <w:lang w:bidi="en-US"/>
        </w:rPr>
        <w:t>Kiegoi</w:t>
      </w:r>
      <w:proofErr w:type="spellEnd"/>
      <w:r w:rsidRPr="003441A3">
        <w:rPr>
          <w:lang w:bidi="en-US"/>
        </w:rPr>
        <w:t xml:space="preserve"> market lies at altitude of 1920m, Maili Tatu 1710m and </w:t>
      </w:r>
      <w:proofErr w:type="spellStart"/>
      <w:r w:rsidRPr="003441A3">
        <w:rPr>
          <w:lang w:bidi="en-US"/>
        </w:rPr>
        <w:t>Kimongoro</w:t>
      </w:r>
      <w:proofErr w:type="spellEnd"/>
      <w:r w:rsidRPr="003441A3">
        <w:rPr>
          <w:lang w:bidi="en-US"/>
        </w:rPr>
        <w:t xml:space="preserve"> lies 1300m above the sea level. </w:t>
      </w:r>
    </w:p>
    <w:p w14:paraId="61A38F27" w14:textId="77777777" w:rsidR="00F73C7A" w:rsidRPr="003441A3" w:rsidRDefault="00F73C7A" w:rsidP="00353D89">
      <w:pPr>
        <w:rPr>
          <w:lang w:bidi="en-US"/>
        </w:rPr>
      </w:pPr>
      <w:r w:rsidRPr="003441A3">
        <w:rPr>
          <w:lang w:bidi="en-US"/>
        </w:rPr>
        <w:t>The general landscape slopes south eastwards as this is the direction the rivers flow. However the area has hills and valleys punctuating the landscape. The undulating landscape affects the climate and vegetation of the area.</w:t>
      </w:r>
    </w:p>
    <w:p w14:paraId="5AB7BB7C" w14:textId="77777777" w:rsidR="00F424C7" w:rsidRPr="003441A3" w:rsidRDefault="00F73C7A" w:rsidP="00353D89">
      <w:pPr>
        <w:rPr>
          <w:lang w:bidi="en-US"/>
        </w:rPr>
      </w:pPr>
      <w:r w:rsidRPr="003441A3">
        <w:rPr>
          <w:lang w:bidi="en-US"/>
        </w:rPr>
        <w:t xml:space="preserve">The topography has affected the growth of the Maua Township. The terrain also affects the provision of infrastructure and services. The terrain also limits areas available for development. </w:t>
      </w:r>
      <w:bookmarkStart w:id="28" w:name="_Toc465325967"/>
    </w:p>
    <w:p w14:paraId="55A0689A" w14:textId="77777777" w:rsidR="00F424C7" w:rsidRDefault="00F424C7" w:rsidP="00177F76">
      <w:pPr>
        <w:pStyle w:val="Heading3"/>
        <w:rPr>
          <w:lang w:bidi="en-US"/>
        </w:rPr>
      </w:pPr>
    </w:p>
    <w:p w14:paraId="05D9ACA6" w14:textId="77777777" w:rsidR="00F73C7A" w:rsidRPr="003441A3" w:rsidRDefault="00117531" w:rsidP="00177F76">
      <w:pPr>
        <w:pStyle w:val="Heading3"/>
        <w:rPr>
          <w:rFonts w:eastAsiaTheme="majorEastAsia"/>
          <w:lang w:bidi="en-US"/>
        </w:rPr>
      </w:pPr>
      <w:bookmarkStart w:id="29" w:name="_Toc153785042"/>
      <w:r>
        <w:rPr>
          <w:rFonts w:eastAsiaTheme="majorEastAsia"/>
          <w:lang w:bidi="en-US"/>
        </w:rPr>
        <w:t>1.</w:t>
      </w:r>
      <w:r w:rsidR="00F424C7">
        <w:rPr>
          <w:rFonts w:eastAsiaTheme="majorEastAsia"/>
          <w:lang w:bidi="en-US"/>
        </w:rPr>
        <w:t>3.2</w:t>
      </w:r>
      <w:r>
        <w:rPr>
          <w:rFonts w:eastAsiaTheme="majorEastAsia"/>
          <w:lang w:bidi="en-US"/>
        </w:rPr>
        <w:t xml:space="preserve"> </w:t>
      </w:r>
      <w:r w:rsidR="00F73C7A" w:rsidRPr="003441A3">
        <w:rPr>
          <w:rFonts w:eastAsiaTheme="majorEastAsia"/>
          <w:lang w:bidi="en-US"/>
        </w:rPr>
        <w:t>Soils Structure</w:t>
      </w:r>
      <w:bookmarkEnd w:id="28"/>
      <w:bookmarkEnd w:id="29"/>
      <w:r w:rsidR="00F73C7A" w:rsidRPr="003441A3">
        <w:rPr>
          <w:rFonts w:eastAsiaTheme="majorEastAsia"/>
          <w:lang w:bidi="en-US"/>
        </w:rPr>
        <w:t xml:space="preserve"> </w:t>
      </w:r>
    </w:p>
    <w:p w14:paraId="0AC10179" w14:textId="77777777" w:rsidR="00353D89" w:rsidRDefault="00353D89" w:rsidP="00353D89">
      <w:pPr>
        <w:rPr>
          <w:lang w:bidi="en-US"/>
        </w:rPr>
      </w:pPr>
    </w:p>
    <w:p w14:paraId="29623608" w14:textId="77777777" w:rsidR="00E23F9F" w:rsidRPr="003441A3" w:rsidRDefault="00F73C7A" w:rsidP="00353D89">
      <w:pPr>
        <w:rPr>
          <w:lang w:bidi="en-US"/>
        </w:rPr>
      </w:pPr>
      <w:r w:rsidRPr="003441A3">
        <w:rPr>
          <w:lang w:bidi="en-US"/>
        </w:rPr>
        <w:t xml:space="preserve">The municipality is underlain by Precambrian basement rock system and mostly by volcanic and sediments from the eruption of </w:t>
      </w:r>
      <w:proofErr w:type="spellStart"/>
      <w:r w:rsidRPr="003441A3">
        <w:rPr>
          <w:lang w:bidi="en-US"/>
        </w:rPr>
        <w:t>Nyambene</w:t>
      </w:r>
      <w:proofErr w:type="spellEnd"/>
      <w:r w:rsidRPr="003441A3">
        <w:rPr>
          <w:lang w:bidi="en-US"/>
        </w:rPr>
        <w:t xml:space="preserve"> hills and associated parasitic cones.  The soils of Maua town, </w:t>
      </w:r>
      <w:proofErr w:type="spellStart"/>
      <w:r w:rsidRPr="003441A3">
        <w:rPr>
          <w:lang w:bidi="en-US"/>
        </w:rPr>
        <w:t>Kiegoi</w:t>
      </w:r>
      <w:proofErr w:type="spellEnd"/>
      <w:r w:rsidRPr="003441A3">
        <w:rPr>
          <w:lang w:bidi="en-US"/>
        </w:rPr>
        <w:t xml:space="preserve"> and Maili Tatu are deep volcanic red soils. These soils are well drained and fairly fertile. The soils of the volcanic plateau are moderately deep to shallow with various textures. </w:t>
      </w:r>
    </w:p>
    <w:p w14:paraId="37BF97CA" w14:textId="77777777" w:rsidR="00F424C7" w:rsidRDefault="00F424C7" w:rsidP="00177F76">
      <w:pPr>
        <w:pStyle w:val="Heading3"/>
        <w:rPr>
          <w:lang w:bidi="en-US"/>
        </w:rPr>
      </w:pPr>
    </w:p>
    <w:p w14:paraId="4C2EF3C7" w14:textId="77777777" w:rsidR="00C55B81" w:rsidRPr="003441A3" w:rsidRDefault="00117531" w:rsidP="00177F76">
      <w:pPr>
        <w:pStyle w:val="Heading3"/>
        <w:rPr>
          <w:rFonts w:eastAsiaTheme="majorEastAsia"/>
          <w:lang w:bidi="en-US"/>
        </w:rPr>
      </w:pPr>
      <w:bookmarkStart w:id="30" w:name="_Toc153785043"/>
      <w:r>
        <w:rPr>
          <w:rFonts w:eastAsiaTheme="majorEastAsia"/>
          <w:lang w:bidi="en-US"/>
        </w:rPr>
        <w:t>1</w:t>
      </w:r>
      <w:r w:rsidR="00F424C7">
        <w:rPr>
          <w:rFonts w:eastAsiaTheme="majorEastAsia"/>
          <w:lang w:bidi="en-US"/>
        </w:rPr>
        <w:t>.3.3</w:t>
      </w:r>
      <w:r>
        <w:rPr>
          <w:rFonts w:eastAsiaTheme="majorEastAsia"/>
          <w:lang w:bidi="en-US"/>
        </w:rPr>
        <w:t xml:space="preserve"> </w:t>
      </w:r>
      <w:r w:rsidR="00C55B81" w:rsidRPr="003441A3">
        <w:rPr>
          <w:rFonts w:eastAsiaTheme="majorEastAsia"/>
          <w:lang w:bidi="en-US"/>
        </w:rPr>
        <w:t>Vegetation</w:t>
      </w:r>
      <w:bookmarkEnd w:id="30"/>
    </w:p>
    <w:p w14:paraId="404AF980" w14:textId="77777777" w:rsidR="00C55B81" w:rsidRPr="003441A3" w:rsidRDefault="00C55B81" w:rsidP="003A5AB0">
      <w:pPr>
        <w:rPr>
          <w:lang w:bidi="en-US"/>
        </w:rPr>
      </w:pPr>
      <w:r w:rsidRPr="003441A3">
        <w:rPr>
          <w:lang w:bidi="en-US"/>
        </w:rPr>
        <w:t xml:space="preserve">The municipality has both exotic and natural vegetation. The natural vegetation is mostly found on the forest near </w:t>
      </w:r>
      <w:proofErr w:type="spellStart"/>
      <w:r w:rsidRPr="003441A3">
        <w:rPr>
          <w:lang w:bidi="en-US"/>
        </w:rPr>
        <w:t>Kiegoi</w:t>
      </w:r>
      <w:proofErr w:type="spellEnd"/>
      <w:r w:rsidRPr="003441A3">
        <w:rPr>
          <w:lang w:bidi="en-US"/>
        </w:rPr>
        <w:t xml:space="preserve"> market. Some of the common indigenous trees in the area include the Meru Oak, Cordia, Camphor and Cedar. Some parts of the area also have exotic tree species. The types of trees vary with eucalyptus being the most common in the inhabited areas. Cash crops and food crops grown in the area also forms part of the vegetation. The main crops being bananas, coffee, tea, Miraa, maize, fodder crops and other food crops.</w:t>
      </w:r>
    </w:p>
    <w:p w14:paraId="17528609" w14:textId="77777777" w:rsidR="00F424C7" w:rsidRDefault="00F424C7">
      <w:pPr>
        <w:spacing w:after="200" w:line="276" w:lineRule="auto"/>
        <w:rPr>
          <w:rFonts w:eastAsiaTheme="majorEastAsia" w:cstheme="majorBidi"/>
          <w:b/>
          <w:bCs/>
          <w:sz w:val="26"/>
          <w:szCs w:val="26"/>
          <w:lang w:bidi="en-US"/>
        </w:rPr>
      </w:pPr>
      <w:bookmarkStart w:id="31" w:name="_Toc56515864"/>
      <w:r>
        <w:rPr>
          <w:rFonts w:eastAsiaTheme="majorEastAsia"/>
          <w:lang w:bidi="en-US"/>
        </w:rPr>
        <w:br w:type="page"/>
      </w:r>
    </w:p>
    <w:p w14:paraId="53ECB546" w14:textId="77777777" w:rsidR="00C55B81" w:rsidRPr="003441A3" w:rsidRDefault="00117531" w:rsidP="00117531">
      <w:pPr>
        <w:pStyle w:val="Heading2"/>
        <w:rPr>
          <w:rFonts w:eastAsiaTheme="majorEastAsia"/>
          <w:lang w:bidi="en-US"/>
        </w:rPr>
      </w:pPr>
      <w:bookmarkStart w:id="32" w:name="_Toc153785044"/>
      <w:r>
        <w:rPr>
          <w:rFonts w:eastAsiaTheme="majorEastAsia"/>
          <w:lang w:bidi="en-US"/>
        </w:rPr>
        <w:lastRenderedPageBreak/>
        <w:t>1.</w:t>
      </w:r>
      <w:r w:rsidR="00F424C7">
        <w:rPr>
          <w:rFonts w:eastAsiaTheme="majorEastAsia"/>
          <w:lang w:bidi="en-US"/>
        </w:rPr>
        <w:t>4</w:t>
      </w:r>
      <w:r>
        <w:rPr>
          <w:rFonts w:eastAsiaTheme="majorEastAsia"/>
          <w:lang w:bidi="en-US"/>
        </w:rPr>
        <w:t xml:space="preserve"> </w:t>
      </w:r>
      <w:r w:rsidR="00C55B81" w:rsidRPr="003441A3">
        <w:rPr>
          <w:rFonts w:eastAsiaTheme="majorEastAsia"/>
          <w:lang w:bidi="en-US"/>
        </w:rPr>
        <w:t>Natural Resources</w:t>
      </w:r>
      <w:bookmarkStart w:id="33" w:name="_Toc465325970"/>
      <w:bookmarkEnd w:id="31"/>
      <w:bookmarkEnd w:id="32"/>
    </w:p>
    <w:p w14:paraId="3AF32C80" w14:textId="77777777" w:rsidR="003F6547" w:rsidRDefault="003F6547" w:rsidP="00177F76">
      <w:pPr>
        <w:pStyle w:val="Heading3"/>
        <w:rPr>
          <w:lang w:val="en-GB" w:bidi="en-US"/>
        </w:rPr>
      </w:pPr>
    </w:p>
    <w:p w14:paraId="1DFEFDD3" w14:textId="77777777" w:rsidR="00C55B81" w:rsidRPr="003441A3" w:rsidRDefault="00117531" w:rsidP="00177F76">
      <w:pPr>
        <w:pStyle w:val="Heading3"/>
        <w:rPr>
          <w:rFonts w:eastAsiaTheme="majorEastAsia"/>
          <w:lang w:bidi="en-US"/>
        </w:rPr>
      </w:pPr>
      <w:bookmarkStart w:id="34" w:name="_Toc153785045"/>
      <w:r>
        <w:rPr>
          <w:rFonts w:eastAsiaTheme="majorEastAsia"/>
          <w:lang w:val="en-GB" w:bidi="en-US"/>
        </w:rPr>
        <w:t>1.</w:t>
      </w:r>
      <w:r w:rsidR="00F424C7">
        <w:rPr>
          <w:rFonts w:eastAsiaTheme="majorEastAsia"/>
          <w:lang w:val="en-GB" w:bidi="en-US"/>
        </w:rPr>
        <w:t>4</w:t>
      </w:r>
      <w:r>
        <w:rPr>
          <w:rFonts w:eastAsiaTheme="majorEastAsia"/>
          <w:lang w:val="en-GB" w:bidi="en-US"/>
        </w:rPr>
        <w:t xml:space="preserve">.1 </w:t>
      </w:r>
      <w:r w:rsidR="00C55B81" w:rsidRPr="003441A3">
        <w:rPr>
          <w:rFonts w:eastAsiaTheme="majorEastAsia"/>
          <w:lang w:val="en-GB" w:bidi="en-US"/>
        </w:rPr>
        <w:t>Forests</w:t>
      </w:r>
      <w:bookmarkEnd w:id="33"/>
      <w:bookmarkEnd w:id="34"/>
    </w:p>
    <w:p w14:paraId="5A5C3A87" w14:textId="77777777" w:rsidR="009A428E" w:rsidRDefault="009A428E" w:rsidP="009A428E">
      <w:pPr>
        <w:rPr>
          <w:lang w:bidi="en-US"/>
        </w:rPr>
      </w:pPr>
    </w:p>
    <w:p w14:paraId="1F3E33B2" w14:textId="77777777" w:rsidR="00F424C7" w:rsidRPr="00F424C7" w:rsidRDefault="00CB7FA3" w:rsidP="009A428E">
      <w:pPr>
        <w:rPr>
          <w:lang w:bidi="en-US"/>
        </w:rPr>
      </w:pPr>
      <w:r w:rsidRPr="003441A3">
        <w:rPr>
          <w:lang w:bidi="en-US"/>
        </w:rPr>
        <w:t xml:space="preserve">There are no </w:t>
      </w:r>
      <w:proofErr w:type="spellStart"/>
      <w:r w:rsidRPr="003441A3">
        <w:rPr>
          <w:lang w:bidi="en-US"/>
        </w:rPr>
        <w:t>gaz</w:t>
      </w:r>
      <w:r w:rsidR="00C55B81" w:rsidRPr="003441A3">
        <w:rPr>
          <w:lang w:bidi="en-US"/>
        </w:rPr>
        <w:t>eted</w:t>
      </w:r>
      <w:proofErr w:type="spellEnd"/>
      <w:r w:rsidR="00C55B81" w:rsidRPr="003441A3">
        <w:rPr>
          <w:lang w:bidi="en-US"/>
        </w:rPr>
        <w:t xml:space="preserve"> forests in the planning area. However, a small portion of </w:t>
      </w:r>
      <w:proofErr w:type="spellStart"/>
      <w:r w:rsidR="00C55B81" w:rsidRPr="003441A3">
        <w:rPr>
          <w:lang w:bidi="en-US"/>
        </w:rPr>
        <w:t>Nyambene</w:t>
      </w:r>
      <w:proofErr w:type="spellEnd"/>
      <w:r w:rsidR="00C55B81" w:rsidRPr="003441A3">
        <w:rPr>
          <w:lang w:bidi="en-US"/>
        </w:rPr>
        <w:t xml:space="preserve"> forest lies adjacent to </w:t>
      </w:r>
      <w:proofErr w:type="spellStart"/>
      <w:r w:rsidR="00C55B81" w:rsidRPr="003441A3">
        <w:rPr>
          <w:lang w:bidi="en-US"/>
        </w:rPr>
        <w:t>Kiegoi</w:t>
      </w:r>
      <w:proofErr w:type="spellEnd"/>
      <w:r w:rsidR="00C55B81" w:rsidRPr="003441A3">
        <w:rPr>
          <w:lang w:bidi="en-US"/>
        </w:rPr>
        <w:t xml:space="preserve"> market. </w:t>
      </w:r>
    </w:p>
    <w:p w14:paraId="305207A9" w14:textId="77777777" w:rsidR="00F424C7" w:rsidRDefault="00F424C7" w:rsidP="00177F76">
      <w:pPr>
        <w:pStyle w:val="Heading3"/>
        <w:rPr>
          <w:lang w:bidi="en-US"/>
        </w:rPr>
      </w:pPr>
      <w:bookmarkStart w:id="35" w:name="_Toc465325971"/>
      <w:bookmarkStart w:id="36" w:name="_Toc457643371"/>
    </w:p>
    <w:p w14:paraId="55FCA99F" w14:textId="77777777" w:rsidR="00C55B81" w:rsidRPr="003441A3" w:rsidRDefault="00F424C7" w:rsidP="00177F76">
      <w:pPr>
        <w:pStyle w:val="Heading3"/>
        <w:rPr>
          <w:rFonts w:eastAsiaTheme="majorEastAsia"/>
          <w:lang w:bidi="en-US"/>
        </w:rPr>
      </w:pPr>
      <w:bookmarkStart w:id="37" w:name="_Toc153785046"/>
      <w:r>
        <w:rPr>
          <w:rFonts w:eastAsiaTheme="majorEastAsia"/>
          <w:lang w:bidi="en-US"/>
        </w:rPr>
        <w:t>1.</w:t>
      </w:r>
      <w:r>
        <w:rPr>
          <w:lang w:bidi="en-US"/>
        </w:rPr>
        <w:t>4</w:t>
      </w:r>
      <w:r>
        <w:rPr>
          <w:rFonts w:eastAsiaTheme="majorEastAsia"/>
          <w:lang w:bidi="en-US"/>
        </w:rPr>
        <w:t xml:space="preserve">.2 </w:t>
      </w:r>
      <w:r w:rsidR="00C55B81" w:rsidRPr="003441A3">
        <w:rPr>
          <w:rFonts w:eastAsiaTheme="majorEastAsia"/>
          <w:lang w:bidi="en-US"/>
        </w:rPr>
        <w:t>Minerals</w:t>
      </w:r>
      <w:bookmarkEnd w:id="35"/>
      <w:bookmarkEnd w:id="36"/>
      <w:bookmarkEnd w:id="37"/>
    </w:p>
    <w:p w14:paraId="590420B0" w14:textId="77777777" w:rsidR="000D01D7" w:rsidRDefault="000D01D7" w:rsidP="000D01D7">
      <w:pPr>
        <w:rPr>
          <w:lang w:bidi="en-US"/>
        </w:rPr>
      </w:pPr>
    </w:p>
    <w:p w14:paraId="0E66D74F" w14:textId="77777777" w:rsidR="000D01D7" w:rsidRDefault="00C55B81" w:rsidP="000D01D7">
      <w:pPr>
        <w:rPr>
          <w:lang w:bidi="en-US"/>
        </w:rPr>
      </w:pPr>
      <w:r w:rsidRPr="003441A3">
        <w:rPr>
          <w:lang w:bidi="en-US"/>
        </w:rPr>
        <w:t xml:space="preserve">The planning area and the entire </w:t>
      </w:r>
      <w:proofErr w:type="spellStart"/>
      <w:r w:rsidRPr="003441A3">
        <w:rPr>
          <w:lang w:bidi="en-US"/>
        </w:rPr>
        <w:t>Igembe</w:t>
      </w:r>
      <w:proofErr w:type="spellEnd"/>
      <w:r w:rsidRPr="003441A3">
        <w:rPr>
          <w:lang w:bidi="en-US"/>
        </w:rPr>
        <w:t xml:space="preserve"> South sub-county are not known to have any mineral deposits of precious stone, ores or mineral oils. There is, however the mining of building materials such as building stones within and in other places near the municipality.</w:t>
      </w:r>
      <w:bookmarkStart w:id="38" w:name="_Toc465325973"/>
    </w:p>
    <w:p w14:paraId="1A5E9D3C" w14:textId="77777777" w:rsidR="000D01D7" w:rsidRDefault="000D01D7" w:rsidP="000D01D7">
      <w:pPr>
        <w:rPr>
          <w:lang w:bidi="en-US"/>
        </w:rPr>
      </w:pPr>
    </w:p>
    <w:p w14:paraId="3AC2CEBB" w14:textId="77777777" w:rsidR="000D01D7" w:rsidRDefault="00F424C7" w:rsidP="000D01D7">
      <w:pPr>
        <w:pStyle w:val="Heading3"/>
        <w:rPr>
          <w:lang w:bidi="en-US"/>
        </w:rPr>
      </w:pPr>
      <w:bookmarkStart w:id="39" w:name="_Toc153785047"/>
      <w:r>
        <w:rPr>
          <w:rFonts w:eastAsiaTheme="majorEastAsia"/>
          <w:lang w:bidi="en-US"/>
        </w:rPr>
        <w:t>1.</w:t>
      </w:r>
      <w:r>
        <w:rPr>
          <w:lang w:bidi="en-US"/>
        </w:rPr>
        <w:t>4</w:t>
      </w:r>
      <w:r>
        <w:rPr>
          <w:rFonts w:eastAsiaTheme="majorEastAsia"/>
          <w:lang w:bidi="en-US"/>
        </w:rPr>
        <w:t xml:space="preserve">.3 </w:t>
      </w:r>
      <w:r w:rsidR="00C55B81" w:rsidRPr="003441A3">
        <w:rPr>
          <w:rFonts w:eastAsiaTheme="majorEastAsia"/>
          <w:lang w:bidi="en-US"/>
        </w:rPr>
        <w:t>Areas of Scenic Value</w:t>
      </w:r>
      <w:bookmarkEnd w:id="38"/>
      <w:bookmarkEnd w:id="39"/>
    </w:p>
    <w:p w14:paraId="5E819DCB" w14:textId="77777777" w:rsidR="000D01D7" w:rsidRDefault="000D01D7" w:rsidP="000D01D7">
      <w:pPr>
        <w:rPr>
          <w:lang w:bidi="en-US"/>
        </w:rPr>
      </w:pPr>
    </w:p>
    <w:p w14:paraId="2D8F67FD" w14:textId="77777777" w:rsidR="000D01D7" w:rsidRDefault="00C55B81" w:rsidP="000D01D7">
      <w:pPr>
        <w:rPr>
          <w:lang w:bidi="en-US"/>
        </w:rPr>
      </w:pPr>
      <w:r w:rsidRPr="003441A3">
        <w:rPr>
          <w:lang w:bidi="en-US"/>
        </w:rPr>
        <w:t xml:space="preserve">The landscape of the municipality is attractive. It has river, valleys, vegetation, swamps and hills such </w:t>
      </w:r>
      <w:proofErr w:type="spellStart"/>
      <w:r w:rsidRPr="003441A3">
        <w:rPr>
          <w:lang w:bidi="en-US"/>
        </w:rPr>
        <w:t>Nyambene</w:t>
      </w:r>
      <w:proofErr w:type="spellEnd"/>
      <w:r w:rsidRPr="003441A3">
        <w:rPr>
          <w:lang w:bidi="en-US"/>
        </w:rPr>
        <w:t xml:space="preserve"> all of which combine to create an interesting landscape. Also, some rivers have waterfalls which are a great sight to behold for any nature lover.</w:t>
      </w:r>
      <w:bookmarkStart w:id="40" w:name="_Toc465325974"/>
    </w:p>
    <w:p w14:paraId="71951652" w14:textId="77777777" w:rsidR="000D01D7" w:rsidRDefault="00F424C7" w:rsidP="000D01D7">
      <w:pPr>
        <w:pStyle w:val="Heading3"/>
        <w:rPr>
          <w:rFonts w:eastAsiaTheme="majorEastAsia"/>
          <w:lang w:bidi="en-US"/>
        </w:rPr>
      </w:pPr>
      <w:bookmarkStart w:id="41" w:name="_Toc153785048"/>
      <w:r>
        <w:rPr>
          <w:rFonts w:eastAsiaTheme="majorEastAsia"/>
          <w:lang w:bidi="en-US"/>
        </w:rPr>
        <w:t>1.</w:t>
      </w:r>
      <w:r w:rsidR="003F6547">
        <w:rPr>
          <w:lang w:bidi="en-US"/>
        </w:rPr>
        <w:t>4</w:t>
      </w:r>
      <w:r>
        <w:rPr>
          <w:rFonts w:eastAsiaTheme="majorEastAsia"/>
          <w:lang w:bidi="en-US"/>
        </w:rPr>
        <w:t xml:space="preserve">.4 </w:t>
      </w:r>
      <w:r w:rsidR="00C55B81" w:rsidRPr="003441A3">
        <w:rPr>
          <w:rFonts w:eastAsiaTheme="majorEastAsia"/>
          <w:lang w:bidi="en-US"/>
        </w:rPr>
        <w:t>Energy Resources</w:t>
      </w:r>
      <w:bookmarkEnd w:id="40"/>
      <w:bookmarkEnd w:id="41"/>
      <w:r w:rsidR="000D01D7">
        <w:rPr>
          <w:rFonts w:eastAsiaTheme="majorEastAsia"/>
          <w:lang w:bidi="en-US"/>
        </w:rPr>
        <w:t xml:space="preserve"> </w:t>
      </w:r>
    </w:p>
    <w:p w14:paraId="7F863794" w14:textId="77777777" w:rsidR="000D01D7" w:rsidRDefault="00C55B81" w:rsidP="000D01D7">
      <w:pPr>
        <w:rPr>
          <w:lang w:bidi="en-US"/>
        </w:rPr>
      </w:pPr>
      <w:r w:rsidRPr="003441A3">
        <w:rPr>
          <w:lang w:bidi="en-US"/>
        </w:rPr>
        <w:t>The energy sources commonly used include firewood, charcoal and kerosene in the rural areas. Firewood is majorly obtained from the both natural and planted forest.</w:t>
      </w:r>
      <w:bookmarkStart w:id="42" w:name="_Toc56515865"/>
      <w:bookmarkStart w:id="43" w:name="_Toc465325976"/>
    </w:p>
    <w:p w14:paraId="5B0F2944" w14:textId="77777777" w:rsidR="000D01D7" w:rsidRDefault="00F424C7" w:rsidP="000D01D7">
      <w:pPr>
        <w:pStyle w:val="Heading3"/>
        <w:rPr>
          <w:rFonts w:eastAsiaTheme="majorEastAsia"/>
          <w:lang w:bidi="en-US"/>
        </w:rPr>
      </w:pPr>
      <w:bookmarkStart w:id="44" w:name="_Toc153785049"/>
      <w:r>
        <w:rPr>
          <w:rFonts w:eastAsiaTheme="majorEastAsia"/>
          <w:lang w:bidi="en-US"/>
        </w:rPr>
        <w:t>1.</w:t>
      </w:r>
      <w:r w:rsidR="003F6547">
        <w:rPr>
          <w:lang w:bidi="en-US"/>
        </w:rPr>
        <w:t>4</w:t>
      </w:r>
      <w:r>
        <w:rPr>
          <w:rFonts w:eastAsiaTheme="majorEastAsia"/>
          <w:lang w:bidi="en-US"/>
        </w:rPr>
        <w:t xml:space="preserve">.5 </w:t>
      </w:r>
      <w:r w:rsidR="00C55B81" w:rsidRPr="003441A3">
        <w:rPr>
          <w:rFonts w:eastAsiaTheme="majorEastAsia"/>
          <w:lang w:bidi="en-US"/>
        </w:rPr>
        <w:t>Environment</w:t>
      </w:r>
      <w:bookmarkEnd w:id="42"/>
      <w:bookmarkEnd w:id="43"/>
      <w:bookmarkEnd w:id="44"/>
      <w:r w:rsidR="000D01D7">
        <w:rPr>
          <w:rFonts w:eastAsiaTheme="majorEastAsia"/>
          <w:lang w:bidi="en-US"/>
        </w:rPr>
        <w:t xml:space="preserve"> </w:t>
      </w:r>
    </w:p>
    <w:p w14:paraId="6FAF0352" w14:textId="77777777" w:rsidR="000D01D7" w:rsidRDefault="000D01D7" w:rsidP="000D01D7">
      <w:pPr>
        <w:rPr>
          <w:lang w:bidi="en-US"/>
        </w:rPr>
      </w:pPr>
    </w:p>
    <w:p w14:paraId="281F5707" w14:textId="77777777" w:rsidR="000D01D7" w:rsidRDefault="00C55B81" w:rsidP="000D01D7">
      <w:pPr>
        <w:rPr>
          <w:lang w:bidi="en-US"/>
        </w:rPr>
      </w:pPr>
      <w:r w:rsidRPr="003441A3">
        <w:rPr>
          <w:lang w:bidi="en-US"/>
        </w:rPr>
        <w:t>Maua and its environs have a favorable environment for human settlement.  It is characterized by gentle and rough topography that gives way to flatter terrain in some areas. The overall slope of the land is towards the south; consequently, drainage is in that direction.  The main river in the municipality</w:t>
      </w:r>
      <w:r w:rsidR="00F976CF" w:rsidRPr="003441A3">
        <w:rPr>
          <w:lang w:bidi="en-US"/>
        </w:rPr>
        <w:t xml:space="preserve"> area is river U</w:t>
      </w:r>
      <w:r w:rsidRPr="003441A3">
        <w:rPr>
          <w:lang w:bidi="en-US"/>
        </w:rPr>
        <w:t xml:space="preserve">ra which has its tributaries flowing from </w:t>
      </w:r>
      <w:proofErr w:type="spellStart"/>
      <w:r w:rsidRPr="003441A3">
        <w:rPr>
          <w:lang w:bidi="en-US"/>
        </w:rPr>
        <w:t>Nyambene</w:t>
      </w:r>
      <w:proofErr w:type="spellEnd"/>
      <w:r w:rsidRPr="003441A3">
        <w:rPr>
          <w:lang w:bidi="en-US"/>
        </w:rPr>
        <w:t xml:space="preserve"> ranges, and proceeds southwards through Meru National Park.  Maua town and its environs face major environmental challenges such as poor solid and liquid waste management, loss of biodiversity, water pollution, land degradation, soil erosion, and poor quarrying practices.</w:t>
      </w:r>
      <w:r w:rsidR="000D01D7">
        <w:rPr>
          <w:lang w:bidi="en-US"/>
        </w:rPr>
        <w:t xml:space="preserve"> </w:t>
      </w:r>
    </w:p>
    <w:p w14:paraId="555A734B" w14:textId="77777777" w:rsidR="00C55B81" w:rsidRPr="003441A3" w:rsidRDefault="00C55B81" w:rsidP="000D01D7">
      <w:pPr>
        <w:rPr>
          <w:rFonts w:eastAsiaTheme="majorEastAsia" w:cstheme="majorBidi"/>
          <w:bCs/>
          <w:szCs w:val="24"/>
          <w:lang w:bidi="en-US"/>
        </w:rPr>
      </w:pPr>
      <w:r w:rsidRPr="003441A3">
        <w:rPr>
          <w:rFonts w:eastAsiaTheme="majorEastAsia" w:cstheme="majorBidi"/>
          <w:bCs/>
          <w:szCs w:val="24"/>
          <w:lang w:bidi="en-US"/>
        </w:rPr>
        <w:t>The high demand for construction materials and fuel wood has led to high rate of deforestation. The quarrying for both building stones and sand in unsustainable way and without any rehabilitation plan for the sites is impacting negatively to the environment. Pollution from urban centers to nearby rivers is also a major challenge.</w:t>
      </w:r>
    </w:p>
    <w:p w14:paraId="0A05F697" w14:textId="77777777" w:rsidR="00C55B81" w:rsidRPr="003441A3" w:rsidRDefault="00C55B81" w:rsidP="003A5AB0">
      <w:pPr>
        <w:rPr>
          <w:lang w:bidi="en-US"/>
        </w:rPr>
      </w:pPr>
      <w:r w:rsidRPr="003441A3">
        <w:rPr>
          <w:lang w:bidi="en-US"/>
        </w:rPr>
        <w:lastRenderedPageBreak/>
        <w:t xml:space="preserve">Environmentally fragile areas in the municipality area include rivers and the marshland around them, swampy areas, the forest and steep hills. The rivers are threatened by pollution and encroachment. Due to poor farming methods, a lot of silt is washed up to the rivers. This has led to many of them becoming shallow, hence holding less water. As this occurs, the rivers become smaller and may eventually disappear. </w:t>
      </w:r>
      <w:proofErr w:type="spellStart"/>
      <w:r w:rsidRPr="003441A3">
        <w:rPr>
          <w:lang w:bidi="en-US"/>
        </w:rPr>
        <w:t>Mporoko</w:t>
      </w:r>
      <w:proofErr w:type="spellEnd"/>
      <w:r w:rsidRPr="003441A3">
        <w:rPr>
          <w:lang w:bidi="en-US"/>
        </w:rPr>
        <w:t xml:space="preserve"> swamp is also a feature in this category and it is currently threatened by human activities such as settlement and cultivation. The Maua basin is one area in the town that is environmentally fragile and poses environmental risks.</w:t>
      </w:r>
    </w:p>
    <w:p w14:paraId="21D1B960" w14:textId="77777777" w:rsidR="00F424C7" w:rsidRDefault="00F424C7" w:rsidP="00177F76">
      <w:pPr>
        <w:pStyle w:val="Heading3"/>
        <w:rPr>
          <w:lang w:bidi="en-US"/>
        </w:rPr>
      </w:pPr>
      <w:bookmarkStart w:id="45" w:name="_Toc56515866"/>
    </w:p>
    <w:p w14:paraId="05C16C66" w14:textId="77777777" w:rsidR="00A23D78" w:rsidRPr="003441A3" w:rsidRDefault="00F424C7" w:rsidP="00177F76">
      <w:pPr>
        <w:pStyle w:val="Heading3"/>
        <w:rPr>
          <w:rFonts w:eastAsiaTheme="majorEastAsia"/>
          <w:lang w:bidi="en-US"/>
        </w:rPr>
      </w:pPr>
      <w:bookmarkStart w:id="46" w:name="_Toc153785050"/>
      <w:r>
        <w:rPr>
          <w:rFonts w:eastAsiaTheme="majorEastAsia"/>
          <w:lang w:bidi="en-US"/>
        </w:rPr>
        <w:t>1.</w:t>
      </w:r>
      <w:r w:rsidR="003F6547">
        <w:rPr>
          <w:lang w:bidi="en-US"/>
        </w:rPr>
        <w:t>4</w:t>
      </w:r>
      <w:r>
        <w:rPr>
          <w:rFonts w:eastAsiaTheme="majorEastAsia"/>
          <w:lang w:bidi="en-US"/>
        </w:rPr>
        <w:t xml:space="preserve">.6 </w:t>
      </w:r>
      <w:r w:rsidR="00A23D78" w:rsidRPr="003441A3">
        <w:rPr>
          <w:rFonts w:eastAsiaTheme="majorEastAsia"/>
          <w:lang w:bidi="en-US"/>
        </w:rPr>
        <w:t>Disaster management</w:t>
      </w:r>
      <w:bookmarkEnd w:id="45"/>
      <w:bookmarkEnd w:id="46"/>
    </w:p>
    <w:p w14:paraId="68683455" w14:textId="77777777" w:rsidR="003A5AB0" w:rsidRDefault="003A5AB0" w:rsidP="003A5AB0">
      <w:pPr>
        <w:rPr>
          <w:lang w:val="en-GB" w:bidi="en-US"/>
        </w:rPr>
      </w:pPr>
    </w:p>
    <w:p w14:paraId="00AC9253" w14:textId="77777777" w:rsidR="00A23D78" w:rsidRPr="003441A3" w:rsidRDefault="00A23D78" w:rsidP="003A5AB0">
      <w:pPr>
        <w:rPr>
          <w:lang w:val="en-GB" w:bidi="en-US"/>
        </w:rPr>
      </w:pPr>
      <w:r w:rsidRPr="003441A3">
        <w:rPr>
          <w:lang w:val="en-GB" w:bidi="en-US"/>
        </w:rPr>
        <w:t>There are various types of disasters that occur in Maua and its environs; these are road accidents, flooding, accidental fires and arson. The county response to disasters was considered inadequate by the respondents due to the time they take to reach the point of occurrence.  Preparedness for disaster is low in the area; therefore all efforts should be made to make the county more responsive. Challenges that affect disaster responsiveness include lack of supervision of building construction, poor lighting, and lack of fire extinguishers in buildings and poor accessibility in some areas.</w:t>
      </w:r>
      <w:r w:rsidRPr="003441A3">
        <w:rPr>
          <w:u w:val="single"/>
          <w:lang w:val="en-GB" w:bidi="en-US"/>
        </w:rPr>
        <w:t xml:space="preserve">  </w:t>
      </w:r>
    </w:p>
    <w:p w14:paraId="77762DC6" w14:textId="77777777" w:rsidR="00A23D78" w:rsidRPr="003441A3" w:rsidRDefault="00A23D78" w:rsidP="00117531">
      <w:pPr>
        <w:keepNext/>
        <w:keepLines/>
        <w:spacing w:before="480" w:after="0"/>
        <w:outlineLvl w:val="0"/>
        <w:rPr>
          <w:rFonts w:eastAsiaTheme="majorEastAsia" w:cstheme="majorBidi"/>
          <w:bCs/>
          <w:szCs w:val="24"/>
          <w:lang w:bidi="en-US"/>
        </w:rPr>
      </w:pPr>
    </w:p>
    <w:p w14:paraId="0BC70AE8" w14:textId="77777777" w:rsidR="00A23D78" w:rsidRPr="003441A3" w:rsidRDefault="00A23D78" w:rsidP="00117531">
      <w:pPr>
        <w:keepNext/>
        <w:keepLines/>
        <w:spacing w:before="480" w:after="0"/>
        <w:outlineLvl w:val="0"/>
        <w:rPr>
          <w:rFonts w:eastAsiaTheme="majorEastAsia" w:cstheme="majorBidi"/>
          <w:b/>
          <w:bCs/>
          <w:szCs w:val="24"/>
          <w:lang w:bidi="en-US"/>
        </w:rPr>
      </w:pPr>
      <w:bookmarkStart w:id="47" w:name="_Toc476206611"/>
    </w:p>
    <w:p w14:paraId="6DFA1C9A" w14:textId="77777777" w:rsidR="00A23D78" w:rsidRPr="003441A3" w:rsidRDefault="00A23D78" w:rsidP="00117531">
      <w:pPr>
        <w:keepNext/>
        <w:keepLines/>
        <w:spacing w:before="480" w:after="0"/>
        <w:outlineLvl w:val="0"/>
        <w:rPr>
          <w:rFonts w:eastAsiaTheme="majorEastAsia" w:cstheme="majorBidi"/>
          <w:b/>
          <w:bCs/>
          <w:szCs w:val="24"/>
          <w:lang w:bidi="en-US"/>
        </w:rPr>
      </w:pPr>
    </w:p>
    <w:p w14:paraId="2F28343C" w14:textId="77777777" w:rsidR="00A23D78" w:rsidRPr="003441A3" w:rsidRDefault="00A23D78" w:rsidP="00117531">
      <w:pPr>
        <w:keepNext/>
        <w:keepLines/>
        <w:spacing w:before="480" w:after="0"/>
        <w:outlineLvl w:val="0"/>
        <w:rPr>
          <w:rFonts w:eastAsiaTheme="majorEastAsia" w:cstheme="majorBidi"/>
          <w:b/>
          <w:bCs/>
          <w:szCs w:val="24"/>
          <w:lang w:bidi="en-US"/>
        </w:rPr>
      </w:pPr>
    </w:p>
    <w:p w14:paraId="3468B80A" w14:textId="77777777" w:rsidR="00A23D78" w:rsidRPr="003441A3" w:rsidRDefault="00A23D78" w:rsidP="00117531">
      <w:pPr>
        <w:keepNext/>
        <w:keepLines/>
        <w:spacing w:before="480" w:after="0"/>
        <w:outlineLvl w:val="0"/>
        <w:rPr>
          <w:rFonts w:eastAsiaTheme="majorEastAsia" w:cstheme="majorBidi"/>
          <w:b/>
          <w:bCs/>
          <w:szCs w:val="24"/>
          <w:lang w:bidi="en-US"/>
        </w:rPr>
      </w:pPr>
    </w:p>
    <w:p w14:paraId="30693418" w14:textId="77777777" w:rsidR="00A23D78" w:rsidRPr="003441A3" w:rsidRDefault="00A23D78" w:rsidP="00117531">
      <w:pPr>
        <w:keepNext/>
        <w:keepLines/>
        <w:spacing w:before="480" w:after="0"/>
        <w:outlineLvl w:val="0"/>
        <w:rPr>
          <w:rFonts w:eastAsiaTheme="majorEastAsia" w:cstheme="majorBidi"/>
          <w:b/>
          <w:bCs/>
          <w:szCs w:val="24"/>
          <w:lang w:bidi="en-US"/>
        </w:rPr>
      </w:pPr>
    </w:p>
    <w:p w14:paraId="4F005C1A" w14:textId="77777777" w:rsidR="00A23D78" w:rsidRPr="003441A3" w:rsidRDefault="00A23D78" w:rsidP="00117531">
      <w:pPr>
        <w:keepNext/>
        <w:keepLines/>
        <w:spacing w:before="480" w:after="0"/>
        <w:outlineLvl w:val="0"/>
        <w:rPr>
          <w:rFonts w:eastAsiaTheme="majorEastAsia" w:cstheme="majorBidi"/>
          <w:b/>
          <w:bCs/>
          <w:szCs w:val="24"/>
          <w:lang w:bidi="en-US"/>
        </w:rPr>
      </w:pPr>
    </w:p>
    <w:p w14:paraId="5BDA340D" w14:textId="77777777" w:rsidR="000D01D7" w:rsidRDefault="000D01D7" w:rsidP="000D01D7">
      <w:pPr>
        <w:pStyle w:val="Caption"/>
      </w:pPr>
    </w:p>
    <w:p w14:paraId="5D0BB20F" w14:textId="77777777" w:rsidR="000D01D7" w:rsidRDefault="000D01D7" w:rsidP="000D01D7">
      <w:pPr>
        <w:pStyle w:val="Caption"/>
      </w:pPr>
    </w:p>
    <w:p w14:paraId="24BAD366" w14:textId="77777777" w:rsidR="000D01D7" w:rsidRDefault="000D01D7" w:rsidP="000D01D7">
      <w:pPr>
        <w:pStyle w:val="Caption"/>
      </w:pPr>
    </w:p>
    <w:p w14:paraId="2E4CC3C0" w14:textId="77777777" w:rsidR="000D01D7" w:rsidRDefault="000D01D7" w:rsidP="000D01D7">
      <w:pPr>
        <w:pStyle w:val="Caption"/>
      </w:pPr>
    </w:p>
    <w:p w14:paraId="51FE7278" w14:textId="77777777" w:rsidR="000D01D7" w:rsidRDefault="000D01D7" w:rsidP="000D01D7">
      <w:pPr>
        <w:pStyle w:val="Caption"/>
      </w:pPr>
    </w:p>
    <w:p w14:paraId="297A37A4" w14:textId="77777777" w:rsidR="00A23D78" w:rsidRPr="000D01D7" w:rsidRDefault="0007449F" w:rsidP="000D01D7">
      <w:pPr>
        <w:pStyle w:val="Caption"/>
        <w:rPr>
          <w:rFonts w:eastAsiaTheme="majorEastAsia"/>
        </w:rPr>
      </w:pPr>
      <w:r w:rsidRPr="000D01D7">
        <w:lastRenderedPageBreak/>
        <w:t xml:space="preserve">Map </w:t>
      </w:r>
      <w:r w:rsidRPr="000D01D7">
        <w:fldChar w:fldCharType="begin"/>
      </w:r>
      <w:r w:rsidRPr="000D01D7">
        <w:instrText xml:space="preserve"> SEQ Map_ \* ARABIC </w:instrText>
      </w:r>
      <w:r w:rsidRPr="000D01D7">
        <w:fldChar w:fldCharType="separate"/>
      </w:r>
      <w:r w:rsidR="00121453">
        <w:rPr>
          <w:noProof/>
        </w:rPr>
        <w:t>2</w:t>
      </w:r>
      <w:r w:rsidRPr="000D01D7">
        <w:fldChar w:fldCharType="end"/>
      </w:r>
      <w:r w:rsidRPr="000D01D7">
        <w:t xml:space="preserve"> </w:t>
      </w:r>
      <w:r w:rsidR="00A23D78" w:rsidRPr="000D01D7">
        <w:rPr>
          <w:rFonts w:eastAsiaTheme="majorEastAsia"/>
        </w:rPr>
        <w:t>: Environmentally fragile areas</w:t>
      </w:r>
      <w:bookmarkEnd w:id="47"/>
    </w:p>
    <w:p w14:paraId="50B56472" w14:textId="77777777" w:rsidR="00A23D78" w:rsidRPr="003441A3" w:rsidRDefault="00A23D78" w:rsidP="000D01D7">
      <w:pPr>
        <w:rPr>
          <w:lang w:bidi="en-US"/>
        </w:rPr>
      </w:pPr>
      <w:r w:rsidRPr="003441A3">
        <w:rPr>
          <w:noProof/>
          <w:lang w:val="en-GB" w:eastAsia="en-GB"/>
        </w:rPr>
        <w:drawing>
          <wp:inline distT="0" distB="0" distL="0" distR="0" wp14:anchorId="40E6BEDB" wp14:editId="6F349F30">
            <wp:extent cx="5657850" cy="7677150"/>
            <wp:effectExtent l="19050" t="19050" r="19050" b="19050"/>
            <wp:docPr id="11" name="Picture 11" descr="Description: C:\Users\MUTUKU\Desktop\FRAGILE.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UTUKU\Desktop\FRAGILE.pdf.jpg"/>
                    <pic:cNvPicPr>
                      <a:picLocks noChangeAspect="1" noChangeArrowheads="1"/>
                    </pic:cNvPicPr>
                  </pic:nvPicPr>
                  <pic:blipFill>
                    <a:blip r:embed="rId20">
                      <a:extLst>
                        <a:ext uri="{28A0092B-C50C-407E-A947-70E740481C1C}">
                          <a14:useLocalDpi xmlns:a14="http://schemas.microsoft.com/office/drawing/2010/main" val="0"/>
                        </a:ext>
                      </a:extLst>
                    </a:blip>
                    <a:srcRect l="2353" r="1176" b="1817"/>
                    <a:stretch>
                      <a:fillRect/>
                    </a:stretch>
                  </pic:blipFill>
                  <pic:spPr bwMode="auto">
                    <a:xfrm>
                      <a:off x="0" y="0"/>
                      <a:ext cx="5657850" cy="7677150"/>
                    </a:xfrm>
                    <a:prstGeom prst="rect">
                      <a:avLst/>
                    </a:prstGeom>
                    <a:noFill/>
                    <a:ln w="3175" cmpd="sng">
                      <a:solidFill>
                        <a:srgbClr val="000000"/>
                      </a:solidFill>
                      <a:miter lim="800000"/>
                      <a:headEnd/>
                      <a:tailEnd/>
                    </a:ln>
                    <a:effectLst/>
                  </pic:spPr>
                </pic:pic>
              </a:graphicData>
            </a:graphic>
          </wp:inline>
        </w:drawing>
      </w:r>
      <w:bookmarkStart w:id="48" w:name="_Toc465325985"/>
      <w:bookmarkStart w:id="49" w:name="_Toc464467631"/>
      <w:r w:rsidRPr="003441A3">
        <w:rPr>
          <w:lang w:bidi="en-US"/>
        </w:rPr>
        <w:t xml:space="preserve">Source: </w:t>
      </w:r>
      <w:proofErr w:type="spellStart"/>
      <w:r w:rsidRPr="003441A3">
        <w:rPr>
          <w:lang w:bidi="en-US"/>
        </w:rPr>
        <w:t>Geoland</w:t>
      </w:r>
      <w:proofErr w:type="spellEnd"/>
      <w:r w:rsidRPr="003441A3">
        <w:rPr>
          <w:lang w:bidi="en-US"/>
        </w:rPr>
        <w:t xml:space="preserve"> surveys 2016</w:t>
      </w:r>
      <w:bookmarkEnd w:id="48"/>
      <w:bookmarkEnd w:id="49"/>
    </w:p>
    <w:p w14:paraId="59DB4965" w14:textId="77777777" w:rsidR="003F6547" w:rsidRDefault="003F6547">
      <w:pPr>
        <w:spacing w:after="200" w:line="276" w:lineRule="auto"/>
        <w:rPr>
          <w:rFonts w:eastAsiaTheme="majorEastAsia" w:cstheme="majorBidi"/>
          <w:b/>
          <w:bCs/>
          <w:sz w:val="26"/>
          <w:szCs w:val="26"/>
          <w:lang w:bidi="en-US"/>
        </w:rPr>
      </w:pPr>
      <w:bookmarkStart w:id="50" w:name="_Toc56515867"/>
      <w:r>
        <w:rPr>
          <w:rFonts w:eastAsiaTheme="majorEastAsia"/>
          <w:lang w:bidi="en-US"/>
        </w:rPr>
        <w:br w:type="page"/>
      </w:r>
    </w:p>
    <w:p w14:paraId="4C9B9BAE" w14:textId="77777777" w:rsidR="00A23D78" w:rsidRPr="003441A3" w:rsidRDefault="003F6547" w:rsidP="003F6547">
      <w:pPr>
        <w:pStyle w:val="Heading2"/>
        <w:rPr>
          <w:rFonts w:eastAsiaTheme="majorEastAsia"/>
          <w:lang w:bidi="en-US"/>
        </w:rPr>
      </w:pPr>
      <w:bookmarkStart w:id="51" w:name="_Toc153785051"/>
      <w:r>
        <w:rPr>
          <w:rFonts w:eastAsiaTheme="majorEastAsia"/>
          <w:lang w:bidi="en-US"/>
        </w:rPr>
        <w:lastRenderedPageBreak/>
        <w:t xml:space="preserve">1.5 </w:t>
      </w:r>
      <w:r w:rsidR="00A23D78" w:rsidRPr="003441A3">
        <w:rPr>
          <w:rFonts w:eastAsiaTheme="majorEastAsia"/>
          <w:lang w:bidi="en-US"/>
        </w:rPr>
        <w:t>Emerging Issues</w:t>
      </w:r>
      <w:bookmarkEnd w:id="50"/>
      <w:r w:rsidR="002F3CCC">
        <w:rPr>
          <w:rFonts w:eastAsiaTheme="majorEastAsia"/>
          <w:lang w:bidi="en-US"/>
        </w:rPr>
        <w:t xml:space="preserve"> </w:t>
      </w:r>
      <w:r w:rsidR="002F3CCC" w:rsidRPr="003441A3">
        <w:rPr>
          <w:rFonts w:eastAsiaTheme="majorEastAsia"/>
          <w:lang w:bidi="en-US"/>
        </w:rPr>
        <w:t>Natural Resources</w:t>
      </w:r>
      <w:bookmarkEnd w:id="51"/>
    </w:p>
    <w:p w14:paraId="08B042F2" w14:textId="77777777" w:rsidR="003F6547" w:rsidRDefault="003F6547" w:rsidP="00177F76">
      <w:pPr>
        <w:pStyle w:val="Heading3"/>
        <w:rPr>
          <w:lang w:bidi="en-US"/>
        </w:rPr>
      </w:pPr>
    </w:p>
    <w:p w14:paraId="6D05047E" w14:textId="77777777" w:rsidR="00A23D78" w:rsidRDefault="003F6547" w:rsidP="00177F76">
      <w:pPr>
        <w:pStyle w:val="Heading3"/>
        <w:rPr>
          <w:rFonts w:eastAsiaTheme="majorEastAsia"/>
          <w:lang w:bidi="en-US"/>
        </w:rPr>
      </w:pPr>
      <w:bookmarkStart w:id="52" w:name="_Toc153785052"/>
      <w:r>
        <w:rPr>
          <w:rFonts w:eastAsiaTheme="majorEastAsia"/>
          <w:lang w:bidi="en-US"/>
        </w:rPr>
        <w:t xml:space="preserve">1.5.1 </w:t>
      </w:r>
      <w:r w:rsidR="00A23D78" w:rsidRPr="003441A3">
        <w:rPr>
          <w:rFonts w:eastAsiaTheme="majorEastAsia"/>
          <w:lang w:bidi="en-US"/>
        </w:rPr>
        <w:t>Challenges</w:t>
      </w:r>
      <w:bookmarkEnd w:id="52"/>
    </w:p>
    <w:p w14:paraId="748A5A05" w14:textId="77777777" w:rsidR="003A5AB0" w:rsidRPr="003A5AB0" w:rsidRDefault="003A5AB0" w:rsidP="003A5AB0">
      <w:pPr>
        <w:rPr>
          <w:lang w:bidi="en-US"/>
        </w:rPr>
      </w:pPr>
    </w:p>
    <w:p w14:paraId="7AAC6295" w14:textId="77777777" w:rsidR="003A5AB0" w:rsidRPr="003441A3" w:rsidRDefault="00A23D78" w:rsidP="002F3CCC">
      <w:pPr>
        <w:pStyle w:val="ListParagraph"/>
        <w:numPr>
          <w:ilvl w:val="0"/>
          <w:numId w:val="38"/>
        </w:numPr>
        <w:ind w:left="284" w:hanging="426"/>
        <w:rPr>
          <w:lang w:bidi="en-US"/>
        </w:rPr>
      </w:pPr>
      <w:r w:rsidRPr="003441A3">
        <w:rPr>
          <w:lang w:bidi="en-US"/>
        </w:rPr>
        <w:t>Encroachment into environmentally fragile areas is threatening the biodiversity and sustainability of Maua town and its environs.</w:t>
      </w:r>
    </w:p>
    <w:p w14:paraId="424ED634" w14:textId="77777777" w:rsidR="00A23D78" w:rsidRPr="003441A3" w:rsidRDefault="00A23D78" w:rsidP="003A5AB0">
      <w:pPr>
        <w:pStyle w:val="ListParagraph"/>
        <w:numPr>
          <w:ilvl w:val="0"/>
          <w:numId w:val="38"/>
        </w:numPr>
        <w:ind w:left="284" w:hanging="426"/>
        <w:rPr>
          <w:lang w:bidi="en-US"/>
        </w:rPr>
      </w:pPr>
      <w:r w:rsidRPr="003441A3">
        <w:rPr>
          <w:lang w:bidi="en-US"/>
        </w:rPr>
        <w:t>The County government and NEMA have been reluctant in enforcing environmental laws, thus leading to environmental degradation. The county and NEMA should work hand-in-hand to ensure better environmental management if a sustainable town is to be achieved.</w:t>
      </w:r>
    </w:p>
    <w:p w14:paraId="657C6E44" w14:textId="77777777" w:rsidR="00A23D78" w:rsidRPr="003A5AB0" w:rsidRDefault="00A23D78" w:rsidP="003A5AB0">
      <w:pPr>
        <w:pStyle w:val="ListParagraph"/>
        <w:numPr>
          <w:ilvl w:val="0"/>
          <w:numId w:val="38"/>
        </w:numPr>
        <w:ind w:left="284" w:hanging="426"/>
        <w:rPr>
          <w:rFonts w:eastAsiaTheme="majorEastAsia" w:cstheme="majorBidi"/>
          <w:bCs/>
          <w:szCs w:val="24"/>
          <w:lang w:bidi="en-US"/>
        </w:rPr>
      </w:pPr>
      <w:r w:rsidRPr="003A5AB0">
        <w:rPr>
          <w:rFonts w:eastAsiaTheme="majorEastAsia" w:cstheme="majorBidi"/>
          <w:bCs/>
          <w:szCs w:val="24"/>
          <w:lang w:bidi="en-US"/>
        </w:rPr>
        <w:t>Minimal material recovery and recycling of waste products</w:t>
      </w:r>
    </w:p>
    <w:p w14:paraId="719F1DB0" w14:textId="77777777" w:rsidR="00A23D78" w:rsidRPr="003A5AB0" w:rsidRDefault="00A23D78" w:rsidP="003A5AB0">
      <w:pPr>
        <w:pStyle w:val="ListParagraph"/>
        <w:numPr>
          <w:ilvl w:val="0"/>
          <w:numId w:val="38"/>
        </w:numPr>
        <w:ind w:left="284" w:hanging="426"/>
        <w:rPr>
          <w:rFonts w:eastAsiaTheme="majorEastAsia" w:cstheme="majorBidi"/>
          <w:bCs/>
          <w:szCs w:val="24"/>
          <w:lang w:val="en-GB" w:bidi="en-US"/>
        </w:rPr>
      </w:pPr>
      <w:r w:rsidRPr="003A5AB0">
        <w:rPr>
          <w:rFonts w:eastAsiaTheme="majorEastAsia" w:cstheme="majorBidi"/>
          <w:bCs/>
          <w:szCs w:val="24"/>
          <w:lang w:val="en-GB" w:bidi="en-US"/>
        </w:rPr>
        <w:t>Air and water pollution</w:t>
      </w:r>
    </w:p>
    <w:p w14:paraId="0042D3DD" w14:textId="77777777" w:rsidR="00A23D78" w:rsidRPr="003A5AB0" w:rsidRDefault="00A23D78" w:rsidP="003A5AB0">
      <w:pPr>
        <w:pStyle w:val="ListParagraph"/>
        <w:numPr>
          <w:ilvl w:val="0"/>
          <w:numId w:val="38"/>
        </w:numPr>
        <w:ind w:left="284" w:hanging="426"/>
        <w:rPr>
          <w:rFonts w:eastAsiaTheme="majorEastAsia" w:cstheme="majorBidi"/>
          <w:bCs/>
          <w:szCs w:val="24"/>
          <w:lang w:val="en-GB" w:bidi="en-US"/>
        </w:rPr>
      </w:pPr>
      <w:r w:rsidRPr="003A5AB0">
        <w:rPr>
          <w:rFonts w:eastAsiaTheme="majorEastAsia" w:cstheme="majorBidi"/>
          <w:bCs/>
          <w:szCs w:val="24"/>
          <w:lang w:val="en-GB" w:bidi="en-US"/>
        </w:rPr>
        <w:t>Inadequate drainage channels in Maua town</w:t>
      </w:r>
    </w:p>
    <w:p w14:paraId="1EC6808E" w14:textId="77777777" w:rsidR="00A23D78" w:rsidRPr="003A5AB0" w:rsidRDefault="00A23D78" w:rsidP="003A5AB0">
      <w:pPr>
        <w:pStyle w:val="ListParagraph"/>
        <w:numPr>
          <w:ilvl w:val="0"/>
          <w:numId w:val="38"/>
        </w:numPr>
        <w:ind w:left="284" w:hanging="426"/>
        <w:rPr>
          <w:rFonts w:eastAsiaTheme="majorEastAsia" w:cstheme="majorBidi"/>
          <w:bCs/>
          <w:szCs w:val="24"/>
          <w:lang w:val="en-GB" w:bidi="en-US"/>
        </w:rPr>
      </w:pPr>
      <w:r w:rsidRPr="003A5AB0">
        <w:rPr>
          <w:rFonts w:eastAsiaTheme="majorEastAsia" w:cstheme="majorBidi"/>
          <w:bCs/>
          <w:szCs w:val="24"/>
          <w:lang w:val="en-GB" w:bidi="en-US"/>
        </w:rPr>
        <w:t xml:space="preserve">Inadequate consideration and awareness on the environment </w:t>
      </w:r>
    </w:p>
    <w:p w14:paraId="403E9510" w14:textId="77777777" w:rsidR="00A23D78" w:rsidRPr="003A5AB0" w:rsidRDefault="00A23D78" w:rsidP="003A5AB0">
      <w:pPr>
        <w:pStyle w:val="ListParagraph"/>
        <w:numPr>
          <w:ilvl w:val="0"/>
          <w:numId w:val="38"/>
        </w:numPr>
        <w:ind w:left="284" w:hanging="426"/>
        <w:rPr>
          <w:rFonts w:eastAsiaTheme="majorEastAsia" w:cstheme="majorBidi"/>
          <w:bCs/>
          <w:szCs w:val="24"/>
          <w:lang w:val="en-GB" w:bidi="en-US"/>
        </w:rPr>
      </w:pPr>
      <w:r w:rsidRPr="003A5AB0">
        <w:rPr>
          <w:rFonts w:eastAsiaTheme="majorEastAsia" w:cstheme="majorBidi"/>
          <w:bCs/>
          <w:szCs w:val="24"/>
          <w:lang w:val="en-GB" w:bidi="en-US"/>
        </w:rPr>
        <w:t>Decreasing stocks of natural resources</w:t>
      </w:r>
    </w:p>
    <w:p w14:paraId="3BE967FF" w14:textId="77777777" w:rsidR="00A23D78" w:rsidRPr="003A5AB0" w:rsidRDefault="00A23D78" w:rsidP="003A5AB0">
      <w:pPr>
        <w:pStyle w:val="ListParagraph"/>
        <w:numPr>
          <w:ilvl w:val="0"/>
          <w:numId w:val="38"/>
        </w:numPr>
        <w:ind w:left="284" w:hanging="426"/>
        <w:rPr>
          <w:rFonts w:eastAsiaTheme="majorEastAsia" w:cstheme="majorBidi"/>
          <w:bCs/>
          <w:szCs w:val="24"/>
          <w:lang w:val="en-GB" w:bidi="en-US"/>
        </w:rPr>
      </w:pPr>
      <w:r w:rsidRPr="003A5AB0">
        <w:rPr>
          <w:rFonts w:eastAsiaTheme="majorEastAsia" w:cstheme="majorBidi"/>
          <w:bCs/>
          <w:szCs w:val="24"/>
          <w:lang w:val="en-GB" w:bidi="en-US"/>
        </w:rPr>
        <w:t>Land use conflicts</w:t>
      </w:r>
    </w:p>
    <w:p w14:paraId="04476BAB" w14:textId="77777777" w:rsidR="00A23D78" w:rsidRPr="003A5AB0" w:rsidRDefault="00A23D78" w:rsidP="003A5AB0">
      <w:pPr>
        <w:pStyle w:val="ListParagraph"/>
        <w:numPr>
          <w:ilvl w:val="0"/>
          <w:numId w:val="38"/>
        </w:numPr>
        <w:ind w:left="284" w:hanging="426"/>
        <w:rPr>
          <w:rFonts w:eastAsiaTheme="majorEastAsia" w:cstheme="majorBidi"/>
          <w:bCs/>
          <w:szCs w:val="24"/>
          <w:lang w:val="en-GB" w:bidi="en-US"/>
        </w:rPr>
      </w:pPr>
      <w:r w:rsidRPr="003A5AB0">
        <w:rPr>
          <w:rFonts w:eastAsiaTheme="majorEastAsia" w:cstheme="majorBidi"/>
          <w:bCs/>
          <w:szCs w:val="24"/>
          <w:lang w:val="en-GB" w:bidi="en-US"/>
        </w:rPr>
        <w:t xml:space="preserve">Lack of proper enforcement of the environmental act </w:t>
      </w:r>
    </w:p>
    <w:p w14:paraId="42FA4448" w14:textId="77777777" w:rsidR="00A23D78" w:rsidRPr="003A5AB0" w:rsidRDefault="00A23D78" w:rsidP="003A5AB0">
      <w:pPr>
        <w:pStyle w:val="ListParagraph"/>
        <w:numPr>
          <w:ilvl w:val="0"/>
          <w:numId w:val="38"/>
        </w:numPr>
        <w:ind w:left="284" w:hanging="426"/>
        <w:rPr>
          <w:rFonts w:eastAsiaTheme="majorEastAsia" w:cstheme="majorBidi"/>
          <w:bCs/>
          <w:szCs w:val="24"/>
          <w:lang w:val="en-GB" w:bidi="en-US"/>
        </w:rPr>
      </w:pPr>
      <w:r w:rsidRPr="003A5AB0">
        <w:rPr>
          <w:rFonts w:eastAsiaTheme="majorEastAsia" w:cstheme="majorBidi"/>
          <w:bCs/>
          <w:szCs w:val="24"/>
          <w:lang w:val="en-GB" w:bidi="en-US"/>
        </w:rPr>
        <w:t xml:space="preserve">Degradation of catchment areas </w:t>
      </w:r>
    </w:p>
    <w:p w14:paraId="161A4ABC" w14:textId="77777777" w:rsidR="00A23D78" w:rsidRPr="003A5AB0" w:rsidRDefault="00A23D78" w:rsidP="003A5AB0">
      <w:pPr>
        <w:pStyle w:val="ListParagraph"/>
        <w:numPr>
          <w:ilvl w:val="0"/>
          <w:numId w:val="38"/>
        </w:numPr>
        <w:ind w:left="284" w:hanging="426"/>
        <w:rPr>
          <w:rFonts w:eastAsiaTheme="majorEastAsia" w:cstheme="majorBidi"/>
          <w:bCs/>
          <w:szCs w:val="24"/>
          <w:lang w:val="en-GB" w:bidi="en-US"/>
        </w:rPr>
      </w:pPr>
      <w:r w:rsidRPr="003A5AB0">
        <w:rPr>
          <w:rFonts w:eastAsiaTheme="majorEastAsia" w:cstheme="majorBidi"/>
          <w:bCs/>
          <w:szCs w:val="24"/>
          <w:lang w:val="en-GB" w:bidi="en-US"/>
        </w:rPr>
        <w:t xml:space="preserve">Lack of interest to activities of common good </w:t>
      </w:r>
    </w:p>
    <w:p w14:paraId="09B1DA34" w14:textId="77777777" w:rsidR="00A23D78" w:rsidRPr="003A5AB0" w:rsidRDefault="00A23D78" w:rsidP="003A5AB0">
      <w:pPr>
        <w:pStyle w:val="ListParagraph"/>
        <w:numPr>
          <w:ilvl w:val="0"/>
          <w:numId w:val="38"/>
        </w:numPr>
        <w:ind w:left="284" w:hanging="426"/>
        <w:rPr>
          <w:rFonts w:eastAsiaTheme="majorEastAsia" w:cstheme="majorBidi"/>
          <w:bCs/>
          <w:szCs w:val="24"/>
          <w:lang w:bidi="en-US"/>
        </w:rPr>
      </w:pPr>
      <w:r w:rsidRPr="003A5AB0">
        <w:rPr>
          <w:rFonts w:eastAsiaTheme="majorEastAsia" w:cstheme="majorBidi"/>
          <w:bCs/>
          <w:szCs w:val="24"/>
          <w:lang w:bidi="en-US"/>
        </w:rPr>
        <w:t>Accumulation of solid waste</w:t>
      </w:r>
    </w:p>
    <w:p w14:paraId="070CB072" w14:textId="77777777" w:rsidR="003F6547" w:rsidRDefault="003F6547" w:rsidP="00177F76">
      <w:pPr>
        <w:pStyle w:val="Heading3"/>
        <w:rPr>
          <w:lang w:bidi="en-US"/>
        </w:rPr>
      </w:pPr>
    </w:p>
    <w:p w14:paraId="0CD9B7B2" w14:textId="77777777" w:rsidR="00A23D78" w:rsidRPr="003441A3" w:rsidRDefault="003F6547" w:rsidP="00177F76">
      <w:pPr>
        <w:pStyle w:val="Heading3"/>
        <w:rPr>
          <w:rFonts w:eastAsiaTheme="majorEastAsia"/>
          <w:lang w:bidi="en-US"/>
        </w:rPr>
      </w:pPr>
      <w:bookmarkStart w:id="53" w:name="_Toc153785053"/>
      <w:r>
        <w:rPr>
          <w:rFonts w:eastAsiaTheme="majorEastAsia"/>
          <w:lang w:bidi="en-US"/>
        </w:rPr>
        <w:t xml:space="preserve">1.5.2 </w:t>
      </w:r>
      <w:r w:rsidR="00A23D78" w:rsidRPr="003441A3">
        <w:rPr>
          <w:rFonts w:eastAsiaTheme="majorEastAsia"/>
          <w:lang w:bidi="en-US"/>
        </w:rPr>
        <w:t xml:space="preserve">Potentials </w:t>
      </w:r>
      <w:r w:rsidR="002F3CCC">
        <w:rPr>
          <w:rFonts w:eastAsiaTheme="majorEastAsia"/>
          <w:lang w:bidi="en-US"/>
        </w:rPr>
        <w:t xml:space="preserve">of </w:t>
      </w:r>
      <w:r w:rsidR="002F3CCC" w:rsidRPr="003441A3">
        <w:rPr>
          <w:rFonts w:eastAsiaTheme="majorEastAsia"/>
          <w:lang w:bidi="en-US"/>
        </w:rPr>
        <w:t>Natural Resources</w:t>
      </w:r>
      <w:bookmarkEnd w:id="53"/>
    </w:p>
    <w:p w14:paraId="1768D692" w14:textId="77777777" w:rsidR="003A5AB0" w:rsidRPr="003441A3" w:rsidRDefault="00A23D78" w:rsidP="002F3CCC">
      <w:pPr>
        <w:pStyle w:val="ListParagraph"/>
        <w:numPr>
          <w:ilvl w:val="0"/>
          <w:numId w:val="39"/>
        </w:numPr>
        <w:ind w:left="284" w:hanging="426"/>
        <w:rPr>
          <w:lang w:bidi="en-US"/>
        </w:rPr>
      </w:pPr>
      <w:r w:rsidRPr="003441A3">
        <w:rPr>
          <w:lang w:bidi="en-US"/>
        </w:rPr>
        <w:t xml:space="preserve">The local residents need to be more vigilant in reporting and better managing their environment.  </w:t>
      </w:r>
    </w:p>
    <w:p w14:paraId="2BFC6DA4" w14:textId="77777777" w:rsidR="003A5AB0" w:rsidRPr="003441A3" w:rsidRDefault="00A23D78" w:rsidP="003A5AB0">
      <w:pPr>
        <w:pStyle w:val="ListParagraph"/>
        <w:numPr>
          <w:ilvl w:val="0"/>
          <w:numId w:val="39"/>
        </w:numPr>
        <w:ind w:left="284" w:hanging="426"/>
        <w:rPr>
          <w:lang w:bidi="en-US"/>
        </w:rPr>
      </w:pPr>
      <w:r w:rsidRPr="003441A3">
        <w:rPr>
          <w:lang w:bidi="en-US"/>
        </w:rPr>
        <w:t>Presence of natural resources i.e. building materials, vegetation</w:t>
      </w:r>
    </w:p>
    <w:p w14:paraId="0E06F4D0" w14:textId="77777777" w:rsidR="00A23D78" w:rsidRPr="003441A3" w:rsidRDefault="00A23D78" w:rsidP="003A5AB0">
      <w:pPr>
        <w:pStyle w:val="ListParagraph"/>
        <w:numPr>
          <w:ilvl w:val="0"/>
          <w:numId w:val="39"/>
        </w:numPr>
        <w:ind w:left="284" w:hanging="426"/>
        <w:rPr>
          <w:lang w:bidi="en-US"/>
        </w:rPr>
      </w:pPr>
      <w:r w:rsidRPr="003441A3">
        <w:rPr>
          <w:lang w:bidi="en-US"/>
        </w:rPr>
        <w:t>Serene environment for investment in hotels and conference facilities</w:t>
      </w:r>
    </w:p>
    <w:p w14:paraId="3BEA86EF" w14:textId="77777777" w:rsidR="00A23D78" w:rsidRPr="003441A3" w:rsidRDefault="00A23D78" w:rsidP="003A5AB0">
      <w:pPr>
        <w:pStyle w:val="ListParagraph"/>
        <w:numPr>
          <w:ilvl w:val="0"/>
          <w:numId w:val="39"/>
        </w:numPr>
        <w:ind w:left="284" w:hanging="426"/>
        <w:rPr>
          <w:lang w:bidi="en-US"/>
        </w:rPr>
      </w:pPr>
      <w:r w:rsidRPr="003441A3">
        <w:rPr>
          <w:lang w:bidi="en-US"/>
        </w:rPr>
        <w:t xml:space="preserve">Availability of water </w:t>
      </w:r>
    </w:p>
    <w:p w14:paraId="2F476195" w14:textId="77777777" w:rsidR="00A23D78" w:rsidRPr="003441A3" w:rsidRDefault="00A23D78" w:rsidP="003A5AB0">
      <w:pPr>
        <w:pStyle w:val="ListParagraph"/>
        <w:numPr>
          <w:ilvl w:val="0"/>
          <w:numId w:val="39"/>
        </w:numPr>
        <w:ind w:left="284" w:hanging="426"/>
        <w:rPr>
          <w:lang w:bidi="en-US"/>
        </w:rPr>
      </w:pPr>
      <w:r w:rsidRPr="003441A3">
        <w:rPr>
          <w:lang w:bidi="en-US"/>
        </w:rPr>
        <w:t>Existing policies and laws i.e. EMCA</w:t>
      </w:r>
    </w:p>
    <w:p w14:paraId="6077540A" w14:textId="77777777" w:rsidR="00A23D78" w:rsidRPr="003441A3" w:rsidRDefault="00A23D78" w:rsidP="003A5AB0">
      <w:pPr>
        <w:pStyle w:val="ListParagraph"/>
        <w:numPr>
          <w:ilvl w:val="0"/>
          <w:numId w:val="39"/>
        </w:numPr>
        <w:ind w:left="284" w:hanging="426"/>
        <w:rPr>
          <w:lang w:bidi="en-US"/>
        </w:rPr>
      </w:pPr>
      <w:r w:rsidRPr="003441A3">
        <w:rPr>
          <w:lang w:bidi="en-US"/>
        </w:rPr>
        <w:t>Appropriate weather for a range of activities</w:t>
      </w:r>
    </w:p>
    <w:p w14:paraId="5CDFE556" w14:textId="77777777" w:rsidR="00A23D78" w:rsidRPr="003441A3" w:rsidRDefault="00A23D78" w:rsidP="003A5AB0">
      <w:pPr>
        <w:pStyle w:val="ListParagraph"/>
        <w:numPr>
          <w:ilvl w:val="0"/>
          <w:numId w:val="39"/>
        </w:numPr>
        <w:ind w:left="284" w:hanging="426"/>
        <w:rPr>
          <w:lang w:bidi="en-US"/>
        </w:rPr>
      </w:pPr>
      <w:r w:rsidRPr="003441A3">
        <w:rPr>
          <w:lang w:bidi="en-US"/>
        </w:rPr>
        <w:t>The hilly topography are favorable for hill climbing, cable cars, zip lines and surveillance</w:t>
      </w:r>
    </w:p>
    <w:p w14:paraId="146E0F0D" w14:textId="77777777" w:rsidR="003F6547" w:rsidRDefault="003F6547" w:rsidP="003F6547">
      <w:pPr>
        <w:pStyle w:val="Heading2"/>
        <w:rPr>
          <w:rFonts w:eastAsiaTheme="majorEastAsia"/>
          <w:lang w:bidi="en-US"/>
        </w:rPr>
      </w:pPr>
      <w:bookmarkStart w:id="54" w:name="_Toc56515868"/>
    </w:p>
    <w:p w14:paraId="5D443465" w14:textId="77777777" w:rsidR="00A23D78" w:rsidRPr="003441A3" w:rsidRDefault="003F6547" w:rsidP="003F6547">
      <w:pPr>
        <w:pStyle w:val="Heading2"/>
        <w:rPr>
          <w:rFonts w:eastAsiaTheme="majorEastAsia"/>
          <w:lang w:bidi="en-US"/>
        </w:rPr>
      </w:pPr>
      <w:bookmarkStart w:id="55" w:name="_Toc153785054"/>
      <w:r>
        <w:rPr>
          <w:rFonts w:eastAsiaTheme="majorEastAsia"/>
          <w:lang w:bidi="en-US"/>
        </w:rPr>
        <w:t>1.6</w:t>
      </w:r>
      <w:r w:rsidR="00A23D78" w:rsidRPr="003441A3">
        <w:rPr>
          <w:rFonts w:eastAsiaTheme="majorEastAsia"/>
          <w:lang w:bidi="en-US"/>
        </w:rPr>
        <w:t xml:space="preserve"> Population</w:t>
      </w:r>
      <w:bookmarkEnd w:id="54"/>
      <w:bookmarkEnd w:id="55"/>
    </w:p>
    <w:p w14:paraId="1C9AFC42" w14:textId="77777777" w:rsidR="0097602A" w:rsidRDefault="0097602A" w:rsidP="00177F76">
      <w:pPr>
        <w:pStyle w:val="Heading3"/>
        <w:rPr>
          <w:lang w:bidi="en-US"/>
        </w:rPr>
      </w:pPr>
      <w:bookmarkStart w:id="56" w:name="_Toc56515869"/>
    </w:p>
    <w:p w14:paraId="00CC233B" w14:textId="77777777" w:rsidR="00A23D78" w:rsidRPr="003441A3" w:rsidRDefault="003F6547" w:rsidP="00177F76">
      <w:pPr>
        <w:pStyle w:val="Heading3"/>
        <w:rPr>
          <w:rFonts w:eastAsiaTheme="majorEastAsia"/>
          <w:lang w:bidi="en-US"/>
        </w:rPr>
      </w:pPr>
      <w:bookmarkStart w:id="57" w:name="_Toc153785055"/>
      <w:r>
        <w:rPr>
          <w:rFonts w:eastAsiaTheme="majorEastAsia"/>
          <w:lang w:bidi="en-US"/>
        </w:rPr>
        <w:t>1.6</w:t>
      </w:r>
      <w:r w:rsidR="00A23D78" w:rsidRPr="003441A3">
        <w:rPr>
          <w:rFonts w:eastAsiaTheme="majorEastAsia"/>
          <w:lang w:bidi="en-US"/>
        </w:rPr>
        <w:t>.1 Population size</w:t>
      </w:r>
      <w:bookmarkEnd w:id="56"/>
      <w:bookmarkEnd w:id="57"/>
    </w:p>
    <w:p w14:paraId="32704B34" w14:textId="77777777" w:rsidR="003A5AB0" w:rsidRDefault="003A5AB0" w:rsidP="003A5AB0">
      <w:pPr>
        <w:rPr>
          <w:lang w:bidi="en-US"/>
        </w:rPr>
      </w:pPr>
    </w:p>
    <w:p w14:paraId="1901C949" w14:textId="77777777" w:rsidR="00A23D78" w:rsidRPr="003441A3" w:rsidRDefault="00A23D78" w:rsidP="003A5AB0">
      <w:pPr>
        <w:rPr>
          <w:lang w:bidi="en-US"/>
        </w:rPr>
      </w:pPr>
      <w:r w:rsidRPr="003441A3">
        <w:rPr>
          <w:lang w:bidi="en-US"/>
        </w:rPr>
        <w:t xml:space="preserve">The planning area covers </w:t>
      </w:r>
      <w:proofErr w:type="spellStart"/>
      <w:r w:rsidRPr="003441A3">
        <w:rPr>
          <w:lang w:bidi="en-US"/>
        </w:rPr>
        <w:t>Igembe</w:t>
      </w:r>
      <w:proofErr w:type="spellEnd"/>
      <w:r w:rsidRPr="003441A3">
        <w:rPr>
          <w:lang w:bidi="en-US"/>
        </w:rPr>
        <w:t xml:space="preserve"> South Sub-county and also some parts of </w:t>
      </w:r>
      <w:proofErr w:type="spellStart"/>
      <w:r w:rsidRPr="003441A3">
        <w:rPr>
          <w:lang w:bidi="en-US"/>
        </w:rPr>
        <w:t>Igembe</w:t>
      </w:r>
      <w:proofErr w:type="spellEnd"/>
      <w:r w:rsidRPr="003441A3">
        <w:rPr>
          <w:lang w:bidi="en-US"/>
        </w:rPr>
        <w:t xml:space="preserve"> Central Sub-county. </w:t>
      </w:r>
      <w:r w:rsidR="002F3CCC" w:rsidRPr="002F3CCC">
        <w:rPr>
          <w:lang w:bidi="en-US"/>
        </w:rPr>
        <w:t>The County population as per the 2019 Kenya Population and Housing Census (KPHC) is 1,545,714</w:t>
      </w:r>
      <w:r w:rsidR="002F3CCC" w:rsidRPr="002F3CCC">
        <w:rPr>
          <w:b/>
          <w:bCs/>
          <w:lang w:bidi="en-US"/>
        </w:rPr>
        <w:t xml:space="preserve"> </w:t>
      </w:r>
      <w:r w:rsidR="002F3CCC" w:rsidRPr="002F3CCC">
        <w:rPr>
          <w:lang w:bidi="en-US"/>
        </w:rPr>
        <w:t>consisting of 767,698</w:t>
      </w:r>
      <w:r w:rsidR="002F3CCC" w:rsidRPr="002F3CCC">
        <w:rPr>
          <w:b/>
          <w:bCs/>
          <w:lang w:bidi="en-US"/>
        </w:rPr>
        <w:t xml:space="preserve"> </w:t>
      </w:r>
      <w:r w:rsidR="002F3CCC" w:rsidRPr="002F3CCC">
        <w:rPr>
          <w:lang w:bidi="en-US"/>
        </w:rPr>
        <w:t>males, 777,975</w:t>
      </w:r>
      <w:r w:rsidR="002F3CCC" w:rsidRPr="002F3CCC">
        <w:rPr>
          <w:b/>
          <w:bCs/>
          <w:lang w:bidi="en-US"/>
        </w:rPr>
        <w:t xml:space="preserve"> </w:t>
      </w:r>
      <w:r w:rsidR="002F3CCC" w:rsidRPr="002F3CCC">
        <w:rPr>
          <w:lang w:bidi="en-US"/>
        </w:rPr>
        <w:t xml:space="preserve">females and 41 intersexes. </w:t>
      </w:r>
      <w:r w:rsidRPr="003441A3">
        <w:rPr>
          <w:lang w:bidi="en-US"/>
        </w:rPr>
        <w:t xml:space="preserve">According to </w:t>
      </w:r>
      <w:r w:rsidRPr="002F3CCC">
        <w:rPr>
          <w:lang w:bidi="en-US"/>
        </w:rPr>
        <w:t>KNBS</w:t>
      </w:r>
      <w:r w:rsidR="00796ECB">
        <w:rPr>
          <w:lang w:bidi="en-US"/>
        </w:rPr>
        <w:t xml:space="preserve"> KPHC</w:t>
      </w:r>
      <w:r w:rsidRPr="002F3CCC">
        <w:rPr>
          <w:lang w:bidi="en-US"/>
        </w:rPr>
        <w:t xml:space="preserve"> 2019, </w:t>
      </w:r>
      <w:r w:rsidR="00796ECB" w:rsidRPr="00796ECB">
        <w:rPr>
          <w:lang w:bidi="en-US"/>
        </w:rPr>
        <w:t xml:space="preserve">22,121 </w:t>
      </w:r>
      <w:r w:rsidRPr="003441A3">
        <w:rPr>
          <w:lang w:bidi="en-US"/>
        </w:rPr>
        <w:t xml:space="preserve">of the population are within Maua Township while 29,780 are within the rest of the </w:t>
      </w:r>
      <w:r w:rsidR="00785537">
        <w:rPr>
          <w:lang w:bidi="en-US"/>
        </w:rPr>
        <w:t>municipality</w:t>
      </w:r>
      <w:r w:rsidRPr="003441A3">
        <w:rPr>
          <w:lang w:bidi="en-US"/>
        </w:rPr>
        <w:t xml:space="preserve"> area. The growth in population will strain the available resources such as land. This calls for prior planning of available </w:t>
      </w:r>
      <w:r w:rsidRPr="003441A3">
        <w:rPr>
          <w:lang w:bidi="en-US"/>
        </w:rPr>
        <w:lastRenderedPageBreak/>
        <w:t>resources and expansion of social and economic facilities to accommodate the expanding population.</w:t>
      </w:r>
    </w:p>
    <w:p w14:paraId="7493A7C2" w14:textId="77777777" w:rsidR="00A23D78" w:rsidRPr="003441A3" w:rsidRDefault="00A23D78" w:rsidP="003A5AB0">
      <w:pPr>
        <w:rPr>
          <w:lang w:bidi="en-US"/>
        </w:rPr>
      </w:pPr>
      <w:r w:rsidRPr="003441A3">
        <w:rPr>
          <w:lang w:bidi="en-US"/>
        </w:rPr>
        <w:t xml:space="preserve">There is higher density in </w:t>
      </w:r>
      <w:proofErr w:type="spellStart"/>
      <w:r w:rsidRPr="003441A3">
        <w:rPr>
          <w:lang w:bidi="en-US"/>
        </w:rPr>
        <w:t>Igembe</w:t>
      </w:r>
      <w:proofErr w:type="spellEnd"/>
      <w:r w:rsidRPr="003441A3">
        <w:rPr>
          <w:lang w:bidi="en-US"/>
        </w:rPr>
        <w:t xml:space="preserve"> south  as compared to </w:t>
      </w:r>
      <w:proofErr w:type="spellStart"/>
      <w:r w:rsidRPr="003441A3">
        <w:rPr>
          <w:lang w:bidi="en-US"/>
        </w:rPr>
        <w:t>Igembe</w:t>
      </w:r>
      <w:proofErr w:type="spellEnd"/>
      <w:r w:rsidRPr="003441A3">
        <w:rPr>
          <w:lang w:bidi="en-US"/>
        </w:rPr>
        <w:t xml:space="preserve"> central which may be attributed to high fertile land in </w:t>
      </w:r>
      <w:proofErr w:type="spellStart"/>
      <w:r w:rsidRPr="003441A3">
        <w:rPr>
          <w:lang w:bidi="en-US"/>
        </w:rPr>
        <w:t>Igembe</w:t>
      </w:r>
      <w:proofErr w:type="spellEnd"/>
      <w:r w:rsidRPr="003441A3">
        <w:rPr>
          <w:lang w:bidi="en-US"/>
        </w:rPr>
        <w:t xml:space="preserve"> south, which is good for farming whereas in </w:t>
      </w:r>
      <w:proofErr w:type="spellStart"/>
      <w:r w:rsidRPr="003441A3">
        <w:rPr>
          <w:lang w:bidi="en-US"/>
        </w:rPr>
        <w:t>Igembe</w:t>
      </w:r>
      <w:proofErr w:type="spellEnd"/>
      <w:r w:rsidRPr="003441A3">
        <w:rPr>
          <w:lang w:bidi="en-US"/>
        </w:rPr>
        <w:t xml:space="preserve"> central there are some areas which are sparsely populated.</w:t>
      </w:r>
    </w:p>
    <w:p w14:paraId="5F97A271" w14:textId="77777777" w:rsidR="00A23D78" w:rsidRPr="00583A80" w:rsidRDefault="003F6547" w:rsidP="00583A80">
      <w:pPr>
        <w:pStyle w:val="Heading3"/>
        <w:rPr>
          <w:rFonts w:eastAsiaTheme="majorEastAsia"/>
          <w:bCs/>
          <w:lang w:bidi="en-US"/>
        </w:rPr>
      </w:pPr>
      <w:bookmarkStart w:id="58" w:name="_Toc56515871"/>
      <w:bookmarkStart w:id="59" w:name="_Toc153785056"/>
      <w:r>
        <w:rPr>
          <w:rFonts w:eastAsiaTheme="majorEastAsia"/>
          <w:lang w:bidi="en-US"/>
        </w:rPr>
        <w:t>1.6</w:t>
      </w:r>
      <w:r w:rsidR="00A23D78" w:rsidRPr="003441A3">
        <w:rPr>
          <w:rFonts w:eastAsiaTheme="majorEastAsia"/>
          <w:lang w:bidi="en-US"/>
        </w:rPr>
        <w:t>.3 Population structure</w:t>
      </w:r>
      <w:bookmarkEnd w:id="58"/>
      <w:bookmarkEnd w:id="59"/>
    </w:p>
    <w:p w14:paraId="573FACEE" w14:textId="77777777" w:rsidR="003A5AB0" w:rsidRDefault="003A5AB0" w:rsidP="003A5AB0">
      <w:pPr>
        <w:rPr>
          <w:lang w:bidi="en-US"/>
        </w:rPr>
      </w:pPr>
    </w:p>
    <w:p w14:paraId="40DA052C" w14:textId="77777777" w:rsidR="00A23D78" w:rsidRDefault="00A23D78" w:rsidP="003A5AB0">
      <w:pPr>
        <w:rPr>
          <w:lang w:bidi="en-US"/>
        </w:rPr>
      </w:pPr>
      <w:r w:rsidRPr="003441A3">
        <w:rPr>
          <w:lang w:bidi="en-US"/>
        </w:rPr>
        <w:t xml:space="preserve">From the population pyramid below, the age group of 0-4 years is more than any other age group. This shows that there is an improvement in child survival that has resulted in a youthful population. The pyramid is decreasing as more people are getting older-steady upwards narrowing shows that more people die at each higher age band. This pyramid indicates that there is a high birth rate, a high death rate and a short life expectancy. Also the structure shows that there is a lot of pressure exerted to the working population because when comparing the ratio of the working population to the sum of the aged population (65+) and the population of 0-14 years will be less. Below is the population pyramid for Maua and its environs also showing the distribution of population at different age brackets. </w:t>
      </w:r>
    </w:p>
    <w:p w14:paraId="0705333E" w14:textId="77777777" w:rsidR="00611D80" w:rsidRDefault="00611D80" w:rsidP="003A5AB0">
      <w:pPr>
        <w:rPr>
          <w:lang w:bidi="en-US"/>
        </w:rPr>
      </w:pPr>
    </w:p>
    <w:p w14:paraId="6D8B8539" w14:textId="77777777" w:rsidR="00611D80" w:rsidRDefault="00611D80" w:rsidP="003A5AB0">
      <w:pPr>
        <w:rPr>
          <w:lang w:bidi="en-US"/>
        </w:rPr>
      </w:pPr>
    </w:p>
    <w:p w14:paraId="1C82C249" w14:textId="77777777" w:rsidR="00611D80" w:rsidRDefault="00611D80" w:rsidP="003A5AB0">
      <w:pPr>
        <w:rPr>
          <w:lang w:bidi="en-US"/>
        </w:rPr>
      </w:pPr>
    </w:p>
    <w:p w14:paraId="5F64379F" w14:textId="77777777" w:rsidR="00611D80" w:rsidRDefault="00611D80" w:rsidP="003A5AB0">
      <w:pPr>
        <w:rPr>
          <w:lang w:bidi="en-US"/>
        </w:rPr>
      </w:pPr>
    </w:p>
    <w:p w14:paraId="22B6A515" w14:textId="77777777" w:rsidR="00611D80" w:rsidRDefault="00611D80" w:rsidP="003A5AB0">
      <w:pPr>
        <w:rPr>
          <w:lang w:bidi="en-US"/>
        </w:rPr>
      </w:pPr>
    </w:p>
    <w:p w14:paraId="53E7D3B2" w14:textId="77777777" w:rsidR="00A632BE" w:rsidRDefault="00A632BE" w:rsidP="003A5AB0">
      <w:pPr>
        <w:rPr>
          <w:lang w:bidi="en-US"/>
        </w:rPr>
      </w:pPr>
    </w:p>
    <w:p w14:paraId="7FB12EEC" w14:textId="77777777" w:rsidR="00A632BE" w:rsidRDefault="00A632BE" w:rsidP="003A5AB0">
      <w:pPr>
        <w:rPr>
          <w:lang w:bidi="en-US"/>
        </w:rPr>
      </w:pPr>
    </w:p>
    <w:p w14:paraId="4B621D14" w14:textId="77777777" w:rsidR="00A632BE" w:rsidRDefault="00A632BE" w:rsidP="003A5AB0">
      <w:pPr>
        <w:rPr>
          <w:lang w:bidi="en-US"/>
        </w:rPr>
      </w:pPr>
    </w:p>
    <w:p w14:paraId="0E026029" w14:textId="77777777" w:rsidR="00A632BE" w:rsidRDefault="00A632BE" w:rsidP="003A5AB0">
      <w:pPr>
        <w:rPr>
          <w:lang w:bidi="en-US"/>
        </w:rPr>
      </w:pPr>
    </w:p>
    <w:p w14:paraId="0C2FBAD9" w14:textId="77777777" w:rsidR="00A632BE" w:rsidRDefault="00A632BE" w:rsidP="003A5AB0">
      <w:pPr>
        <w:rPr>
          <w:lang w:bidi="en-US"/>
        </w:rPr>
      </w:pPr>
    </w:p>
    <w:p w14:paraId="1E1FC1EB" w14:textId="77777777" w:rsidR="00A632BE" w:rsidRDefault="00A632BE" w:rsidP="003A5AB0">
      <w:pPr>
        <w:rPr>
          <w:lang w:bidi="en-US"/>
        </w:rPr>
      </w:pPr>
    </w:p>
    <w:p w14:paraId="435F18DB" w14:textId="77777777" w:rsidR="00A632BE" w:rsidRDefault="00A632BE" w:rsidP="003A5AB0">
      <w:pPr>
        <w:rPr>
          <w:lang w:bidi="en-US"/>
        </w:rPr>
      </w:pPr>
    </w:p>
    <w:p w14:paraId="32496426" w14:textId="77777777" w:rsidR="00A632BE" w:rsidRDefault="00A632BE" w:rsidP="003A5AB0">
      <w:pPr>
        <w:rPr>
          <w:lang w:bidi="en-US"/>
        </w:rPr>
      </w:pPr>
    </w:p>
    <w:p w14:paraId="4493D06F" w14:textId="77777777" w:rsidR="006825DA" w:rsidRDefault="006825DA" w:rsidP="003A5AB0">
      <w:pPr>
        <w:rPr>
          <w:lang w:bidi="en-US"/>
        </w:rPr>
      </w:pPr>
    </w:p>
    <w:p w14:paraId="75B008DD" w14:textId="77777777" w:rsidR="00A632BE" w:rsidRDefault="00A632BE" w:rsidP="003A5AB0">
      <w:pPr>
        <w:rPr>
          <w:lang w:bidi="en-US"/>
        </w:rPr>
      </w:pPr>
    </w:p>
    <w:p w14:paraId="7D50FE9E" w14:textId="77777777" w:rsidR="00A632BE" w:rsidRDefault="00A632BE" w:rsidP="000D01D7">
      <w:pPr>
        <w:pStyle w:val="Caption"/>
        <w:rPr>
          <w:rFonts w:eastAsiaTheme="minorHAnsi"/>
          <w:b w:val="0"/>
          <w:bCs w:val="0"/>
          <w:i w:val="0"/>
          <w:szCs w:val="22"/>
        </w:rPr>
      </w:pPr>
      <w:bookmarkStart w:id="60" w:name="_Toc476206597"/>
      <w:bookmarkStart w:id="61" w:name="_Toc152942110"/>
    </w:p>
    <w:p w14:paraId="2744E8D0" w14:textId="77777777" w:rsidR="000D01D7" w:rsidRDefault="00583A80" w:rsidP="000D01D7">
      <w:pPr>
        <w:pStyle w:val="Caption"/>
        <w:rPr>
          <w:rFonts w:eastAsiaTheme="majorEastAsia" w:cstheme="majorBidi"/>
        </w:rPr>
      </w:pPr>
      <w:r>
        <w:lastRenderedPageBreak/>
        <w:t xml:space="preserve">Figure </w:t>
      </w:r>
      <w:r>
        <w:fldChar w:fldCharType="begin"/>
      </w:r>
      <w:r>
        <w:instrText xml:space="preserve"> SEQ Figure \* ARABIC </w:instrText>
      </w:r>
      <w:r>
        <w:fldChar w:fldCharType="separate"/>
      </w:r>
      <w:r w:rsidR="00121453">
        <w:rPr>
          <w:noProof/>
        </w:rPr>
        <w:t>1</w:t>
      </w:r>
      <w:r>
        <w:fldChar w:fldCharType="end"/>
      </w:r>
      <w:r w:rsidR="00A23D78" w:rsidRPr="003441A3">
        <w:rPr>
          <w:rFonts w:eastAsiaTheme="majorEastAsia" w:cstheme="majorBidi"/>
        </w:rPr>
        <w:t>:  Age pyramid</w:t>
      </w:r>
      <w:bookmarkEnd w:id="60"/>
      <w:bookmarkEnd w:id="61"/>
    </w:p>
    <w:p w14:paraId="19A43F51" w14:textId="77777777" w:rsidR="000D01D7" w:rsidRDefault="00A23D78" w:rsidP="000D01D7">
      <w:pPr>
        <w:rPr>
          <w:rFonts w:eastAsiaTheme="majorEastAsia" w:cstheme="majorBidi"/>
          <w:bCs/>
          <w:szCs w:val="24"/>
          <w:lang w:bidi="en-US"/>
        </w:rPr>
      </w:pPr>
      <w:r w:rsidRPr="003441A3">
        <w:rPr>
          <w:noProof/>
          <w:lang w:val="en-GB" w:eastAsia="en-GB"/>
        </w:rPr>
        <w:drawing>
          <wp:inline distT="0" distB="0" distL="0" distR="0" wp14:anchorId="50CBF29E" wp14:editId="3B276CBE">
            <wp:extent cx="5876925" cy="3086100"/>
            <wp:effectExtent l="19050" t="19050" r="2857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t="14819" r="3575"/>
                    <a:stretch>
                      <a:fillRect/>
                    </a:stretch>
                  </pic:blipFill>
                  <pic:spPr bwMode="auto">
                    <a:xfrm>
                      <a:off x="0" y="0"/>
                      <a:ext cx="5876925" cy="3086100"/>
                    </a:xfrm>
                    <a:prstGeom prst="rect">
                      <a:avLst/>
                    </a:prstGeom>
                    <a:noFill/>
                    <a:ln w="3175" cmpd="sng">
                      <a:solidFill>
                        <a:srgbClr val="000000"/>
                      </a:solidFill>
                      <a:miter lim="800000"/>
                      <a:headEnd/>
                      <a:tailEnd/>
                    </a:ln>
                    <a:effectLst/>
                  </pic:spPr>
                </pic:pic>
              </a:graphicData>
            </a:graphic>
          </wp:inline>
        </w:drawing>
      </w:r>
      <w:r w:rsidR="0087645F" w:rsidRPr="003441A3">
        <w:rPr>
          <w:rFonts w:eastAsiaTheme="majorEastAsia" w:cstheme="majorBidi"/>
          <w:bCs/>
          <w:szCs w:val="24"/>
          <w:lang w:bidi="en-US"/>
        </w:rPr>
        <w:t>Source: KNBS 201</w:t>
      </w:r>
      <w:r w:rsidRPr="003441A3">
        <w:rPr>
          <w:rFonts w:eastAsiaTheme="majorEastAsia" w:cstheme="majorBidi"/>
          <w:bCs/>
          <w:szCs w:val="24"/>
          <w:lang w:bidi="en-US"/>
        </w:rPr>
        <w:t>9</w:t>
      </w:r>
      <w:bookmarkStart w:id="62" w:name="_Toc56515872"/>
    </w:p>
    <w:p w14:paraId="4D1DD267" w14:textId="77777777" w:rsidR="009A428E" w:rsidRDefault="009A428E" w:rsidP="000D01D7">
      <w:pPr>
        <w:pStyle w:val="Heading3"/>
        <w:rPr>
          <w:rFonts w:eastAsiaTheme="majorEastAsia"/>
          <w:lang w:bidi="en-US"/>
        </w:rPr>
      </w:pPr>
    </w:p>
    <w:p w14:paraId="0C1D9A4E" w14:textId="77777777" w:rsidR="000D01D7" w:rsidRDefault="003F6547" w:rsidP="000D01D7">
      <w:pPr>
        <w:pStyle w:val="Heading3"/>
        <w:rPr>
          <w:rFonts w:eastAsiaTheme="majorEastAsia"/>
          <w:lang w:bidi="en-US"/>
        </w:rPr>
      </w:pPr>
      <w:bookmarkStart w:id="63" w:name="_Toc153785057"/>
      <w:r>
        <w:rPr>
          <w:rFonts w:eastAsiaTheme="majorEastAsia"/>
          <w:lang w:bidi="en-US"/>
        </w:rPr>
        <w:t>1.6</w:t>
      </w:r>
      <w:r w:rsidR="00A23D78" w:rsidRPr="003441A3">
        <w:rPr>
          <w:rFonts w:eastAsiaTheme="majorEastAsia"/>
          <w:lang w:bidi="en-US"/>
        </w:rPr>
        <w:t>.4 Culture and heritage</w:t>
      </w:r>
      <w:bookmarkEnd w:id="62"/>
      <w:bookmarkEnd w:id="63"/>
    </w:p>
    <w:p w14:paraId="66B5507D" w14:textId="77777777" w:rsidR="000D01D7" w:rsidRDefault="00A23D78" w:rsidP="000D01D7">
      <w:pPr>
        <w:rPr>
          <w:lang w:bidi="en-US"/>
        </w:rPr>
      </w:pPr>
      <w:r w:rsidRPr="009A428E">
        <w:t xml:space="preserve">Maua is a home for </w:t>
      </w:r>
      <w:proofErr w:type="spellStart"/>
      <w:r w:rsidRPr="009A428E">
        <w:t>Ameru</w:t>
      </w:r>
      <w:proofErr w:type="spellEnd"/>
      <w:r w:rsidRPr="009A428E">
        <w:t xml:space="preserve"> people. Currently it is regarded as a cosmopolitan region because people from different backgrounds and locations have come and settled there. There was deep reverence for the spirit of the living dead. </w:t>
      </w:r>
      <w:proofErr w:type="spellStart"/>
      <w:r w:rsidRPr="009A428E">
        <w:t>Ameru</w:t>
      </w:r>
      <w:proofErr w:type="spellEnd"/>
      <w:r w:rsidRPr="009A428E">
        <w:t xml:space="preserve"> believed in offering sacrifices to their dead ancestors. The divine leader of the </w:t>
      </w:r>
      <w:proofErr w:type="spellStart"/>
      <w:r w:rsidRPr="009A428E">
        <w:t>Ameru</w:t>
      </w:r>
      <w:proofErr w:type="spellEnd"/>
      <w:r w:rsidRPr="009A428E">
        <w:t xml:space="preserve"> was called the </w:t>
      </w:r>
      <w:proofErr w:type="spellStart"/>
      <w:r w:rsidRPr="009A428E">
        <w:t>Mugwe</w:t>
      </w:r>
      <w:proofErr w:type="spellEnd"/>
      <w:r w:rsidRPr="009A428E">
        <w:t>. These were respected persons who made sacrifices and performed healing on behalf of</w:t>
      </w:r>
      <w:r w:rsidRPr="003441A3">
        <w:rPr>
          <w:lang w:bidi="en-US"/>
        </w:rPr>
        <w:t xml:space="preserve"> the tribe. However, with the arrival of Christianity, the cultural rites and functions have become obsolete.</w:t>
      </w:r>
      <w:bookmarkStart w:id="64" w:name="_Toc56515873"/>
    </w:p>
    <w:p w14:paraId="54DDC76A" w14:textId="77777777" w:rsidR="000D01D7" w:rsidRDefault="0097602A" w:rsidP="000D01D7">
      <w:pPr>
        <w:pStyle w:val="Heading3"/>
        <w:rPr>
          <w:rFonts w:eastAsiaTheme="majorEastAsia"/>
          <w:bCs/>
          <w:lang w:bidi="en-US"/>
        </w:rPr>
      </w:pPr>
      <w:bookmarkStart w:id="65" w:name="_Toc153785058"/>
      <w:r>
        <w:rPr>
          <w:rFonts w:eastAsiaTheme="majorEastAsia"/>
          <w:lang w:bidi="en-US"/>
        </w:rPr>
        <w:t>1.6</w:t>
      </w:r>
      <w:r w:rsidR="00A23D78" w:rsidRPr="003441A3">
        <w:rPr>
          <w:rFonts w:eastAsiaTheme="majorEastAsia"/>
          <w:lang w:bidi="en-US"/>
        </w:rPr>
        <w:t>.5 Migration</w:t>
      </w:r>
      <w:bookmarkEnd w:id="64"/>
      <w:r w:rsidR="000D01D7">
        <w:rPr>
          <w:rFonts w:eastAsiaTheme="majorEastAsia"/>
          <w:lang w:bidi="en-US"/>
        </w:rPr>
        <w:t xml:space="preserve"> </w:t>
      </w:r>
      <w:r w:rsidR="00F976CF" w:rsidRPr="003441A3">
        <w:rPr>
          <w:rFonts w:eastAsiaTheme="majorEastAsia"/>
          <w:bCs/>
          <w:lang w:bidi="en-US"/>
        </w:rPr>
        <w:t>Data</w:t>
      </w:r>
      <w:bookmarkEnd w:id="65"/>
      <w:r w:rsidR="00F976CF" w:rsidRPr="003441A3">
        <w:rPr>
          <w:rFonts w:eastAsiaTheme="majorEastAsia"/>
          <w:bCs/>
          <w:lang w:bidi="en-US"/>
        </w:rPr>
        <w:t xml:space="preserve"> </w:t>
      </w:r>
    </w:p>
    <w:p w14:paraId="5B381EF3" w14:textId="77777777" w:rsidR="000D01D7" w:rsidRDefault="000D01D7" w:rsidP="000D01D7">
      <w:pPr>
        <w:rPr>
          <w:lang w:bidi="en-US"/>
        </w:rPr>
      </w:pPr>
      <w:r w:rsidRPr="003441A3">
        <w:rPr>
          <w:lang w:bidi="en-US"/>
        </w:rPr>
        <w:t xml:space="preserve">On </w:t>
      </w:r>
      <w:r w:rsidR="00F976CF" w:rsidRPr="003441A3">
        <w:rPr>
          <w:lang w:bidi="en-US"/>
        </w:rPr>
        <w:t>migration is</w:t>
      </w:r>
      <w:r w:rsidR="00A23D78" w:rsidRPr="003441A3">
        <w:rPr>
          <w:lang w:bidi="en-US"/>
        </w:rPr>
        <w:t xml:space="preserve"> </w:t>
      </w:r>
      <w:r w:rsidR="00F976CF" w:rsidRPr="003441A3">
        <w:rPr>
          <w:lang w:bidi="en-US"/>
        </w:rPr>
        <w:t xml:space="preserve">based on the </w:t>
      </w:r>
      <w:r w:rsidR="00A23D78" w:rsidRPr="003441A3">
        <w:rPr>
          <w:lang w:bidi="en-US"/>
        </w:rPr>
        <w:t>last popu</w:t>
      </w:r>
      <w:r w:rsidR="00F976CF" w:rsidRPr="003441A3">
        <w:rPr>
          <w:lang w:bidi="en-US"/>
        </w:rPr>
        <w:t>lation and housing census in 201</w:t>
      </w:r>
      <w:r w:rsidR="00A23D78" w:rsidRPr="003441A3">
        <w:rPr>
          <w:lang w:bidi="en-US"/>
        </w:rPr>
        <w:t>9. However, general trends on migration can be observed. Daily migration is evident from the fact that the day population in Maua town is approximately double the night time population. This means that some of the people who work or run businesses within the town may well live outside Maua Township.</w:t>
      </w:r>
    </w:p>
    <w:p w14:paraId="13082A45" w14:textId="77777777" w:rsidR="00A23D78" w:rsidRPr="000D01D7" w:rsidRDefault="00A23D78" w:rsidP="000D01D7">
      <w:pPr>
        <w:rPr>
          <w:lang w:bidi="en-US"/>
        </w:rPr>
      </w:pPr>
      <w:r w:rsidRPr="003441A3">
        <w:rPr>
          <w:rFonts w:eastAsiaTheme="majorEastAsia" w:cstheme="majorBidi"/>
          <w:bCs/>
          <w:szCs w:val="24"/>
          <w:lang w:bidi="en-US"/>
        </w:rPr>
        <w:t xml:space="preserve">Also Maua experiences seasonal migration. Considering the institutions of </w:t>
      </w:r>
      <w:r w:rsidRPr="000D01D7">
        <w:t xml:space="preserve">higher learning based in Maua, it is expected that many students and staff are in Maua during the semesters/terms and go back home when the institutions close. The same case could apply to boarding schools within the planning area. Such institutions include Maua Girls High School, </w:t>
      </w:r>
      <w:proofErr w:type="spellStart"/>
      <w:r w:rsidRPr="000D01D7">
        <w:t>Igembe</w:t>
      </w:r>
      <w:proofErr w:type="spellEnd"/>
      <w:r w:rsidRPr="000D01D7">
        <w:t xml:space="preserve"> Boys High School, </w:t>
      </w:r>
      <w:r w:rsidR="003600C7" w:rsidRPr="000D01D7">
        <w:t xml:space="preserve">Fr. </w:t>
      </w:r>
      <w:proofErr w:type="spellStart"/>
      <w:r w:rsidR="003600C7" w:rsidRPr="000D01D7">
        <w:t>Solidat</w:t>
      </w:r>
      <w:proofErr w:type="spellEnd"/>
      <w:r w:rsidRPr="000D01D7">
        <w:t xml:space="preserve"> among others.</w:t>
      </w:r>
    </w:p>
    <w:p w14:paraId="3B4A5250" w14:textId="77777777" w:rsidR="00A23D78" w:rsidRPr="003441A3" w:rsidRDefault="00A23D78" w:rsidP="000D01D7">
      <w:pPr>
        <w:rPr>
          <w:lang w:bidi="en-US"/>
        </w:rPr>
      </w:pPr>
      <w:r w:rsidRPr="003441A3">
        <w:rPr>
          <w:lang w:bidi="en-US"/>
        </w:rPr>
        <w:t xml:space="preserve">Long-term migration is also brought about by Maua town’s position as an administrative center and a commercial hub has attracted many immigrants. Some come to Maua to work as civil servants, employees of </w:t>
      </w:r>
      <w:r w:rsidRPr="003441A3">
        <w:rPr>
          <w:lang w:bidi="en-US"/>
        </w:rPr>
        <w:lastRenderedPageBreak/>
        <w:t>major commercial institutions and others for business. These immigrants may stay in Maua for a couple of years and others continue to live in Maua permanently. This has contributed to the cosmopolitan nature of the town.</w:t>
      </w:r>
    </w:p>
    <w:p w14:paraId="2D449836" w14:textId="77777777" w:rsidR="000C703F" w:rsidRDefault="00A23D78" w:rsidP="000C703F">
      <w:pPr>
        <w:rPr>
          <w:lang w:bidi="en-US"/>
        </w:rPr>
      </w:pPr>
      <w:r w:rsidRPr="003441A3">
        <w:rPr>
          <w:lang w:bidi="en-US"/>
        </w:rPr>
        <w:t>The other type of migration experienced is rural-urban migration seeing that secondary towns now absorb most of the rural-urban migrants. Perhaps also urban-urban migration as people move to or from other towns. The statistics that define these patterns are however not available.</w:t>
      </w:r>
      <w:r w:rsidR="000C703F">
        <w:rPr>
          <w:lang w:bidi="en-US"/>
        </w:rPr>
        <w:t xml:space="preserve"> </w:t>
      </w:r>
      <w:bookmarkStart w:id="66" w:name="_Toc56515874"/>
    </w:p>
    <w:p w14:paraId="3B901E98" w14:textId="77777777" w:rsidR="000C703F" w:rsidRDefault="0097602A" w:rsidP="000C703F">
      <w:pPr>
        <w:pStyle w:val="Heading3"/>
        <w:rPr>
          <w:rFonts w:eastAsiaTheme="majorEastAsia"/>
          <w:lang w:bidi="en-US"/>
        </w:rPr>
      </w:pPr>
      <w:bookmarkStart w:id="67" w:name="_Toc153785059"/>
      <w:r>
        <w:rPr>
          <w:rFonts w:eastAsiaTheme="majorEastAsia"/>
          <w:lang w:bidi="en-US"/>
        </w:rPr>
        <w:t>1.6</w:t>
      </w:r>
      <w:r w:rsidR="00A23D78" w:rsidRPr="003441A3">
        <w:rPr>
          <w:rFonts w:eastAsiaTheme="majorEastAsia"/>
          <w:lang w:bidi="en-US"/>
        </w:rPr>
        <w:t>.6 Emerging Issues</w:t>
      </w:r>
      <w:bookmarkEnd w:id="66"/>
      <w:r w:rsidR="000C703F">
        <w:rPr>
          <w:rFonts w:eastAsiaTheme="majorEastAsia"/>
          <w:lang w:bidi="en-US"/>
        </w:rPr>
        <w:t>.</w:t>
      </w:r>
      <w:bookmarkEnd w:id="67"/>
      <w:r w:rsidR="000C703F">
        <w:rPr>
          <w:rFonts w:eastAsiaTheme="majorEastAsia"/>
          <w:lang w:bidi="en-US"/>
        </w:rPr>
        <w:t xml:space="preserve"> </w:t>
      </w:r>
    </w:p>
    <w:p w14:paraId="22F271EE" w14:textId="77777777" w:rsidR="000C703F" w:rsidRDefault="0097602A" w:rsidP="000C703F">
      <w:pPr>
        <w:pStyle w:val="Heading4"/>
        <w:rPr>
          <w:lang w:bidi="en-US"/>
        </w:rPr>
      </w:pPr>
      <w:r>
        <w:rPr>
          <w:lang w:bidi="en-US"/>
        </w:rPr>
        <w:t xml:space="preserve">1.6.6.1 </w:t>
      </w:r>
      <w:r w:rsidR="00A23D78" w:rsidRPr="003441A3">
        <w:rPr>
          <w:lang w:bidi="en-US"/>
        </w:rPr>
        <w:t xml:space="preserve">Challenges </w:t>
      </w:r>
    </w:p>
    <w:p w14:paraId="4A098097" w14:textId="77777777" w:rsidR="000C703F" w:rsidRDefault="00A23D78" w:rsidP="000C703F">
      <w:pPr>
        <w:rPr>
          <w:lang w:bidi="en-US"/>
        </w:rPr>
      </w:pPr>
      <w:r w:rsidRPr="003441A3">
        <w:rPr>
          <w:lang w:bidi="en-US"/>
        </w:rPr>
        <w:t>The population of the planning area is largely youthful with more than half being under 15 years of age. The challenge is to provide quality education, health care and meaningful employment opportunities</w:t>
      </w:r>
      <w:r w:rsidR="000C703F">
        <w:rPr>
          <w:lang w:bidi="en-US"/>
        </w:rPr>
        <w:t xml:space="preserve">. </w:t>
      </w:r>
    </w:p>
    <w:p w14:paraId="6997057B" w14:textId="77777777" w:rsidR="000C703F" w:rsidRDefault="00A23D78" w:rsidP="000C703F">
      <w:pPr>
        <w:rPr>
          <w:rFonts w:eastAsiaTheme="majorEastAsia" w:cstheme="majorBidi"/>
          <w:bCs/>
          <w:szCs w:val="24"/>
          <w:lang w:bidi="en-US"/>
        </w:rPr>
      </w:pPr>
      <w:r w:rsidRPr="003441A3">
        <w:rPr>
          <w:rFonts w:eastAsiaTheme="majorEastAsia" w:cstheme="majorBidi"/>
          <w:bCs/>
          <w:szCs w:val="24"/>
          <w:lang w:bidi="en-US"/>
        </w:rPr>
        <w:t>The consistent increase in population continues to exert pressure on the existing infrastructure and services. This has created a deficit in the provision of some services such as water and sanitation, solid waste management, health and education.</w:t>
      </w:r>
      <w:r w:rsidR="000C703F">
        <w:rPr>
          <w:rFonts w:eastAsiaTheme="majorEastAsia" w:cstheme="majorBidi"/>
          <w:bCs/>
          <w:szCs w:val="24"/>
          <w:lang w:bidi="en-US"/>
        </w:rPr>
        <w:t xml:space="preserve"> </w:t>
      </w:r>
    </w:p>
    <w:p w14:paraId="61BA3DB6" w14:textId="77777777" w:rsidR="000C703F" w:rsidRDefault="00A23D78" w:rsidP="000C703F">
      <w:pPr>
        <w:rPr>
          <w:rFonts w:eastAsiaTheme="majorEastAsia" w:cstheme="majorBidi"/>
          <w:bCs/>
          <w:szCs w:val="24"/>
          <w:lang w:bidi="en-US"/>
        </w:rPr>
      </w:pPr>
      <w:r w:rsidRPr="003441A3">
        <w:rPr>
          <w:rFonts w:eastAsiaTheme="majorEastAsia" w:cstheme="majorBidi"/>
          <w:bCs/>
          <w:szCs w:val="24"/>
          <w:lang w:bidi="en-US"/>
        </w:rPr>
        <w:t>The large population has also led to an increase in the built-up area, thus extending urban development beyond the municipal boundary into the agricultural hinterland and into environmentally fragile lands (adverse environmental effects). This affects food security and agricultural production which is the main economic activity of the planning area</w:t>
      </w:r>
    </w:p>
    <w:p w14:paraId="40DE5CE3" w14:textId="77777777" w:rsidR="000C703F" w:rsidRDefault="00A23D78" w:rsidP="000C703F">
      <w:pPr>
        <w:rPr>
          <w:rFonts w:eastAsiaTheme="majorEastAsia" w:cstheme="majorBidi"/>
          <w:bCs/>
          <w:szCs w:val="24"/>
          <w:lang w:bidi="en-US"/>
        </w:rPr>
      </w:pPr>
      <w:r w:rsidRPr="003441A3">
        <w:rPr>
          <w:rFonts w:eastAsiaTheme="majorEastAsia" w:cstheme="majorBidi"/>
          <w:bCs/>
          <w:szCs w:val="24"/>
          <w:lang w:bidi="en-US"/>
        </w:rPr>
        <w:t>The increase in population has also led to the increased subdivision of agricultural land. Some previously agricultural areas have since become residential.</w:t>
      </w:r>
      <w:r w:rsidR="000C703F">
        <w:rPr>
          <w:rFonts w:eastAsiaTheme="majorEastAsia" w:cstheme="majorBidi"/>
          <w:bCs/>
          <w:szCs w:val="24"/>
          <w:lang w:bidi="en-US"/>
        </w:rPr>
        <w:t xml:space="preserve"> </w:t>
      </w:r>
    </w:p>
    <w:p w14:paraId="2D9E4E47" w14:textId="77777777" w:rsidR="000C703F" w:rsidRDefault="00A23D78" w:rsidP="000C703F">
      <w:pPr>
        <w:rPr>
          <w:rFonts w:eastAsiaTheme="majorEastAsia" w:cstheme="majorBidi"/>
          <w:bCs/>
          <w:szCs w:val="24"/>
          <w:lang w:bidi="en-US"/>
        </w:rPr>
      </w:pPr>
      <w:r w:rsidRPr="003441A3">
        <w:rPr>
          <w:rFonts w:eastAsiaTheme="majorEastAsia" w:cstheme="majorBidi"/>
          <w:bCs/>
          <w:szCs w:val="24"/>
          <w:lang w:bidi="en-US"/>
        </w:rPr>
        <w:t xml:space="preserve">Competition for spaces to carry out economic activities and businesses such as </w:t>
      </w:r>
      <w:proofErr w:type="spellStart"/>
      <w:r w:rsidRPr="003441A3">
        <w:rPr>
          <w:rFonts w:eastAsiaTheme="majorEastAsia" w:cstheme="majorBidi"/>
          <w:bCs/>
          <w:szCs w:val="24"/>
          <w:lang w:bidi="en-US"/>
        </w:rPr>
        <w:t>jua</w:t>
      </w:r>
      <w:proofErr w:type="spellEnd"/>
      <w:r w:rsidRPr="003441A3">
        <w:rPr>
          <w:rFonts w:eastAsiaTheme="majorEastAsia" w:cstheme="majorBidi"/>
          <w:bCs/>
          <w:szCs w:val="24"/>
          <w:lang w:bidi="en-US"/>
        </w:rPr>
        <w:t xml:space="preserve"> kali sheds open air market among others. This has led to such activities taking place in road reserves.</w:t>
      </w:r>
    </w:p>
    <w:p w14:paraId="2D2DBD28" w14:textId="77777777" w:rsidR="000C703F" w:rsidRDefault="0097602A" w:rsidP="000C703F">
      <w:pPr>
        <w:pStyle w:val="Heading4"/>
        <w:rPr>
          <w:lang w:bidi="en-US"/>
        </w:rPr>
      </w:pPr>
      <w:r>
        <w:rPr>
          <w:lang w:bidi="en-US"/>
        </w:rPr>
        <w:t xml:space="preserve">1.6.6.2 </w:t>
      </w:r>
      <w:r w:rsidR="00A23D78" w:rsidRPr="003441A3">
        <w:rPr>
          <w:lang w:bidi="en-US"/>
        </w:rPr>
        <w:t>Opportunities</w:t>
      </w:r>
      <w:r w:rsidR="000C703F">
        <w:rPr>
          <w:lang w:bidi="en-US"/>
        </w:rPr>
        <w:t xml:space="preserve"> </w:t>
      </w:r>
    </w:p>
    <w:p w14:paraId="4EBE6652" w14:textId="77777777" w:rsidR="000C703F" w:rsidRPr="000C703F" w:rsidRDefault="00A23D78" w:rsidP="000C703F">
      <w:pPr>
        <w:pStyle w:val="ListParagraph"/>
        <w:numPr>
          <w:ilvl w:val="0"/>
          <w:numId w:val="36"/>
        </w:numPr>
        <w:ind w:left="142" w:hanging="426"/>
        <w:rPr>
          <w:lang w:val="en-GB" w:bidi="en-US"/>
        </w:rPr>
      </w:pPr>
      <w:r w:rsidRPr="000C703F">
        <w:rPr>
          <w:lang w:val="en-GB" w:bidi="en-US"/>
        </w:rPr>
        <w:t>The increasing population increases markets for goods and services in the planning area</w:t>
      </w:r>
      <w:r w:rsidR="000C703F" w:rsidRPr="000C703F">
        <w:rPr>
          <w:lang w:val="en-GB" w:bidi="en-US"/>
        </w:rPr>
        <w:t xml:space="preserve">. </w:t>
      </w:r>
    </w:p>
    <w:p w14:paraId="796839DE" w14:textId="77777777" w:rsidR="000C703F" w:rsidRPr="000C703F" w:rsidRDefault="00A23D78" w:rsidP="000C703F">
      <w:pPr>
        <w:pStyle w:val="ListParagraph"/>
        <w:numPr>
          <w:ilvl w:val="0"/>
          <w:numId w:val="36"/>
        </w:numPr>
        <w:ind w:left="142" w:hanging="426"/>
        <w:rPr>
          <w:lang w:val="en-GB" w:bidi="en-US"/>
        </w:rPr>
      </w:pPr>
      <w:r w:rsidRPr="000C703F">
        <w:rPr>
          <w:lang w:val="en-GB" w:bidi="en-US"/>
        </w:rPr>
        <w:t>The largely youthful population provides affordable labour to existing and potential investors in the area.</w:t>
      </w:r>
    </w:p>
    <w:p w14:paraId="2E80F0F0" w14:textId="77777777" w:rsidR="000C703F" w:rsidRPr="000C703F" w:rsidRDefault="00A23D78" w:rsidP="000C703F">
      <w:pPr>
        <w:pStyle w:val="ListParagraph"/>
        <w:numPr>
          <w:ilvl w:val="0"/>
          <w:numId w:val="36"/>
        </w:numPr>
        <w:ind w:left="142" w:hanging="426"/>
        <w:rPr>
          <w:lang w:val="en-GB" w:bidi="en-US"/>
        </w:rPr>
      </w:pPr>
      <w:r w:rsidRPr="000C703F">
        <w:rPr>
          <w:lang w:val="en-GB" w:bidi="en-US"/>
        </w:rPr>
        <w:t>The different cultures of the population offer an opportunity for cultural mix and exchange</w:t>
      </w:r>
      <w:r w:rsidR="000C703F" w:rsidRPr="000C703F">
        <w:rPr>
          <w:lang w:val="en-GB" w:bidi="en-US"/>
        </w:rPr>
        <w:t xml:space="preserve">. </w:t>
      </w:r>
    </w:p>
    <w:p w14:paraId="23A7E142" w14:textId="77777777" w:rsidR="00A23D78" w:rsidRPr="000C703F" w:rsidRDefault="00A23D78" w:rsidP="000C703F">
      <w:pPr>
        <w:pStyle w:val="ListParagraph"/>
        <w:numPr>
          <w:ilvl w:val="0"/>
          <w:numId w:val="36"/>
        </w:numPr>
        <w:ind w:left="142" w:hanging="426"/>
        <w:rPr>
          <w:lang w:val="en-GB" w:bidi="en-US"/>
        </w:rPr>
      </w:pPr>
      <w:r w:rsidRPr="000C703F">
        <w:rPr>
          <w:lang w:val="en-GB" w:bidi="en-US"/>
        </w:rPr>
        <w:t>The population offers an opportunity for governments, researchers, environmental, economic, social and physical planners to plan for it.</w:t>
      </w:r>
    </w:p>
    <w:p w14:paraId="7A79720C" w14:textId="77777777" w:rsidR="00A23D78" w:rsidRPr="000C703F" w:rsidRDefault="00A23D78" w:rsidP="000C703F">
      <w:pPr>
        <w:pStyle w:val="ListParagraph"/>
        <w:numPr>
          <w:ilvl w:val="0"/>
          <w:numId w:val="36"/>
        </w:numPr>
        <w:ind w:left="142" w:hanging="426"/>
        <w:rPr>
          <w:lang w:val="en-GB" w:bidi="en-US"/>
        </w:rPr>
      </w:pPr>
      <w:r w:rsidRPr="000C703F">
        <w:rPr>
          <w:lang w:val="en-GB" w:bidi="en-US"/>
        </w:rPr>
        <w:t xml:space="preserve">The position of Maua as an administrative town and commercial hub serving the surrounding areas and other far and large areas such as Part of Garissa, </w:t>
      </w:r>
      <w:proofErr w:type="spellStart"/>
      <w:r w:rsidRPr="000C703F">
        <w:rPr>
          <w:lang w:val="en-GB" w:bidi="en-US"/>
        </w:rPr>
        <w:t>Wajir</w:t>
      </w:r>
      <w:proofErr w:type="spellEnd"/>
      <w:r w:rsidRPr="000C703F">
        <w:rPr>
          <w:lang w:val="en-GB" w:bidi="en-US"/>
        </w:rPr>
        <w:t xml:space="preserve">, </w:t>
      </w:r>
      <w:proofErr w:type="spellStart"/>
      <w:r w:rsidRPr="000C703F">
        <w:rPr>
          <w:lang w:val="en-GB" w:bidi="en-US"/>
        </w:rPr>
        <w:t>Isiolo</w:t>
      </w:r>
      <w:proofErr w:type="spellEnd"/>
      <w:r w:rsidRPr="000C703F">
        <w:rPr>
          <w:lang w:val="en-GB" w:bidi="en-US"/>
        </w:rPr>
        <w:t>, Tharaka Nithi and Meru has seen it attract a large number of immigrants.</w:t>
      </w:r>
    </w:p>
    <w:p w14:paraId="201924BB" w14:textId="77777777" w:rsidR="00A23D78" w:rsidRPr="000C703F" w:rsidRDefault="00A23D78" w:rsidP="000C703F">
      <w:pPr>
        <w:pStyle w:val="ListParagraph"/>
        <w:numPr>
          <w:ilvl w:val="0"/>
          <w:numId w:val="36"/>
        </w:numPr>
        <w:ind w:left="142" w:hanging="426"/>
        <w:rPr>
          <w:lang w:val="en-GB" w:bidi="en-US"/>
        </w:rPr>
      </w:pPr>
      <w:r w:rsidRPr="000C703F">
        <w:rPr>
          <w:lang w:val="en-GB" w:bidi="en-US"/>
        </w:rPr>
        <w:t>A high population engaging in business activities increases the revenue base for governments.</w:t>
      </w:r>
    </w:p>
    <w:p w14:paraId="7FA2E2D6" w14:textId="77777777" w:rsidR="00A23D78" w:rsidRPr="000C703F" w:rsidRDefault="00A23D78" w:rsidP="000C703F">
      <w:pPr>
        <w:pStyle w:val="ListParagraph"/>
        <w:numPr>
          <w:ilvl w:val="0"/>
          <w:numId w:val="36"/>
        </w:numPr>
        <w:ind w:left="142" w:hanging="426"/>
        <w:rPr>
          <w:lang w:val="en-GB" w:bidi="en-US"/>
        </w:rPr>
      </w:pPr>
      <w:r w:rsidRPr="000C703F">
        <w:rPr>
          <w:lang w:val="en-GB" w:bidi="en-US"/>
        </w:rPr>
        <w:lastRenderedPageBreak/>
        <w:t>A high population creates economies of scale in provision of infrastructure and services as well as market for production companies.</w:t>
      </w:r>
    </w:p>
    <w:p w14:paraId="26E521D5" w14:textId="77777777" w:rsidR="00583A80" w:rsidRDefault="00583A80">
      <w:pPr>
        <w:spacing w:after="200" w:line="276" w:lineRule="auto"/>
        <w:rPr>
          <w:rFonts w:eastAsiaTheme="majorEastAsia" w:cstheme="majorBidi"/>
          <w:b/>
          <w:bCs/>
          <w:szCs w:val="24"/>
        </w:rPr>
      </w:pPr>
      <w:r>
        <w:rPr>
          <w:rFonts w:eastAsiaTheme="majorEastAsia"/>
          <w:bCs/>
          <w:szCs w:val="24"/>
        </w:rPr>
        <w:br w:type="page"/>
      </w:r>
    </w:p>
    <w:p w14:paraId="3F4FA60C" w14:textId="77777777" w:rsidR="00F3074D" w:rsidRPr="003441A3" w:rsidRDefault="00F3074D" w:rsidP="00F1140D">
      <w:pPr>
        <w:pStyle w:val="Heading1"/>
      </w:pPr>
      <w:bookmarkStart w:id="68" w:name="_Toc153785060"/>
      <w:r w:rsidRPr="003441A3">
        <w:rPr>
          <w:rFonts w:eastAsiaTheme="majorEastAsia"/>
          <w:bCs/>
          <w:sz w:val="24"/>
          <w:szCs w:val="24"/>
        </w:rPr>
        <w:lastRenderedPageBreak/>
        <w:t>CHAPTER TWO</w:t>
      </w:r>
      <w:bookmarkEnd w:id="9"/>
      <w:r w:rsidR="0097602A">
        <w:rPr>
          <w:rFonts w:eastAsiaTheme="majorEastAsia"/>
          <w:bCs/>
          <w:sz w:val="24"/>
          <w:szCs w:val="24"/>
        </w:rPr>
        <w:t xml:space="preserve">: </w:t>
      </w:r>
      <w:r w:rsidR="0097602A" w:rsidRPr="003441A3">
        <w:t>MUNICIPAL INTEGRATED DEVELOPMENT PLAN LINKAGES WITH OTHER PLANNING AND LEGAL FRAMEWORK</w:t>
      </w:r>
      <w:bookmarkEnd w:id="68"/>
    </w:p>
    <w:p w14:paraId="6DA1E0A4" w14:textId="77777777" w:rsidR="00F3074D" w:rsidRPr="0010062E" w:rsidRDefault="00916E9C" w:rsidP="0010062E">
      <w:pPr>
        <w:pStyle w:val="Heading2"/>
      </w:pPr>
      <w:bookmarkStart w:id="69" w:name="_Toc10206401"/>
      <w:bookmarkStart w:id="70" w:name="_Toc153785061"/>
      <w:r w:rsidRPr="0010062E">
        <w:t>2.0 PREAMBLE</w:t>
      </w:r>
      <w:bookmarkEnd w:id="69"/>
      <w:bookmarkEnd w:id="70"/>
    </w:p>
    <w:p w14:paraId="7633DBF3" w14:textId="77777777" w:rsidR="00F3074D" w:rsidRPr="003441A3" w:rsidRDefault="00F3074D" w:rsidP="00117531">
      <w:pPr>
        <w:spacing w:after="0" w:line="240" w:lineRule="auto"/>
        <w:rPr>
          <w:szCs w:val="24"/>
        </w:rPr>
      </w:pPr>
      <w:r w:rsidRPr="003441A3">
        <w:rPr>
          <w:szCs w:val="24"/>
        </w:rPr>
        <w:t>This chapter provides and details the application and linkages of various international commitments, like Sustainable Development Goals and African Agenda 2063, Legal documents which includes; Kenyan Vision 2030, Kenya Constitution 2010, County Government Act and County Integrated Development Plan to the Maua Municipality Integrated Development Plan.</w:t>
      </w:r>
    </w:p>
    <w:p w14:paraId="3E89FA87" w14:textId="77777777" w:rsidR="00F3074D" w:rsidRPr="003441A3" w:rsidRDefault="00F3074D" w:rsidP="00117531">
      <w:pPr>
        <w:rPr>
          <w:b/>
          <w:szCs w:val="24"/>
        </w:rPr>
      </w:pPr>
    </w:p>
    <w:p w14:paraId="4E5CF39F" w14:textId="77777777" w:rsidR="00F3074D" w:rsidRPr="003441A3" w:rsidRDefault="009B658A" w:rsidP="00117531">
      <w:pPr>
        <w:pStyle w:val="Heading2"/>
      </w:pPr>
      <w:bookmarkStart w:id="71" w:name="_Toc10206402"/>
      <w:bookmarkStart w:id="72" w:name="_Toc153785062"/>
      <w:r w:rsidRPr="003441A3">
        <w:t>2.1 LINKAGES WITH SUSTAINABLE DEVELOPMENT GOALS</w:t>
      </w:r>
      <w:bookmarkEnd w:id="71"/>
      <w:bookmarkEnd w:id="72"/>
    </w:p>
    <w:p w14:paraId="5EFAE7C9" w14:textId="77777777" w:rsidR="00F3074D" w:rsidRPr="003441A3" w:rsidRDefault="00F3074D" w:rsidP="00117531">
      <w:pPr>
        <w:spacing w:after="0" w:line="240" w:lineRule="auto"/>
        <w:rPr>
          <w:szCs w:val="24"/>
        </w:rPr>
      </w:pPr>
      <w:r w:rsidRPr="003441A3">
        <w:rPr>
          <w:szCs w:val="24"/>
        </w:rPr>
        <w:t xml:space="preserve">SDGs are global aspirations to transform the world into a better place by 2030. They provide a shared blueprint for peace and prosperity for people and the planet, now and into the future. This </w:t>
      </w:r>
      <w:proofErr w:type="spellStart"/>
      <w:r w:rsidRPr="003441A3">
        <w:rPr>
          <w:szCs w:val="24"/>
        </w:rPr>
        <w:t>IDeP</w:t>
      </w:r>
      <w:proofErr w:type="spellEnd"/>
      <w:r w:rsidRPr="003441A3">
        <w:rPr>
          <w:szCs w:val="24"/>
        </w:rPr>
        <w:t xml:space="preserve"> has taken cognizance of SDGs and both projects and programs proposed are mainstreamed to the 17 SDGs. This Municipality </w:t>
      </w:r>
      <w:proofErr w:type="spellStart"/>
      <w:r w:rsidRPr="003441A3">
        <w:rPr>
          <w:szCs w:val="24"/>
        </w:rPr>
        <w:t>IDeP</w:t>
      </w:r>
      <w:proofErr w:type="spellEnd"/>
      <w:r w:rsidRPr="003441A3">
        <w:rPr>
          <w:szCs w:val="24"/>
        </w:rPr>
        <w:t xml:space="preserve"> is formulated to address SDG 6, 9, 11, 15 and 17. </w:t>
      </w:r>
    </w:p>
    <w:p w14:paraId="5A9AFFBB" w14:textId="77777777" w:rsidR="00F3074D" w:rsidRPr="003441A3" w:rsidRDefault="00F3074D" w:rsidP="00117531">
      <w:pPr>
        <w:spacing w:after="0" w:line="240" w:lineRule="auto"/>
        <w:rPr>
          <w:szCs w:val="24"/>
        </w:rPr>
      </w:pPr>
    </w:p>
    <w:p w14:paraId="0751907D" w14:textId="77777777" w:rsidR="00F3074D" w:rsidRPr="003441A3" w:rsidRDefault="00F3074D" w:rsidP="00117531">
      <w:pPr>
        <w:spacing w:after="0" w:line="240" w:lineRule="auto"/>
        <w:rPr>
          <w:szCs w:val="24"/>
        </w:rPr>
      </w:pPr>
      <w:r w:rsidRPr="003441A3">
        <w:rPr>
          <w:szCs w:val="24"/>
        </w:rPr>
        <w:t xml:space="preserve">Goal 6 ensures availability and sustainable Management of water and sanitation for all; this is addressed through projects that are aimed at providing clean water and proper drainage within the municipality. </w:t>
      </w:r>
    </w:p>
    <w:p w14:paraId="5F20BFEF" w14:textId="77777777" w:rsidR="00F3074D" w:rsidRPr="003441A3" w:rsidRDefault="00F3074D" w:rsidP="00117531">
      <w:pPr>
        <w:spacing w:after="0" w:line="240" w:lineRule="auto"/>
        <w:rPr>
          <w:szCs w:val="24"/>
        </w:rPr>
      </w:pPr>
    </w:p>
    <w:p w14:paraId="06701A54" w14:textId="77777777" w:rsidR="00F3074D" w:rsidRPr="003441A3" w:rsidRDefault="00F3074D" w:rsidP="00117531">
      <w:pPr>
        <w:spacing w:after="0" w:line="240" w:lineRule="auto"/>
        <w:rPr>
          <w:szCs w:val="24"/>
        </w:rPr>
      </w:pPr>
      <w:r w:rsidRPr="003441A3">
        <w:rPr>
          <w:szCs w:val="24"/>
        </w:rPr>
        <w:t xml:space="preserve">Goal 9 which is responsible for resilient infrastructure, promote inclusive and sustainable industrialization and foster innovation, has been factored in the preparation of this </w:t>
      </w:r>
      <w:proofErr w:type="spellStart"/>
      <w:r w:rsidRPr="003441A3">
        <w:rPr>
          <w:szCs w:val="24"/>
        </w:rPr>
        <w:t>IDeP</w:t>
      </w:r>
      <w:proofErr w:type="spellEnd"/>
      <w:r w:rsidRPr="003441A3">
        <w:rPr>
          <w:szCs w:val="24"/>
        </w:rPr>
        <w:t xml:space="preserve"> where the Municipality has prioritized the development of standard roads infrastructure that will ensure an elaborate road network that sets stage for industrialization. </w:t>
      </w:r>
    </w:p>
    <w:p w14:paraId="15AECE94" w14:textId="77777777" w:rsidR="00F3074D" w:rsidRPr="003441A3" w:rsidRDefault="00F3074D" w:rsidP="00117531">
      <w:pPr>
        <w:spacing w:after="0" w:line="240" w:lineRule="auto"/>
        <w:rPr>
          <w:szCs w:val="24"/>
        </w:rPr>
      </w:pPr>
    </w:p>
    <w:p w14:paraId="6E37B0DF" w14:textId="77777777" w:rsidR="00F3074D" w:rsidRPr="003441A3" w:rsidRDefault="00F3074D" w:rsidP="00117531">
      <w:pPr>
        <w:spacing w:after="0" w:line="240" w:lineRule="auto"/>
        <w:rPr>
          <w:szCs w:val="24"/>
        </w:rPr>
      </w:pPr>
      <w:r w:rsidRPr="003441A3">
        <w:rPr>
          <w:szCs w:val="24"/>
        </w:rPr>
        <w:t xml:space="preserve">Goal 11 Make Cities and human settlement inclusive, safe, resilient and sustainable. This </w:t>
      </w:r>
      <w:proofErr w:type="spellStart"/>
      <w:r w:rsidRPr="003441A3">
        <w:rPr>
          <w:szCs w:val="24"/>
        </w:rPr>
        <w:t>IDeP</w:t>
      </w:r>
      <w:proofErr w:type="spellEnd"/>
      <w:r w:rsidRPr="003441A3">
        <w:rPr>
          <w:szCs w:val="24"/>
        </w:rPr>
        <w:t xml:space="preserve"> basically looks at developing a municipality that guarantees resilience, sustainability and safety for work, residence and investments.</w:t>
      </w:r>
    </w:p>
    <w:p w14:paraId="69894230" w14:textId="77777777" w:rsidR="00F3074D" w:rsidRPr="003441A3" w:rsidRDefault="00F3074D" w:rsidP="00117531">
      <w:pPr>
        <w:spacing w:after="0" w:line="240" w:lineRule="auto"/>
        <w:rPr>
          <w:szCs w:val="24"/>
        </w:rPr>
      </w:pPr>
    </w:p>
    <w:p w14:paraId="51BD09EC" w14:textId="77777777" w:rsidR="00F3074D" w:rsidRPr="003441A3" w:rsidRDefault="00F3074D" w:rsidP="00117531">
      <w:pPr>
        <w:spacing w:after="0" w:line="240" w:lineRule="auto"/>
        <w:rPr>
          <w:szCs w:val="24"/>
        </w:rPr>
      </w:pPr>
      <w:r w:rsidRPr="003441A3">
        <w:rPr>
          <w:szCs w:val="24"/>
        </w:rPr>
        <w:t xml:space="preserve">The protection of the urban environment is a key priority for the Municipality. As part of its role to manage Solid &amp; Liquid waste as well as protect fragile eco systems within the Municipality this plan is consistent to address Goal 15. The plan sets out specific initiatives towards achieving the goals which include the rehabilitation of the rivers, water sources and the conservation and maintenance of recreation of park(s). </w:t>
      </w:r>
    </w:p>
    <w:p w14:paraId="5C327E72" w14:textId="77777777" w:rsidR="00F3074D" w:rsidRPr="003441A3" w:rsidRDefault="00F3074D" w:rsidP="00117531">
      <w:pPr>
        <w:spacing w:after="0" w:line="240" w:lineRule="auto"/>
        <w:rPr>
          <w:szCs w:val="24"/>
        </w:rPr>
      </w:pPr>
    </w:p>
    <w:p w14:paraId="1829C1D8" w14:textId="77777777" w:rsidR="00F3074D" w:rsidRPr="003441A3" w:rsidRDefault="00F3074D" w:rsidP="00117531">
      <w:pPr>
        <w:spacing w:after="0" w:line="240" w:lineRule="auto"/>
        <w:rPr>
          <w:szCs w:val="24"/>
        </w:rPr>
      </w:pPr>
      <w:r w:rsidRPr="003441A3">
        <w:rPr>
          <w:szCs w:val="24"/>
        </w:rPr>
        <w:t>A number of projects will be achieved through partnership with national and international bodies hence fostering partnership which is part of goal 17: Strengthen the means of implementation and revitalize the global partnership for sustainable development.</w:t>
      </w:r>
    </w:p>
    <w:p w14:paraId="14FE3A90" w14:textId="77777777" w:rsidR="00F3074D" w:rsidRPr="003441A3" w:rsidRDefault="00F3074D" w:rsidP="00117531">
      <w:pPr>
        <w:pStyle w:val="Heading2"/>
      </w:pPr>
      <w:bookmarkStart w:id="73" w:name="_Toc10206403"/>
      <w:bookmarkStart w:id="74" w:name="_Toc153785063"/>
      <w:r w:rsidRPr="003441A3">
        <w:t xml:space="preserve">2.2 </w:t>
      </w:r>
      <w:r w:rsidR="00916E9C" w:rsidRPr="003441A3">
        <w:t>IDEP LINKAGE WITH THE AFRICAN AGENDA 2063</w:t>
      </w:r>
      <w:bookmarkEnd w:id="73"/>
      <w:bookmarkEnd w:id="74"/>
    </w:p>
    <w:p w14:paraId="7819578A" w14:textId="77777777" w:rsidR="00F3074D" w:rsidRPr="003441A3" w:rsidRDefault="00F3074D" w:rsidP="00117531">
      <w:pPr>
        <w:rPr>
          <w:szCs w:val="24"/>
        </w:rPr>
      </w:pPr>
      <w:r w:rsidRPr="003441A3">
        <w:rPr>
          <w:szCs w:val="24"/>
        </w:rPr>
        <w:t xml:space="preserve">Agenda 2063 is an African Agenda that seeks to deliver on a set of Seven Aspirations each with its own set of goals which if achieved will move Africa </w:t>
      </w:r>
      <w:r w:rsidRPr="003441A3">
        <w:rPr>
          <w:szCs w:val="24"/>
        </w:rPr>
        <w:lastRenderedPageBreak/>
        <w:t>closer to achieving its vision for the year 2063. It reflects our desire for shared prosperity and well-being, for unity and integration, for a continent of free citizens and expanded horizons, where the full potential of women and youth are realized, and with freedom from fear, disease and want. This IDEP has been aligned with the Aspiration 3 and 6 of the Africa Agenda 2063.</w:t>
      </w:r>
    </w:p>
    <w:p w14:paraId="7F402FEE" w14:textId="77777777" w:rsidR="00F3074D" w:rsidRPr="003441A3" w:rsidRDefault="00F3074D" w:rsidP="00117531">
      <w:pPr>
        <w:rPr>
          <w:szCs w:val="24"/>
        </w:rPr>
      </w:pPr>
      <w:r w:rsidRPr="003441A3">
        <w:rPr>
          <w:szCs w:val="24"/>
        </w:rPr>
        <w:t>The Municipality is subject of building a self-sustainable institution that with structured leadership geared to develop and transform as per goal 2 of Aspiration 3 of a capable institutions and transformed leadership in place at all levels.</w:t>
      </w:r>
    </w:p>
    <w:p w14:paraId="5C7BC5C1" w14:textId="77777777" w:rsidR="00F3074D" w:rsidRPr="003441A3" w:rsidRDefault="00F3074D" w:rsidP="00117531">
      <w:pPr>
        <w:rPr>
          <w:szCs w:val="24"/>
        </w:rPr>
      </w:pPr>
      <w:r w:rsidRPr="003441A3">
        <w:rPr>
          <w:szCs w:val="24"/>
        </w:rPr>
        <w:t>The municipality projects and programs are framed through public and citizen participation thus aligning with developments which are people-driven, relying on the potential of African people, especially its women and youth, and caring for children.</w:t>
      </w:r>
    </w:p>
    <w:p w14:paraId="135E668A" w14:textId="77777777" w:rsidR="00F3074D" w:rsidRPr="003441A3" w:rsidRDefault="00916E9C" w:rsidP="00117531">
      <w:pPr>
        <w:pStyle w:val="Heading2"/>
      </w:pPr>
      <w:bookmarkStart w:id="75" w:name="_Toc10206404"/>
      <w:bookmarkStart w:id="76" w:name="_Toc153785064"/>
      <w:r w:rsidRPr="003441A3">
        <w:t>2.3 IDEP LINKAGE WITH KENYA VISION 2030 AND THE BIG 4 AGENDA (MTP 2018-2022)</w:t>
      </w:r>
      <w:bookmarkEnd w:id="75"/>
      <w:bookmarkEnd w:id="76"/>
    </w:p>
    <w:p w14:paraId="2790856A" w14:textId="77777777" w:rsidR="00F3074D" w:rsidRPr="003441A3" w:rsidRDefault="00F3074D" w:rsidP="00117531">
      <w:pPr>
        <w:rPr>
          <w:szCs w:val="24"/>
        </w:rPr>
      </w:pPr>
      <w:r w:rsidRPr="003441A3">
        <w:rPr>
          <w:szCs w:val="24"/>
        </w:rPr>
        <w:t>Kenya Vision 2030 refers to the long-term development strategy for Kenya; it aims to transform Kenya in to a modern, globally competitive, middle income country providing high quality life to its entire citizen.</w:t>
      </w:r>
    </w:p>
    <w:p w14:paraId="6E5AFFB5" w14:textId="77777777" w:rsidR="00F3074D" w:rsidRPr="003441A3" w:rsidRDefault="00F3074D" w:rsidP="00117531">
      <w:pPr>
        <w:rPr>
          <w:szCs w:val="24"/>
        </w:rPr>
      </w:pPr>
      <w:r w:rsidRPr="003441A3">
        <w:rPr>
          <w:szCs w:val="24"/>
        </w:rPr>
        <w:t>To realize vision 2030, it is phased to be implemented in successive five-year Medium-Term Plans. The country currently is implementing MTP 2018-2022 referred to as the Big 4 Agenda. The Big Four Agenda items are: Food security, manufacturing (mainly focusing on job creation in this area), affordable universal health care and affordable housing.</w:t>
      </w:r>
    </w:p>
    <w:p w14:paraId="3410B88B" w14:textId="77777777" w:rsidR="00F3074D" w:rsidRPr="003441A3" w:rsidRDefault="00F3074D" w:rsidP="00117531">
      <w:pPr>
        <w:rPr>
          <w:szCs w:val="24"/>
        </w:rPr>
      </w:pPr>
      <w:r w:rsidRPr="003441A3">
        <w:rPr>
          <w:szCs w:val="24"/>
        </w:rPr>
        <w:t xml:space="preserve">The </w:t>
      </w:r>
      <w:proofErr w:type="spellStart"/>
      <w:r w:rsidRPr="003441A3">
        <w:rPr>
          <w:szCs w:val="24"/>
        </w:rPr>
        <w:t>IDeP</w:t>
      </w:r>
      <w:proofErr w:type="spellEnd"/>
      <w:r w:rsidRPr="003441A3">
        <w:rPr>
          <w:szCs w:val="24"/>
        </w:rPr>
        <w:t xml:space="preserve"> is developed and anchored as part of enablers that will enable the country to achieve both vison 2030 and Big 4 Agenda. </w:t>
      </w:r>
    </w:p>
    <w:p w14:paraId="008474A8" w14:textId="77777777" w:rsidR="00F3074D" w:rsidRPr="003441A3" w:rsidRDefault="00F3074D" w:rsidP="00117531">
      <w:pPr>
        <w:pStyle w:val="Heading2"/>
      </w:pPr>
      <w:bookmarkStart w:id="77" w:name="_Toc10206405"/>
      <w:bookmarkStart w:id="78" w:name="_Toc153785065"/>
      <w:r w:rsidRPr="003441A3">
        <w:t xml:space="preserve">2.4 </w:t>
      </w:r>
      <w:r w:rsidR="00916E9C" w:rsidRPr="003441A3">
        <w:t>IDEP LINKAGE WITH THE KENYA CONSTITUTION 2010 AND OTHER LEGAL FRAMEWORKS</w:t>
      </w:r>
      <w:r w:rsidRPr="003441A3">
        <w:t>.</w:t>
      </w:r>
      <w:bookmarkEnd w:id="77"/>
      <w:bookmarkEnd w:id="78"/>
    </w:p>
    <w:p w14:paraId="747C016F" w14:textId="77777777" w:rsidR="00F3074D" w:rsidRPr="003441A3" w:rsidRDefault="00F3074D" w:rsidP="00117531">
      <w:pPr>
        <w:rPr>
          <w:szCs w:val="24"/>
        </w:rPr>
      </w:pPr>
      <w:r w:rsidRPr="003441A3">
        <w:rPr>
          <w:szCs w:val="24"/>
        </w:rPr>
        <w:t xml:space="preserve">This </w:t>
      </w:r>
      <w:proofErr w:type="spellStart"/>
      <w:r w:rsidRPr="003441A3">
        <w:rPr>
          <w:szCs w:val="24"/>
        </w:rPr>
        <w:t>IDeP</w:t>
      </w:r>
      <w:proofErr w:type="spellEnd"/>
      <w:r w:rsidRPr="003441A3">
        <w:rPr>
          <w:szCs w:val="24"/>
        </w:rPr>
        <w:t xml:space="preserve"> has been prepared in consistence with Kenya Constitution 2010. According to the Fourth Schedule it outlines the functions of the national and county governments. A total of 14 functions have been devolved to the counties. The main ones include: county planning and development; Agriculture; county health services; control of air pollution, noise pollution, other public nuisances and outdoor advertising; cultural activities, public entertainment and public amenities; county roads and transport; animal control and welfare; trade development and regulation; pre-primary education and village polytechnics; specific national government policies  on natural resources and environmental conservation; county public works and services; firefighting services and disaster management; and, control of drugs and pornography. Emphasis has also been made for the counties to ensure participatory development and capacities are developed at the county and community level. </w:t>
      </w:r>
    </w:p>
    <w:p w14:paraId="544FE633" w14:textId="77777777" w:rsidR="00F3074D" w:rsidRPr="003441A3" w:rsidRDefault="00F3074D" w:rsidP="00117531">
      <w:pPr>
        <w:rPr>
          <w:szCs w:val="24"/>
        </w:rPr>
      </w:pPr>
      <w:r w:rsidRPr="003441A3">
        <w:rPr>
          <w:szCs w:val="24"/>
        </w:rPr>
        <w:lastRenderedPageBreak/>
        <w:t xml:space="preserve"> Five laws which provide the framework for devolution have been enacted, namely: Urban Areas and Cities Act,</w:t>
      </w:r>
      <w:r w:rsidR="0010062E">
        <w:rPr>
          <w:szCs w:val="24"/>
        </w:rPr>
        <w:t xml:space="preserve"> </w:t>
      </w:r>
      <w:r w:rsidRPr="003441A3">
        <w:rPr>
          <w:szCs w:val="24"/>
        </w:rPr>
        <w:t>2011; The County Governments Act, 2012; The Transition to Devolved Government Act,</w:t>
      </w:r>
      <w:r w:rsidR="0010062E">
        <w:rPr>
          <w:szCs w:val="24"/>
        </w:rPr>
        <w:t xml:space="preserve"> </w:t>
      </w:r>
      <w:r w:rsidRPr="003441A3">
        <w:rPr>
          <w:szCs w:val="24"/>
        </w:rPr>
        <w:t>2012; The Intergovernmental Relations Act, 2012 and The Publi</w:t>
      </w:r>
      <w:r w:rsidRPr="003441A3">
        <w:rPr>
          <w:szCs w:val="24"/>
        </w:rPr>
        <w:softHyphen/>
      </w:r>
      <w:r w:rsidRPr="003441A3">
        <w:rPr>
          <w:szCs w:val="24"/>
        </w:rPr>
        <w:softHyphen/>
      </w:r>
      <w:r w:rsidRPr="003441A3">
        <w:rPr>
          <w:szCs w:val="24"/>
        </w:rPr>
        <w:softHyphen/>
      </w:r>
      <w:r w:rsidRPr="003441A3">
        <w:rPr>
          <w:szCs w:val="24"/>
        </w:rPr>
        <w:softHyphen/>
      </w:r>
      <w:r w:rsidRPr="003441A3">
        <w:rPr>
          <w:szCs w:val="24"/>
        </w:rPr>
        <w:softHyphen/>
      </w:r>
      <w:r w:rsidRPr="003441A3">
        <w:rPr>
          <w:szCs w:val="24"/>
        </w:rPr>
        <w:softHyphen/>
      </w:r>
      <w:r w:rsidRPr="003441A3">
        <w:rPr>
          <w:szCs w:val="24"/>
        </w:rPr>
        <w:softHyphen/>
      </w:r>
      <w:r w:rsidRPr="003441A3">
        <w:rPr>
          <w:szCs w:val="24"/>
        </w:rPr>
        <w:softHyphen/>
      </w:r>
      <w:r w:rsidRPr="003441A3">
        <w:rPr>
          <w:szCs w:val="24"/>
        </w:rPr>
        <w:softHyphen/>
      </w:r>
      <w:r w:rsidRPr="003441A3">
        <w:rPr>
          <w:szCs w:val="24"/>
        </w:rPr>
        <w:softHyphen/>
        <w:t>c Finance Management Act, 2012.</w:t>
      </w:r>
    </w:p>
    <w:p w14:paraId="183F270B" w14:textId="77777777" w:rsidR="00F3074D" w:rsidRPr="003441A3" w:rsidRDefault="00F3074D" w:rsidP="00117531">
      <w:pPr>
        <w:rPr>
          <w:szCs w:val="24"/>
        </w:rPr>
      </w:pPr>
      <w:r w:rsidRPr="003441A3">
        <w:rPr>
          <w:szCs w:val="24"/>
        </w:rPr>
        <w:t xml:space="preserve">Other laws that are put into consideration when drafting this </w:t>
      </w:r>
      <w:proofErr w:type="spellStart"/>
      <w:r w:rsidRPr="003441A3">
        <w:rPr>
          <w:szCs w:val="24"/>
        </w:rPr>
        <w:t>IDeP</w:t>
      </w:r>
      <w:proofErr w:type="spellEnd"/>
      <w:r w:rsidRPr="003441A3">
        <w:rPr>
          <w:szCs w:val="24"/>
        </w:rPr>
        <w:t xml:space="preserve"> to arrive to a functional municipality include the following; the Physical Planning Act Cap 286, which was enacted in 1996 and regulates all physical planning activities in Kenya. The Act give guidance on the objectives and the contents of structure plans, development plans, advisory plans, zoning plans, subdivision plans stipulating the planning preparation and approval processes which has been adopted in the projects. </w:t>
      </w:r>
    </w:p>
    <w:p w14:paraId="49C995C8" w14:textId="77777777" w:rsidR="00F3074D" w:rsidRPr="003441A3" w:rsidRDefault="00F3074D" w:rsidP="00117531">
      <w:pPr>
        <w:rPr>
          <w:szCs w:val="24"/>
        </w:rPr>
      </w:pPr>
      <w:r w:rsidRPr="003441A3">
        <w:rPr>
          <w:szCs w:val="24"/>
        </w:rPr>
        <w:t>The Land Acts no 6 of 2012 which provides for the conversion of land from one category to another for the various listed purposes which include land use planning.</w:t>
      </w:r>
    </w:p>
    <w:p w14:paraId="5583E9C1" w14:textId="77777777" w:rsidR="00F3074D" w:rsidRPr="003441A3" w:rsidRDefault="00F3074D" w:rsidP="00117531">
      <w:pPr>
        <w:rPr>
          <w:szCs w:val="24"/>
        </w:rPr>
      </w:pPr>
      <w:r w:rsidRPr="003441A3">
        <w:rPr>
          <w:szCs w:val="24"/>
        </w:rPr>
        <w:t xml:space="preserve"> Thirdly, the Environment Management and Coordination Act (EMCA) of 1999 which opens a way for substantial public involvement in any major development decisions, which have environmental bearing. The Land use change, shall only be undertaken after Environmental Impact Assessment by an independent body. </w:t>
      </w:r>
    </w:p>
    <w:p w14:paraId="40AB719F" w14:textId="77777777" w:rsidR="00F3074D" w:rsidRPr="003441A3" w:rsidRDefault="00F3074D" w:rsidP="00117531">
      <w:pPr>
        <w:rPr>
          <w:szCs w:val="24"/>
        </w:rPr>
      </w:pPr>
      <w:r w:rsidRPr="003441A3">
        <w:rPr>
          <w:szCs w:val="24"/>
        </w:rPr>
        <w:t xml:space="preserve">The Water Act of 2002 provides for management, conservation, use and control of water resources and for the acquisition and regulation of rights to use water.  Further, it provides for the regulation and management of water supply and sewerage services. </w:t>
      </w:r>
    </w:p>
    <w:p w14:paraId="0C32B8CE" w14:textId="77777777" w:rsidR="00F3074D" w:rsidRPr="003441A3" w:rsidRDefault="00F3074D" w:rsidP="00117531">
      <w:pPr>
        <w:rPr>
          <w:szCs w:val="24"/>
        </w:rPr>
      </w:pPr>
      <w:r w:rsidRPr="003441A3">
        <w:rPr>
          <w:szCs w:val="24"/>
        </w:rPr>
        <w:t xml:space="preserve">The Public Health Act cap 242, the act that makes provision for securing and maintaining the health of public. It sets standards to be observed by people who wish to carry out trade in food stuff and the conditions under which trading should be done. </w:t>
      </w:r>
    </w:p>
    <w:p w14:paraId="10E87AB9" w14:textId="77777777" w:rsidR="00F3074D" w:rsidRPr="003441A3" w:rsidRDefault="00F3074D" w:rsidP="00117531">
      <w:pPr>
        <w:rPr>
          <w:szCs w:val="24"/>
        </w:rPr>
      </w:pPr>
      <w:r w:rsidRPr="003441A3">
        <w:rPr>
          <w:szCs w:val="24"/>
        </w:rPr>
        <w:t xml:space="preserve"> The Land Control ACT Cap 302, where Meru Municipality is located in an agricultural area thus falls within the land control area. The land control board holds significant mandate in matters related to land use, subdivisions, and disposal of agricultural land. </w:t>
      </w:r>
    </w:p>
    <w:p w14:paraId="41B8D46A" w14:textId="77777777" w:rsidR="00F3074D" w:rsidRPr="003441A3" w:rsidRDefault="00F3074D" w:rsidP="00117531">
      <w:pPr>
        <w:rPr>
          <w:szCs w:val="24"/>
        </w:rPr>
      </w:pPr>
      <w:r w:rsidRPr="003441A3">
        <w:rPr>
          <w:szCs w:val="24"/>
        </w:rPr>
        <w:t>Finally, the Urban Areas and Cities Act no 13 of 2011. Under t</w:t>
      </w:r>
      <w:r w:rsidR="001C7F0B">
        <w:rPr>
          <w:szCs w:val="24"/>
        </w:rPr>
        <w:t>his act, every city and town is</w:t>
      </w:r>
      <w:r w:rsidRPr="003441A3">
        <w:rPr>
          <w:szCs w:val="24"/>
        </w:rPr>
        <w:t xml:space="preserve"> expected to operate within the framework of integrated development planning. The plan will be the basis for service and infrastructure provision. </w:t>
      </w:r>
    </w:p>
    <w:p w14:paraId="6AB9ABBD" w14:textId="77777777" w:rsidR="00F3074D" w:rsidRPr="003441A3" w:rsidRDefault="00F3074D" w:rsidP="00117531">
      <w:pPr>
        <w:rPr>
          <w:szCs w:val="24"/>
        </w:rPr>
      </w:pPr>
      <w:r w:rsidRPr="003441A3">
        <w:rPr>
          <w:szCs w:val="24"/>
        </w:rPr>
        <w:t>This Municipal Integrated Development Plan is the first to be formulated by the municipal board to actualize the provisions of the Urban Areas and Cities Act, 2011, Provisions of the 2010 Constitution as well as Public Finance Management Act, 2012. It seeks to provide the basis which will guide the execution of the priority projects and programs within the Municipality.</w:t>
      </w:r>
    </w:p>
    <w:p w14:paraId="6FFE6B91" w14:textId="77777777" w:rsidR="00F3074D" w:rsidRPr="003441A3" w:rsidRDefault="00F3074D" w:rsidP="00117531">
      <w:pPr>
        <w:pStyle w:val="Heading2"/>
      </w:pPr>
      <w:bookmarkStart w:id="79" w:name="_Toc10206406"/>
      <w:bookmarkStart w:id="80" w:name="_Toc153785066"/>
      <w:r w:rsidRPr="003441A3">
        <w:lastRenderedPageBreak/>
        <w:t xml:space="preserve">2.5 </w:t>
      </w:r>
      <w:r w:rsidR="00916E9C" w:rsidRPr="003441A3">
        <w:t>IDEP WITH CIDP</w:t>
      </w:r>
      <w:bookmarkEnd w:id="79"/>
      <w:bookmarkEnd w:id="80"/>
    </w:p>
    <w:p w14:paraId="0E7187D3" w14:textId="77777777" w:rsidR="00F3074D" w:rsidRPr="003441A3" w:rsidRDefault="00F3074D" w:rsidP="00117531">
      <w:pPr>
        <w:rPr>
          <w:szCs w:val="24"/>
        </w:rPr>
      </w:pPr>
      <w:r w:rsidRPr="003441A3">
        <w:rPr>
          <w:szCs w:val="24"/>
        </w:rPr>
        <w:t>A County Integrated Development Plan is a super plan for the counties that gives an overall framework for development. It aims to co-ordinate the work of both levels of the government in a coherent plan to improve the quality of life for all the people and contribute towards devolution. The county governments Act section 108 outlines the county integrated development plan (CIDP) this outlines the county development goals covering a period of five years.</w:t>
      </w:r>
    </w:p>
    <w:p w14:paraId="34745DBB" w14:textId="77777777" w:rsidR="00F3074D" w:rsidRPr="003441A3" w:rsidRDefault="00F3074D" w:rsidP="00117531">
      <w:pPr>
        <w:rPr>
          <w:szCs w:val="24"/>
        </w:rPr>
      </w:pPr>
      <w:r w:rsidRPr="003441A3">
        <w:rPr>
          <w:szCs w:val="24"/>
        </w:rPr>
        <w:t>Kenya’s Public Finance Management Act provides that no public funds shall be appropriated outside a county’s planning framework. The CIDP contains information on development priorities that inform the annual budget process, particularly the preparation of annual development plans, the annual county fiscal strategy papers, and the annual budget estimates.</w:t>
      </w:r>
    </w:p>
    <w:p w14:paraId="6F3C8B9F" w14:textId="77777777" w:rsidR="00F3074D" w:rsidRPr="003441A3" w:rsidRDefault="00F3074D" w:rsidP="00117531">
      <w:pPr>
        <w:rPr>
          <w:szCs w:val="24"/>
        </w:rPr>
      </w:pPr>
      <w:r w:rsidRPr="003441A3">
        <w:rPr>
          <w:szCs w:val="24"/>
        </w:rPr>
        <w:t xml:space="preserve">The Maua Municipal </w:t>
      </w:r>
      <w:proofErr w:type="spellStart"/>
      <w:r w:rsidRPr="003441A3">
        <w:rPr>
          <w:szCs w:val="24"/>
        </w:rPr>
        <w:t>IDeP</w:t>
      </w:r>
      <w:proofErr w:type="spellEnd"/>
      <w:r w:rsidRPr="003441A3">
        <w:rPr>
          <w:szCs w:val="24"/>
        </w:rPr>
        <w:t xml:space="preserve"> has been drafted and prepared in reference with the Meru CIDP 2023-2027.</w:t>
      </w:r>
    </w:p>
    <w:p w14:paraId="00C557EA" w14:textId="77777777" w:rsidR="00C27023" w:rsidRPr="003441A3" w:rsidRDefault="00C27023" w:rsidP="00117531">
      <w:pPr>
        <w:rPr>
          <w:szCs w:val="24"/>
        </w:rPr>
      </w:pPr>
    </w:p>
    <w:p w14:paraId="2DCA56F1" w14:textId="77777777" w:rsidR="00C27023" w:rsidRPr="003441A3" w:rsidRDefault="00C27023" w:rsidP="00117531">
      <w:pPr>
        <w:rPr>
          <w:szCs w:val="24"/>
        </w:rPr>
      </w:pPr>
    </w:p>
    <w:p w14:paraId="46763877" w14:textId="77777777" w:rsidR="00C27023" w:rsidRPr="003441A3" w:rsidRDefault="00C27023" w:rsidP="00117531">
      <w:pPr>
        <w:rPr>
          <w:szCs w:val="24"/>
        </w:rPr>
      </w:pPr>
    </w:p>
    <w:p w14:paraId="4060F533" w14:textId="77777777" w:rsidR="00C27023" w:rsidRPr="003441A3" w:rsidRDefault="00C27023" w:rsidP="00117531">
      <w:pPr>
        <w:rPr>
          <w:szCs w:val="24"/>
        </w:rPr>
      </w:pPr>
    </w:p>
    <w:p w14:paraId="62AB7E17" w14:textId="77777777" w:rsidR="00C27023" w:rsidRPr="003441A3" w:rsidRDefault="00C27023" w:rsidP="00117531">
      <w:pPr>
        <w:rPr>
          <w:szCs w:val="24"/>
        </w:rPr>
      </w:pPr>
    </w:p>
    <w:p w14:paraId="68112D04" w14:textId="77777777" w:rsidR="00C27023" w:rsidRPr="003441A3" w:rsidRDefault="00C27023" w:rsidP="00117531">
      <w:pPr>
        <w:rPr>
          <w:szCs w:val="24"/>
        </w:rPr>
      </w:pPr>
    </w:p>
    <w:p w14:paraId="75F8EB89" w14:textId="77777777" w:rsidR="00C27023" w:rsidRPr="003441A3" w:rsidRDefault="00C27023" w:rsidP="00117531">
      <w:pPr>
        <w:rPr>
          <w:szCs w:val="24"/>
        </w:rPr>
      </w:pPr>
    </w:p>
    <w:p w14:paraId="6970D4FD" w14:textId="77777777" w:rsidR="00C27023" w:rsidRPr="003441A3" w:rsidRDefault="00C27023" w:rsidP="00117531">
      <w:pPr>
        <w:rPr>
          <w:szCs w:val="24"/>
        </w:rPr>
      </w:pPr>
    </w:p>
    <w:p w14:paraId="28A7CF3E" w14:textId="77777777" w:rsidR="00C27023" w:rsidRPr="003441A3" w:rsidRDefault="00C27023" w:rsidP="00117531">
      <w:pPr>
        <w:rPr>
          <w:szCs w:val="24"/>
        </w:rPr>
      </w:pPr>
    </w:p>
    <w:p w14:paraId="48C6557D" w14:textId="77777777" w:rsidR="00C27023" w:rsidRPr="003441A3" w:rsidRDefault="00C27023" w:rsidP="00117531">
      <w:pPr>
        <w:rPr>
          <w:szCs w:val="24"/>
        </w:rPr>
      </w:pPr>
    </w:p>
    <w:p w14:paraId="7BCA7FB0" w14:textId="77777777" w:rsidR="00C27023" w:rsidRPr="003441A3" w:rsidRDefault="00C27023" w:rsidP="00117531">
      <w:pPr>
        <w:rPr>
          <w:szCs w:val="24"/>
        </w:rPr>
      </w:pPr>
    </w:p>
    <w:p w14:paraId="229176A1" w14:textId="77777777" w:rsidR="00A10EE8" w:rsidRPr="003441A3" w:rsidRDefault="00A10EE8" w:rsidP="00117531">
      <w:pPr>
        <w:rPr>
          <w:rFonts w:cs="Times New Roman"/>
          <w:szCs w:val="24"/>
        </w:rPr>
      </w:pPr>
    </w:p>
    <w:p w14:paraId="4180C359" w14:textId="77777777" w:rsidR="0010062E" w:rsidRDefault="0010062E">
      <w:pPr>
        <w:spacing w:after="200" w:line="276" w:lineRule="auto"/>
        <w:rPr>
          <w:rFonts w:eastAsia="Times New Roman" w:cstheme="majorBidi"/>
          <w:b/>
          <w:sz w:val="28"/>
          <w:szCs w:val="32"/>
        </w:rPr>
      </w:pPr>
      <w:bookmarkStart w:id="81" w:name="_Toc10206407"/>
      <w:r>
        <w:br w:type="page"/>
      </w:r>
    </w:p>
    <w:p w14:paraId="03D30467" w14:textId="77777777" w:rsidR="00C27023" w:rsidRPr="003441A3" w:rsidRDefault="008D631D" w:rsidP="00F1140D">
      <w:pPr>
        <w:pStyle w:val="Heading1"/>
      </w:pPr>
      <w:bookmarkStart w:id="82" w:name="_Toc153785067"/>
      <w:r w:rsidRPr="003441A3">
        <w:lastRenderedPageBreak/>
        <w:t>CHAPTER THREE</w:t>
      </w:r>
      <w:r w:rsidR="0010062E">
        <w:t xml:space="preserve">: </w:t>
      </w:r>
      <w:r w:rsidR="00C27023" w:rsidRPr="003441A3">
        <w:t>MUNICIPALITY PRIORITIES AND STRATEGIES</w:t>
      </w:r>
      <w:bookmarkEnd w:id="81"/>
      <w:bookmarkEnd w:id="82"/>
    </w:p>
    <w:p w14:paraId="515C9971" w14:textId="77777777" w:rsidR="00C27023" w:rsidRPr="003441A3" w:rsidRDefault="00916E9C" w:rsidP="008D0106">
      <w:pPr>
        <w:pStyle w:val="Heading2"/>
      </w:pPr>
      <w:bookmarkStart w:id="83" w:name="_Toc10206408"/>
      <w:bookmarkStart w:id="84" w:name="_Toc153785068"/>
      <w:r>
        <w:t>3.0</w:t>
      </w:r>
      <w:r w:rsidRPr="003441A3">
        <w:t xml:space="preserve"> PREAMBLE</w:t>
      </w:r>
      <w:bookmarkEnd w:id="83"/>
      <w:bookmarkEnd w:id="84"/>
    </w:p>
    <w:p w14:paraId="68775C77" w14:textId="77777777" w:rsidR="00C27023" w:rsidRPr="003441A3" w:rsidRDefault="00C27023" w:rsidP="00117531">
      <w:pPr>
        <w:spacing w:line="24" w:lineRule="atLeast"/>
        <w:rPr>
          <w:rFonts w:eastAsia="Calibri" w:cs="Times New Roman"/>
          <w:szCs w:val="24"/>
        </w:rPr>
      </w:pPr>
      <w:r w:rsidRPr="003441A3">
        <w:rPr>
          <w:rFonts w:eastAsia="Calibri" w:cs="Times New Roman"/>
          <w:szCs w:val="24"/>
        </w:rPr>
        <w:t xml:space="preserve">This chapter focuses on the development strategies of the Municipality in the light of the current overview in relation to developmental needs.  It gives an overview of the sectors, their status in resource utilization and the presenting opportunities for optimization of resources. The chapter highlights the development priorities by sector; The Sector vision, mission, sector values and objectives for each have also been captured. </w:t>
      </w:r>
    </w:p>
    <w:p w14:paraId="462327F5" w14:textId="77777777" w:rsidR="00C27023" w:rsidRPr="003441A3" w:rsidRDefault="00C27023" w:rsidP="00117531">
      <w:pPr>
        <w:spacing w:line="24" w:lineRule="atLeast"/>
        <w:rPr>
          <w:rFonts w:eastAsia="Calibri" w:cs="Times New Roman"/>
          <w:szCs w:val="24"/>
        </w:rPr>
      </w:pPr>
      <w:r w:rsidRPr="003441A3">
        <w:rPr>
          <w:rFonts w:eastAsia="Calibri" w:cs="Times New Roman"/>
          <w:szCs w:val="24"/>
        </w:rPr>
        <w:t xml:space="preserve">Sector development needs and areas of prioritization and strategies have clearly been highlighted. It details the future programs and projects to be implemented in the first generation </w:t>
      </w:r>
      <w:proofErr w:type="spellStart"/>
      <w:r w:rsidRPr="003441A3">
        <w:rPr>
          <w:rFonts w:eastAsia="Calibri" w:cs="Times New Roman"/>
          <w:szCs w:val="24"/>
        </w:rPr>
        <w:t>IDeP</w:t>
      </w:r>
      <w:proofErr w:type="spellEnd"/>
      <w:r w:rsidRPr="003441A3">
        <w:rPr>
          <w:rFonts w:eastAsia="Calibri" w:cs="Times New Roman"/>
          <w:szCs w:val="24"/>
        </w:rPr>
        <w:t xml:space="preserve"> 2</w:t>
      </w:r>
      <w:r w:rsidR="00316DDA">
        <w:rPr>
          <w:rFonts w:eastAsia="Calibri" w:cs="Times New Roman"/>
          <w:szCs w:val="24"/>
        </w:rPr>
        <w:t>024-2028</w:t>
      </w:r>
      <w:r w:rsidRPr="003441A3">
        <w:rPr>
          <w:rFonts w:eastAsia="Calibri" w:cs="Times New Roman"/>
          <w:szCs w:val="24"/>
        </w:rPr>
        <w:t>.</w:t>
      </w:r>
    </w:p>
    <w:p w14:paraId="4DC0BCF7" w14:textId="77777777" w:rsidR="00C27023" w:rsidRPr="003441A3" w:rsidRDefault="00C27023" w:rsidP="00117531">
      <w:pPr>
        <w:shd w:val="clear" w:color="auto" w:fill="FFFFFF" w:themeFill="background1"/>
        <w:spacing w:line="24" w:lineRule="atLeast"/>
        <w:rPr>
          <w:rFonts w:eastAsia="Calibri" w:cs="Times New Roman"/>
          <w:szCs w:val="24"/>
        </w:rPr>
      </w:pPr>
      <w:r w:rsidRPr="003441A3">
        <w:rPr>
          <w:rFonts w:eastAsia="Calibri" w:cs="Times New Roman"/>
          <w:szCs w:val="24"/>
        </w:rPr>
        <w:t>Lastly, the chapter makes an overview of the key proposed flagship/transformative whose implementation will have high impact in terms of creation of employment, increment of county competitiveness, revenue generation and cross-county engagements and will go a long way in realizing</w:t>
      </w:r>
      <w:r w:rsidR="00316DDA">
        <w:rPr>
          <w:rFonts w:eastAsia="Calibri" w:cs="Times New Roman"/>
          <w:szCs w:val="24"/>
        </w:rPr>
        <w:t xml:space="preserve"> the dream of ‘Making Meru Happy</w:t>
      </w:r>
      <w:r w:rsidRPr="003441A3">
        <w:rPr>
          <w:rFonts w:eastAsia="Calibri" w:cs="Times New Roman"/>
          <w:szCs w:val="24"/>
        </w:rPr>
        <w:t>’.</w:t>
      </w:r>
    </w:p>
    <w:p w14:paraId="761E3D33" w14:textId="77777777" w:rsidR="00C27023" w:rsidRPr="003D7387" w:rsidRDefault="00916E9C" w:rsidP="008D0106">
      <w:pPr>
        <w:pStyle w:val="Heading2"/>
      </w:pPr>
      <w:bookmarkStart w:id="85" w:name="_Toc10206409"/>
      <w:bookmarkStart w:id="86" w:name="_Toc153785069"/>
      <w:r w:rsidRPr="003D7387">
        <w:t>3.2 VISION</w:t>
      </w:r>
      <w:bookmarkEnd w:id="85"/>
      <w:bookmarkEnd w:id="86"/>
    </w:p>
    <w:p w14:paraId="011EB5D5" w14:textId="77777777" w:rsidR="008D0106" w:rsidRPr="003D7387" w:rsidRDefault="008D0106" w:rsidP="008D0106"/>
    <w:p w14:paraId="123259DD" w14:textId="77777777" w:rsidR="00C27023" w:rsidRPr="003D7387" w:rsidRDefault="00C27023" w:rsidP="00117531">
      <w:pPr>
        <w:shd w:val="clear" w:color="auto" w:fill="FFFFFF" w:themeFill="background1"/>
        <w:rPr>
          <w:rFonts w:eastAsia="Calibri" w:cs="Times New Roman"/>
          <w:szCs w:val="24"/>
        </w:rPr>
      </w:pPr>
      <w:r w:rsidRPr="003D7387">
        <w:rPr>
          <w:rFonts w:eastAsia="Calibri" w:cs="Times New Roman"/>
          <w:szCs w:val="24"/>
        </w:rPr>
        <w:t>To be a trend-setting, dynamic Municipality delivering quality services </w:t>
      </w:r>
    </w:p>
    <w:p w14:paraId="30AE3094" w14:textId="77777777" w:rsidR="0010062E" w:rsidRPr="003D7387" w:rsidRDefault="00916E9C" w:rsidP="008D0106">
      <w:pPr>
        <w:pStyle w:val="Heading2"/>
      </w:pPr>
      <w:bookmarkStart w:id="87" w:name="_Toc10206410"/>
      <w:bookmarkStart w:id="88" w:name="_Toc153785070"/>
      <w:r w:rsidRPr="003D7387">
        <w:t>3.3 MISSION</w:t>
      </w:r>
      <w:bookmarkEnd w:id="87"/>
      <w:bookmarkEnd w:id="88"/>
    </w:p>
    <w:p w14:paraId="258A7313" w14:textId="77777777" w:rsidR="00C27023" w:rsidRDefault="00C27023" w:rsidP="0010062E">
      <w:pPr>
        <w:shd w:val="clear" w:color="auto" w:fill="FFFFFF" w:themeFill="background1"/>
        <w:jc w:val="left"/>
        <w:rPr>
          <w:rFonts w:eastAsia="Calibri" w:cs="Times New Roman"/>
          <w:szCs w:val="24"/>
        </w:rPr>
      </w:pPr>
      <w:r w:rsidRPr="003D7387">
        <w:rPr>
          <w:rFonts w:eastAsia="Calibri" w:cs="Times New Roman"/>
          <w:b/>
          <w:szCs w:val="24"/>
        </w:rPr>
        <w:br/>
      </w:r>
      <w:r w:rsidRPr="003D7387">
        <w:rPr>
          <w:rFonts w:eastAsia="Calibri" w:cs="Times New Roman"/>
          <w:szCs w:val="24"/>
        </w:rPr>
        <w:t>To render affordable quality services, promote prosperity and facilitate social-economic Development through application of transparent corporate governance, integrated development planning, skills development and the sustainable use of resources</w:t>
      </w:r>
    </w:p>
    <w:p w14:paraId="4B6D5ECE" w14:textId="77777777" w:rsidR="00E4778A" w:rsidRDefault="00E4778A" w:rsidP="00E4778A">
      <w:pPr>
        <w:pStyle w:val="Heading2"/>
        <w:rPr>
          <w:rFonts w:eastAsia="Calibri"/>
        </w:rPr>
      </w:pPr>
      <w:bookmarkStart w:id="89" w:name="_Toc153785071"/>
      <w:r>
        <w:rPr>
          <w:rFonts w:eastAsia="Calibri"/>
        </w:rPr>
        <w:t>3.4 DEVELOPMENT NEEDS ASSESSMENT</w:t>
      </w:r>
      <w:bookmarkEnd w:id="89"/>
      <w:r>
        <w:rPr>
          <w:rFonts w:eastAsia="Calibri"/>
        </w:rPr>
        <w:t xml:space="preserve"> </w:t>
      </w:r>
    </w:p>
    <w:p w14:paraId="3DDADE30" w14:textId="77777777" w:rsidR="00E4778A" w:rsidRPr="00E4778A" w:rsidRDefault="00E4778A" w:rsidP="00E4778A"/>
    <w:p w14:paraId="108AB567" w14:textId="77777777" w:rsidR="00C27023" w:rsidRPr="003441A3" w:rsidRDefault="00583A80" w:rsidP="000D01D7">
      <w:pPr>
        <w:pStyle w:val="Caption"/>
        <w:rPr>
          <w:rFonts w:eastAsia="Times New Roman"/>
        </w:rPr>
      </w:pPr>
      <w:bookmarkStart w:id="90" w:name="_Toc10205753"/>
      <w:bookmarkStart w:id="91" w:name="_Toc166690993"/>
      <w:r>
        <w:t xml:space="preserve">Table </w:t>
      </w:r>
      <w:r>
        <w:fldChar w:fldCharType="begin"/>
      </w:r>
      <w:r>
        <w:instrText xml:space="preserve"> SEQ Table \* ARABIC </w:instrText>
      </w:r>
      <w:r>
        <w:fldChar w:fldCharType="separate"/>
      </w:r>
      <w:r w:rsidR="00121453">
        <w:rPr>
          <w:noProof/>
        </w:rPr>
        <w:t>2</w:t>
      </w:r>
      <w:r>
        <w:fldChar w:fldCharType="end"/>
      </w:r>
      <w:r w:rsidR="00C27023" w:rsidRPr="003441A3">
        <w:rPr>
          <w:rFonts w:eastAsia="Times New Roman"/>
        </w:rPr>
        <w:t>: Development Needs, Priorities and Strategies</w:t>
      </w:r>
      <w:bookmarkEnd w:id="90"/>
      <w:bookmarkEnd w:id="91"/>
    </w:p>
    <w:tbl>
      <w:tblPr>
        <w:tblW w:w="9270" w:type="dxa"/>
        <w:tblInd w:w="-95"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668"/>
        <w:gridCol w:w="1943"/>
        <w:gridCol w:w="2746"/>
        <w:gridCol w:w="3913"/>
      </w:tblGrid>
      <w:tr w:rsidR="00C27023" w:rsidRPr="003441A3" w14:paraId="18C050AD" w14:textId="77777777" w:rsidTr="00C27023">
        <w:tc>
          <w:tcPr>
            <w:tcW w:w="720" w:type="dxa"/>
          </w:tcPr>
          <w:p w14:paraId="345DDB5A"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A</w:t>
            </w:r>
          </w:p>
        </w:tc>
        <w:tc>
          <w:tcPr>
            <w:tcW w:w="1980" w:type="dxa"/>
          </w:tcPr>
          <w:p w14:paraId="0FB4E89C" w14:textId="77777777" w:rsidR="00C27023" w:rsidRPr="003441A3" w:rsidRDefault="007D75D6" w:rsidP="00117531">
            <w:pPr>
              <w:autoSpaceDE w:val="0"/>
              <w:autoSpaceDN w:val="0"/>
              <w:adjustRightInd w:val="0"/>
              <w:spacing w:after="0" w:line="240" w:lineRule="auto"/>
              <w:rPr>
                <w:rFonts w:eastAsia="Calibri" w:cs="Calibri"/>
                <w:bCs/>
                <w:szCs w:val="24"/>
                <w:lang w:eastAsia="en-SG"/>
              </w:rPr>
            </w:pPr>
            <w:r w:rsidRPr="003441A3">
              <w:rPr>
                <w:rFonts w:eastAsia="Calibri" w:cs="Calibri"/>
                <w:bCs/>
                <w:szCs w:val="24"/>
                <w:lang w:eastAsia="en-SG"/>
              </w:rPr>
              <w:t>Need</w:t>
            </w:r>
          </w:p>
        </w:tc>
        <w:tc>
          <w:tcPr>
            <w:tcW w:w="2430" w:type="dxa"/>
          </w:tcPr>
          <w:p w14:paraId="2A4C6524" w14:textId="77777777" w:rsidR="00C27023" w:rsidRPr="003441A3" w:rsidRDefault="007D75D6" w:rsidP="00117531">
            <w:pPr>
              <w:autoSpaceDE w:val="0"/>
              <w:autoSpaceDN w:val="0"/>
              <w:adjustRightInd w:val="0"/>
              <w:spacing w:after="0" w:line="240" w:lineRule="auto"/>
              <w:rPr>
                <w:rFonts w:eastAsia="Calibri" w:cs="Calibri"/>
                <w:bCs/>
                <w:szCs w:val="24"/>
                <w:lang w:eastAsia="en-SG"/>
              </w:rPr>
            </w:pPr>
            <w:r w:rsidRPr="003441A3">
              <w:rPr>
                <w:rFonts w:eastAsia="Calibri" w:cs="Calibri"/>
                <w:bCs/>
                <w:szCs w:val="24"/>
                <w:lang w:eastAsia="en-SG"/>
              </w:rPr>
              <w:t>Priorities</w:t>
            </w:r>
          </w:p>
          <w:p w14:paraId="4FD0DFF5" w14:textId="77777777" w:rsidR="00C27023" w:rsidRPr="003441A3" w:rsidRDefault="00C27023" w:rsidP="00117531">
            <w:pPr>
              <w:autoSpaceDE w:val="0"/>
              <w:autoSpaceDN w:val="0"/>
              <w:adjustRightInd w:val="0"/>
              <w:spacing w:after="0" w:line="240" w:lineRule="auto"/>
              <w:rPr>
                <w:rFonts w:eastAsia="Calibri" w:cs="Calibri"/>
                <w:bCs/>
                <w:szCs w:val="24"/>
                <w:lang w:eastAsia="en-SG"/>
              </w:rPr>
            </w:pPr>
          </w:p>
        </w:tc>
        <w:tc>
          <w:tcPr>
            <w:tcW w:w="4140" w:type="dxa"/>
          </w:tcPr>
          <w:p w14:paraId="1B2C9798" w14:textId="77777777" w:rsidR="00C27023" w:rsidRPr="003441A3" w:rsidRDefault="00C27023" w:rsidP="00117531">
            <w:pPr>
              <w:autoSpaceDE w:val="0"/>
              <w:autoSpaceDN w:val="0"/>
              <w:adjustRightInd w:val="0"/>
              <w:spacing w:after="0" w:line="240" w:lineRule="auto"/>
              <w:rPr>
                <w:rFonts w:eastAsia="Calibri" w:cs="Calibri"/>
                <w:szCs w:val="24"/>
              </w:rPr>
            </w:pPr>
            <w:r w:rsidRPr="003441A3">
              <w:rPr>
                <w:rFonts w:eastAsia="Calibri" w:cs="Calibri"/>
                <w:bCs/>
                <w:szCs w:val="24"/>
                <w:lang w:eastAsia="en-SG"/>
              </w:rPr>
              <w:t>-</w:t>
            </w:r>
            <w:r w:rsidR="007D75D6" w:rsidRPr="003441A3">
              <w:rPr>
                <w:rFonts w:eastAsia="Calibri" w:cs="Calibri"/>
                <w:bCs/>
                <w:szCs w:val="24"/>
                <w:lang w:eastAsia="en-SG"/>
              </w:rPr>
              <w:t>Strategies</w:t>
            </w:r>
            <w:r w:rsidRPr="003441A3">
              <w:rPr>
                <w:rFonts w:eastAsia="Calibri" w:cs="Calibri"/>
                <w:szCs w:val="24"/>
              </w:rPr>
              <w:t xml:space="preserve"> </w:t>
            </w:r>
          </w:p>
        </w:tc>
      </w:tr>
      <w:tr w:rsidR="007D75D6" w:rsidRPr="003441A3" w14:paraId="447A2721" w14:textId="77777777" w:rsidTr="00C27023">
        <w:tc>
          <w:tcPr>
            <w:tcW w:w="720" w:type="dxa"/>
          </w:tcPr>
          <w:p w14:paraId="24E3C801" w14:textId="77777777" w:rsidR="007D75D6" w:rsidRPr="003441A3" w:rsidRDefault="007D75D6" w:rsidP="00117531">
            <w:pPr>
              <w:shd w:val="clear" w:color="auto" w:fill="FFFFFF"/>
              <w:spacing w:after="0" w:line="240" w:lineRule="auto"/>
              <w:rPr>
                <w:rFonts w:eastAsia="Calibri" w:cs="Calibri"/>
                <w:szCs w:val="24"/>
              </w:rPr>
            </w:pPr>
            <w:r w:rsidRPr="003441A3">
              <w:rPr>
                <w:rFonts w:eastAsia="Calibri" w:cs="Calibri"/>
                <w:szCs w:val="24"/>
              </w:rPr>
              <w:t>A</w:t>
            </w:r>
          </w:p>
        </w:tc>
        <w:tc>
          <w:tcPr>
            <w:tcW w:w="1980" w:type="dxa"/>
          </w:tcPr>
          <w:p w14:paraId="517C88F5" w14:textId="77777777" w:rsidR="007D75D6" w:rsidRPr="003441A3" w:rsidRDefault="007D75D6" w:rsidP="00117531">
            <w:pPr>
              <w:autoSpaceDE w:val="0"/>
              <w:autoSpaceDN w:val="0"/>
              <w:adjustRightInd w:val="0"/>
              <w:spacing w:after="0" w:line="240" w:lineRule="auto"/>
              <w:rPr>
                <w:rFonts w:eastAsia="Calibri" w:cs="Calibri"/>
                <w:bCs/>
                <w:szCs w:val="24"/>
                <w:lang w:eastAsia="en-SG"/>
              </w:rPr>
            </w:pPr>
            <w:r w:rsidRPr="003441A3">
              <w:rPr>
                <w:rFonts w:eastAsia="Calibri" w:cs="Calibri"/>
                <w:bCs/>
                <w:szCs w:val="24"/>
                <w:lang w:eastAsia="en-SG"/>
              </w:rPr>
              <w:t>Urban development management</w:t>
            </w:r>
          </w:p>
        </w:tc>
        <w:tc>
          <w:tcPr>
            <w:tcW w:w="2430" w:type="dxa"/>
          </w:tcPr>
          <w:p w14:paraId="319EFA7E" w14:textId="77777777" w:rsidR="007D75D6" w:rsidRPr="003441A3" w:rsidRDefault="007D75D6" w:rsidP="00117531">
            <w:pPr>
              <w:autoSpaceDE w:val="0"/>
              <w:autoSpaceDN w:val="0"/>
              <w:adjustRightInd w:val="0"/>
              <w:spacing w:after="0" w:line="240" w:lineRule="auto"/>
              <w:rPr>
                <w:rFonts w:eastAsia="Calibri" w:cs="Calibri"/>
                <w:bCs/>
                <w:szCs w:val="24"/>
                <w:lang w:eastAsia="en-SG"/>
              </w:rPr>
            </w:pPr>
            <w:r w:rsidRPr="003441A3">
              <w:rPr>
                <w:rFonts w:eastAsia="Calibri" w:cs="Calibri"/>
                <w:bCs/>
                <w:szCs w:val="24"/>
                <w:lang w:eastAsia="en-SG"/>
              </w:rPr>
              <w:t>Establishment and operationalization of urban governance structures</w:t>
            </w:r>
          </w:p>
          <w:p w14:paraId="3AFC854C" w14:textId="77777777" w:rsidR="007D75D6" w:rsidRPr="003441A3" w:rsidRDefault="007D75D6" w:rsidP="00117531">
            <w:pPr>
              <w:autoSpaceDE w:val="0"/>
              <w:autoSpaceDN w:val="0"/>
              <w:adjustRightInd w:val="0"/>
              <w:spacing w:after="0" w:line="240" w:lineRule="auto"/>
              <w:rPr>
                <w:rFonts w:eastAsia="Calibri" w:cs="Calibri"/>
                <w:bCs/>
                <w:szCs w:val="24"/>
                <w:lang w:eastAsia="en-SG"/>
              </w:rPr>
            </w:pPr>
          </w:p>
          <w:p w14:paraId="04928011" w14:textId="77777777" w:rsidR="007D75D6" w:rsidRPr="003441A3" w:rsidRDefault="007D75D6" w:rsidP="00117531">
            <w:pPr>
              <w:autoSpaceDE w:val="0"/>
              <w:autoSpaceDN w:val="0"/>
              <w:adjustRightInd w:val="0"/>
              <w:spacing w:after="0" w:line="240" w:lineRule="auto"/>
              <w:rPr>
                <w:rFonts w:eastAsia="Calibri" w:cs="Calibri"/>
                <w:bCs/>
                <w:szCs w:val="24"/>
                <w:lang w:eastAsia="en-SG"/>
              </w:rPr>
            </w:pPr>
            <w:r w:rsidRPr="003441A3">
              <w:rPr>
                <w:rFonts w:eastAsia="Calibri" w:cs="Calibri"/>
                <w:bCs/>
                <w:szCs w:val="24"/>
                <w:lang w:eastAsia="en-SG"/>
              </w:rPr>
              <w:t>-Development, upgrading and maintenance of urban infrastructure</w:t>
            </w:r>
          </w:p>
          <w:p w14:paraId="0347BC49" w14:textId="77777777" w:rsidR="007D75D6" w:rsidRPr="003441A3" w:rsidRDefault="007D75D6" w:rsidP="00117531">
            <w:pPr>
              <w:autoSpaceDE w:val="0"/>
              <w:autoSpaceDN w:val="0"/>
              <w:adjustRightInd w:val="0"/>
              <w:spacing w:after="0" w:line="240" w:lineRule="auto"/>
              <w:rPr>
                <w:rFonts w:eastAsia="Calibri" w:cs="Calibri"/>
                <w:bCs/>
                <w:szCs w:val="24"/>
                <w:lang w:eastAsia="en-SG"/>
              </w:rPr>
            </w:pPr>
          </w:p>
        </w:tc>
        <w:tc>
          <w:tcPr>
            <w:tcW w:w="4140" w:type="dxa"/>
          </w:tcPr>
          <w:p w14:paraId="720EE128" w14:textId="77777777" w:rsidR="007D75D6" w:rsidRPr="003441A3" w:rsidRDefault="007D75D6" w:rsidP="00117531">
            <w:pPr>
              <w:autoSpaceDE w:val="0"/>
              <w:autoSpaceDN w:val="0"/>
              <w:adjustRightInd w:val="0"/>
              <w:spacing w:after="0" w:line="240" w:lineRule="auto"/>
              <w:rPr>
                <w:rFonts w:eastAsia="Calibri" w:cs="Calibri"/>
                <w:bCs/>
                <w:szCs w:val="24"/>
                <w:lang w:eastAsia="en-SG"/>
              </w:rPr>
            </w:pPr>
            <w:r w:rsidRPr="003441A3">
              <w:rPr>
                <w:rFonts w:eastAsia="Calibri" w:cs="Calibri"/>
                <w:bCs/>
                <w:szCs w:val="24"/>
                <w:lang w:eastAsia="en-SG"/>
              </w:rPr>
              <w:t>-Implementation of Maua integrated urban spatial plan.</w:t>
            </w:r>
          </w:p>
          <w:p w14:paraId="3FE0B4EB" w14:textId="77777777" w:rsidR="007D75D6" w:rsidRPr="003441A3" w:rsidRDefault="007D75D6" w:rsidP="00117531">
            <w:pPr>
              <w:shd w:val="clear" w:color="auto" w:fill="FFFFFF"/>
              <w:spacing w:after="0" w:line="240" w:lineRule="auto"/>
              <w:rPr>
                <w:rFonts w:eastAsia="Calibri" w:cs="Calibri"/>
                <w:szCs w:val="24"/>
              </w:rPr>
            </w:pPr>
            <w:r w:rsidRPr="003441A3">
              <w:rPr>
                <w:rFonts w:eastAsia="Calibri" w:cs="Calibri"/>
                <w:szCs w:val="24"/>
              </w:rPr>
              <w:t>-Develop recreation facilities in all our MUNICIPALITY</w:t>
            </w:r>
          </w:p>
          <w:p w14:paraId="2A896FD1" w14:textId="77777777" w:rsidR="007D75D6" w:rsidRPr="003441A3" w:rsidRDefault="007D75D6" w:rsidP="00117531">
            <w:pPr>
              <w:shd w:val="clear" w:color="auto" w:fill="FFFFFF"/>
              <w:spacing w:after="0" w:line="240" w:lineRule="auto"/>
              <w:rPr>
                <w:rFonts w:eastAsia="Calibri" w:cs="Calibri"/>
                <w:szCs w:val="24"/>
              </w:rPr>
            </w:pPr>
            <w:r w:rsidRPr="003441A3">
              <w:rPr>
                <w:rFonts w:eastAsia="Calibri" w:cs="Calibri"/>
                <w:szCs w:val="24"/>
              </w:rPr>
              <w:t xml:space="preserve">-Implement Beautification </w:t>
            </w:r>
            <w:r w:rsidR="002336C2" w:rsidRPr="003441A3">
              <w:rPr>
                <w:rFonts w:eastAsia="Calibri" w:cs="Calibri"/>
                <w:szCs w:val="24"/>
              </w:rPr>
              <w:t xml:space="preserve">program </w:t>
            </w:r>
            <w:r w:rsidRPr="003441A3">
              <w:rPr>
                <w:rFonts w:eastAsia="Calibri" w:cs="Calibri"/>
                <w:szCs w:val="24"/>
              </w:rPr>
              <w:t xml:space="preserve"> (eco-friendly</w:t>
            </w:r>
            <w:r w:rsidR="002336C2" w:rsidRPr="003441A3">
              <w:rPr>
                <w:rFonts w:eastAsia="Calibri" w:cs="Calibri"/>
                <w:szCs w:val="24"/>
              </w:rPr>
              <w:t>)</w:t>
            </w:r>
          </w:p>
          <w:p w14:paraId="75937399" w14:textId="77777777" w:rsidR="007D75D6" w:rsidRPr="003441A3" w:rsidRDefault="002336C2" w:rsidP="00117531">
            <w:pPr>
              <w:shd w:val="clear" w:color="auto" w:fill="FFFFFF"/>
              <w:spacing w:after="0" w:line="240" w:lineRule="auto"/>
              <w:rPr>
                <w:rFonts w:eastAsia="Calibri" w:cs="Calibri"/>
                <w:szCs w:val="24"/>
              </w:rPr>
            </w:pPr>
            <w:r w:rsidRPr="003441A3">
              <w:rPr>
                <w:rFonts w:eastAsia="Calibri" w:cs="Calibri"/>
                <w:szCs w:val="24"/>
              </w:rPr>
              <w:t>-Completion of the Construction</w:t>
            </w:r>
            <w:r w:rsidR="007D75D6" w:rsidRPr="003441A3">
              <w:rPr>
                <w:rFonts w:eastAsia="Calibri" w:cs="Calibri"/>
                <w:szCs w:val="24"/>
              </w:rPr>
              <w:t xml:space="preserve"> of; wa</w:t>
            </w:r>
            <w:r w:rsidRPr="003441A3">
              <w:rPr>
                <w:rFonts w:eastAsia="Calibri" w:cs="Calibri"/>
                <w:szCs w:val="24"/>
              </w:rPr>
              <w:t>ter &amp; sewerage system.</w:t>
            </w:r>
          </w:p>
          <w:p w14:paraId="34C6AA25" w14:textId="77777777" w:rsidR="007D75D6" w:rsidRPr="003441A3" w:rsidRDefault="007D75D6" w:rsidP="00117531">
            <w:pPr>
              <w:spacing w:after="0" w:line="240" w:lineRule="auto"/>
              <w:rPr>
                <w:rFonts w:eastAsia="Calibri" w:cs="Calibri"/>
                <w:szCs w:val="24"/>
              </w:rPr>
            </w:pPr>
            <w:r w:rsidRPr="003441A3">
              <w:rPr>
                <w:rFonts w:eastAsia="Calibri" w:cs="Calibri"/>
                <w:szCs w:val="24"/>
              </w:rPr>
              <w:t xml:space="preserve">-Installation and maintenance </w:t>
            </w:r>
            <w:proofErr w:type="gramStart"/>
            <w:r w:rsidRPr="003441A3">
              <w:rPr>
                <w:rFonts w:eastAsia="Calibri" w:cs="Calibri"/>
                <w:szCs w:val="24"/>
              </w:rPr>
              <w:t>of  street</w:t>
            </w:r>
            <w:proofErr w:type="gramEnd"/>
            <w:r w:rsidRPr="003441A3">
              <w:rPr>
                <w:rFonts w:eastAsia="Calibri" w:cs="Calibri"/>
                <w:szCs w:val="24"/>
              </w:rPr>
              <w:t xml:space="preserve"> lights, flood lights &amp; transformers</w:t>
            </w:r>
            <w:r w:rsidR="002336C2" w:rsidRPr="003441A3">
              <w:rPr>
                <w:rFonts w:eastAsia="Calibri" w:cs="Calibri"/>
                <w:szCs w:val="24"/>
              </w:rPr>
              <w:t>.</w:t>
            </w:r>
            <w:r w:rsidRPr="003441A3">
              <w:rPr>
                <w:rFonts w:eastAsia="Calibri" w:cs="Calibri"/>
                <w:szCs w:val="24"/>
              </w:rPr>
              <w:t xml:space="preserve"> </w:t>
            </w:r>
          </w:p>
        </w:tc>
      </w:tr>
      <w:tr w:rsidR="00C27023" w:rsidRPr="003441A3" w14:paraId="3FF54477" w14:textId="77777777" w:rsidTr="00C27023">
        <w:tc>
          <w:tcPr>
            <w:tcW w:w="720" w:type="dxa"/>
          </w:tcPr>
          <w:p w14:paraId="1D3C0717"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lastRenderedPageBreak/>
              <w:t>B</w:t>
            </w:r>
          </w:p>
        </w:tc>
        <w:tc>
          <w:tcPr>
            <w:tcW w:w="1980" w:type="dxa"/>
          </w:tcPr>
          <w:p w14:paraId="22E8B8A0" w14:textId="77777777" w:rsidR="00C27023" w:rsidRPr="003441A3" w:rsidRDefault="00C27023" w:rsidP="00117531">
            <w:pPr>
              <w:spacing w:after="0" w:line="240" w:lineRule="auto"/>
              <w:rPr>
                <w:rFonts w:eastAsia="Calibri" w:cs="Calibri"/>
                <w:szCs w:val="24"/>
              </w:rPr>
            </w:pPr>
            <w:r w:rsidRPr="003441A3">
              <w:rPr>
                <w:rFonts w:eastAsia="Calibri" w:cs="Calibri"/>
                <w:szCs w:val="24"/>
              </w:rPr>
              <w:t>Adequate public land /land Banking</w:t>
            </w:r>
          </w:p>
        </w:tc>
        <w:tc>
          <w:tcPr>
            <w:tcW w:w="2430" w:type="dxa"/>
          </w:tcPr>
          <w:p w14:paraId="54FF9F9A" w14:textId="77777777" w:rsidR="00C27023" w:rsidRPr="003441A3" w:rsidRDefault="00C27023" w:rsidP="00117531">
            <w:pPr>
              <w:spacing w:after="0" w:line="240" w:lineRule="auto"/>
              <w:rPr>
                <w:rFonts w:eastAsia="Calibri" w:cs="Calibri"/>
                <w:szCs w:val="24"/>
              </w:rPr>
            </w:pPr>
            <w:r w:rsidRPr="003441A3">
              <w:rPr>
                <w:rFonts w:eastAsia="Calibri" w:cs="Calibri"/>
                <w:szCs w:val="24"/>
              </w:rPr>
              <w:t>-municipal wide public land inventory</w:t>
            </w:r>
          </w:p>
        </w:tc>
        <w:tc>
          <w:tcPr>
            <w:tcW w:w="4140" w:type="dxa"/>
          </w:tcPr>
          <w:p w14:paraId="6D9AA9BD" w14:textId="77777777" w:rsidR="00C27023" w:rsidRPr="003441A3" w:rsidRDefault="00C27023" w:rsidP="00117531">
            <w:pPr>
              <w:spacing w:after="0" w:line="240" w:lineRule="auto"/>
              <w:rPr>
                <w:rFonts w:eastAsia="Calibri" w:cs="Calibri"/>
                <w:szCs w:val="24"/>
              </w:rPr>
            </w:pPr>
            <w:r w:rsidRPr="003441A3">
              <w:rPr>
                <w:rFonts w:eastAsia="Calibri" w:cs="Calibri"/>
                <w:szCs w:val="24"/>
              </w:rPr>
              <w:t>-Identify, map and preserve existing public land</w:t>
            </w:r>
            <w:r w:rsidR="002336C2" w:rsidRPr="003441A3">
              <w:rPr>
                <w:rFonts w:eastAsia="Calibri" w:cs="Calibri"/>
                <w:szCs w:val="24"/>
              </w:rPr>
              <w:t>s.</w:t>
            </w:r>
          </w:p>
          <w:p w14:paraId="616EACD9" w14:textId="77777777" w:rsidR="00C27023" w:rsidRPr="003441A3" w:rsidRDefault="00C27023" w:rsidP="00117531">
            <w:pPr>
              <w:spacing w:after="0" w:line="240" w:lineRule="auto"/>
              <w:rPr>
                <w:rFonts w:eastAsia="Calibri" w:cs="Calibri"/>
                <w:szCs w:val="24"/>
              </w:rPr>
            </w:pPr>
            <w:r w:rsidRPr="003441A3">
              <w:rPr>
                <w:rFonts w:eastAsia="Calibri" w:cs="Calibri"/>
                <w:szCs w:val="24"/>
              </w:rPr>
              <w:t xml:space="preserve"> -Repossess grabbed public land </w:t>
            </w:r>
            <w:r w:rsidR="002336C2" w:rsidRPr="003441A3">
              <w:rPr>
                <w:rFonts w:eastAsia="Calibri" w:cs="Calibri"/>
                <w:szCs w:val="24"/>
              </w:rPr>
              <w:t>within the municipality.</w:t>
            </w:r>
          </w:p>
          <w:p w14:paraId="6DE9DDF7" w14:textId="77777777" w:rsidR="00C27023" w:rsidRPr="003441A3" w:rsidRDefault="00C27023" w:rsidP="00117531">
            <w:pPr>
              <w:spacing w:after="0" w:line="240" w:lineRule="auto"/>
              <w:rPr>
                <w:rFonts w:eastAsia="Calibri" w:cs="Calibri"/>
                <w:szCs w:val="24"/>
              </w:rPr>
            </w:pPr>
            <w:r w:rsidRPr="003441A3">
              <w:rPr>
                <w:rFonts w:eastAsia="Calibri" w:cs="Calibri"/>
                <w:szCs w:val="24"/>
              </w:rPr>
              <w:t xml:space="preserve"> -Purchase land for public use and future investment within the municipality</w:t>
            </w:r>
            <w:r w:rsidR="002336C2" w:rsidRPr="003441A3">
              <w:rPr>
                <w:rFonts w:eastAsia="Calibri" w:cs="Calibri"/>
                <w:szCs w:val="24"/>
              </w:rPr>
              <w:t>.</w:t>
            </w:r>
          </w:p>
        </w:tc>
      </w:tr>
      <w:tr w:rsidR="00C27023" w:rsidRPr="003441A3" w14:paraId="708CEFA5" w14:textId="77777777" w:rsidTr="00C27023">
        <w:tc>
          <w:tcPr>
            <w:tcW w:w="720" w:type="dxa"/>
          </w:tcPr>
          <w:p w14:paraId="3F506D43"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C</w:t>
            </w:r>
          </w:p>
        </w:tc>
        <w:tc>
          <w:tcPr>
            <w:tcW w:w="1980" w:type="dxa"/>
            <w:shd w:val="clear" w:color="auto" w:fill="FFFFFF" w:themeFill="background1"/>
          </w:tcPr>
          <w:p w14:paraId="0B7C69A0"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Environment  management &amp; Conservation</w:t>
            </w:r>
          </w:p>
          <w:p w14:paraId="3EECE123" w14:textId="77777777" w:rsidR="00C27023" w:rsidRPr="003441A3" w:rsidRDefault="00C27023" w:rsidP="00117531">
            <w:pPr>
              <w:shd w:val="clear" w:color="auto" w:fill="FFFFFF"/>
              <w:spacing w:after="0" w:line="240" w:lineRule="auto"/>
              <w:rPr>
                <w:rFonts w:eastAsia="Calibri" w:cs="Calibri"/>
                <w:szCs w:val="24"/>
              </w:rPr>
            </w:pPr>
          </w:p>
        </w:tc>
        <w:tc>
          <w:tcPr>
            <w:tcW w:w="2430" w:type="dxa"/>
            <w:shd w:val="clear" w:color="auto" w:fill="FFFFFF" w:themeFill="background1"/>
          </w:tcPr>
          <w:p w14:paraId="2085D688"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-Development and operationalization of Meru Municipality Integrated Waste Management Policy.</w:t>
            </w:r>
          </w:p>
          <w:p w14:paraId="4983D894" w14:textId="77777777" w:rsidR="00C27023" w:rsidRPr="003441A3" w:rsidRDefault="00C27023" w:rsidP="00117531">
            <w:pPr>
              <w:shd w:val="clear" w:color="auto" w:fill="FFFFFF"/>
              <w:spacing w:after="200" w:line="240" w:lineRule="auto"/>
              <w:ind w:left="360"/>
              <w:contextualSpacing/>
              <w:rPr>
                <w:rFonts w:eastAsia="Calibri" w:cs="Calibri"/>
                <w:szCs w:val="24"/>
                <w:lang w:val="en-GB"/>
              </w:rPr>
            </w:pPr>
          </w:p>
          <w:p w14:paraId="62186FF1"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-Develop and implement an Environmental conservation and protection strategy</w:t>
            </w:r>
          </w:p>
        </w:tc>
        <w:tc>
          <w:tcPr>
            <w:tcW w:w="4140" w:type="dxa"/>
            <w:shd w:val="clear" w:color="auto" w:fill="FFFFFF" w:themeFill="background1"/>
          </w:tcPr>
          <w:p w14:paraId="5E8B6A02" w14:textId="77777777" w:rsidR="002336C2"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-Purchase</w:t>
            </w:r>
            <w:r w:rsidR="002336C2" w:rsidRPr="003441A3">
              <w:rPr>
                <w:rFonts w:eastAsia="Calibri" w:cs="Calibri"/>
                <w:szCs w:val="24"/>
              </w:rPr>
              <w:t xml:space="preserve"> of land for the purposes of a convenient dumpsite.</w:t>
            </w:r>
          </w:p>
          <w:p w14:paraId="256EB96D" w14:textId="77777777" w:rsidR="00C27023" w:rsidRPr="003441A3" w:rsidRDefault="002336C2" w:rsidP="00117531">
            <w:pPr>
              <w:shd w:val="clear" w:color="auto" w:fill="FFFFFF"/>
              <w:spacing w:after="0" w:line="240" w:lineRule="auto"/>
              <w:rPr>
                <w:rFonts w:eastAsia="Calibri" w:cs="Calibri"/>
                <w:szCs w:val="24"/>
              </w:rPr>
            </w:pPr>
            <w:r w:rsidRPr="003441A3">
              <w:rPr>
                <w:rFonts w:eastAsia="Calibri" w:cs="Calibri"/>
                <w:szCs w:val="24"/>
              </w:rPr>
              <w:t>-Purchase</w:t>
            </w:r>
            <w:r w:rsidR="00C27023" w:rsidRPr="003441A3">
              <w:rPr>
                <w:rFonts w:eastAsia="Calibri" w:cs="Calibri"/>
                <w:szCs w:val="24"/>
              </w:rPr>
              <w:t xml:space="preserve"> of specialized garbage Trucks, Personal protective equipment’s, Back hoe, Litter bins</w:t>
            </w:r>
          </w:p>
          <w:p w14:paraId="23CC5740"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-Construction of Receptacles &amp; Commercial waste Incinerator</w:t>
            </w:r>
          </w:p>
          <w:p w14:paraId="713C051E"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 xml:space="preserve">-Maintenance of </w:t>
            </w:r>
            <w:proofErr w:type="spellStart"/>
            <w:r w:rsidR="002336C2" w:rsidRPr="003441A3">
              <w:rPr>
                <w:rFonts w:eastAsia="Calibri" w:cs="Calibri"/>
                <w:szCs w:val="24"/>
              </w:rPr>
              <w:t>Murera</w:t>
            </w:r>
            <w:proofErr w:type="spellEnd"/>
            <w:r w:rsidR="002336C2" w:rsidRPr="003441A3">
              <w:rPr>
                <w:rFonts w:eastAsia="Calibri" w:cs="Calibri"/>
                <w:szCs w:val="24"/>
              </w:rPr>
              <w:t xml:space="preserve"> </w:t>
            </w:r>
            <w:r w:rsidRPr="003441A3">
              <w:rPr>
                <w:rFonts w:eastAsia="Calibri" w:cs="Calibri"/>
                <w:szCs w:val="24"/>
              </w:rPr>
              <w:t>dumpsite</w:t>
            </w:r>
            <w:r w:rsidR="002336C2" w:rsidRPr="003441A3">
              <w:rPr>
                <w:rFonts w:eastAsia="Calibri" w:cs="Calibri"/>
                <w:szCs w:val="24"/>
              </w:rPr>
              <w:t>.</w:t>
            </w:r>
          </w:p>
          <w:p w14:paraId="269D4C0E"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-Operationalization and Maintenance of sewerage System</w:t>
            </w:r>
          </w:p>
          <w:p w14:paraId="7B7B8E2C"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-Create awareness of good waste management practices (The three Rs: Reduce, Reuse &amp; Recycle)</w:t>
            </w:r>
          </w:p>
          <w:p w14:paraId="4E0A2D10"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 Landscaping of highways, parks, streets</w:t>
            </w:r>
          </w:p>
          <w:p w14:paraId="776F9B0C"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-Afforestation</w:t>
            </w:r>
          </w:p>
          <w:p w14:paraId="0F9C0C34"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-adoption of renewable energy</w:t>
            </w:r>
          </w:p>
        </w:tc>
      </w:tr>
      <w:tr w:rsidR="00C27023" w:rsidRPr="003441A3" w14:paraId="390CF570" w14:textId="77777777" w:rsidTr="00C27023">
        <w:tc>
          <w:tcPr>
            <w:tcW w:w="720"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tcPr>
          <w:p w14:paraId="69D27517"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D</w:t>
            </w:r>
          </w:p>
        </w:tc>
        <w:tc>
          <w:tcPr>
            <w:tcW w:w="1980"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tcPr>
          <w:p w14:paraId="49E2DFC7"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Town transport system</w:t>
            </w:r>
          </w:p>
          <w:p w14:paraId="1FAFA8C4" w14:textId="77777777" w:rsidR="00C27023" w:rsidRPr="003441A3" w:rsidRDefault="00C27023" w:rsidP="00117531">
            <w:pPr>
              <w:spacing w:after="0" w:line="240" w:lineRule="auto"/>
              <w:rPr>
                <w:rFonts w:eastAsia="Calibri" w:cs="Calibri"/>
                <w:szCs w:val="24"/>
              </w:rPr>
            </w:pPr>
          </w:p>
        </w:tc>
        <w:tc>
          <w:tcPr>
            <w:tcW w:w="2430"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tcPr>
          <w:p w14:paraId="30EA2804" w14:textId="77777777" w:rsidR="00C27023" w:rsidRPr="003441A3" w:rsidRDefault="00C27023" w:rsidP="00117531">
            <w:pPr>
              <w:shd w:val="clear" w:color="auto" w:fill="FFFFFF"/>
              <w:spacing w:after="0" w:line="240" w:lineRule="auto"/>
              <w:ind w:left="-61"/>
              <w:rPr>
                <w:rFonts w:eastAsia="Calibri" w:cs="Calibri"/>
                <w:szCs w:val="24"/>
              </w:rPr>
            </w:pPr>
            <w:r w:rsidRPr="003441A3">
              <w:rPr>
                <w:rFonts w:eastAsia="Calibri" w:cs="Calibri"/>
                <w:szCs w:val="24"/>
              </w:rPr>
              <w:t>-Establish and operationalize of transport management strategy</w:t>
            </w:r>
          </w:p>
          <w:p w14:paraId="220DFFDD" w14:textId="77777777" w:rsidR="00C27023" w:rsidRPr="003441A3" w:rsidRDefault="00C27023" w:rsidP="00117531">
            <w:pPr>
              <w:spacing w:after="0" w:line="240" w:lineRule="auto"/>
              <w:rPr>
                <w:rFonts w:eastAsia="Calibri" w:cs="Calibri"/>
                <w:szCs w:val="24"/>
              </w:rPr>
            </w:pPr>
          </w:p>
        </w:tc>
        <w:tc>
          <w:tcPr>
            <w:tcW w:w="4140"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tcPr>
          <w:p w14:paraId="0E1D9608" w14:textId="77777777" w:rsidR="00C27023" w:rsidRPr="003441A3" w:rsidRDefault="00C27023" w:rsidP="00117531">
            <w:pPr>
              <w:spacing w:after="0" w:line="240" w:lineRule="auto"/>
              <w:rPr>
                <w:rFonts w:eastAsia="Calibri" w:cs="Calibri"/>
                <w:szCs w:val="24"/>
              </w:rPr>
            </w:pPr>
            <w:r w:rsidRPr="003441A3">
              <w:rPr>
                <w:rFonts w:eastAsia="Calibri" w:cs="Calibri"/>
                <w:szCs w:val="24"/>
              </w:rPr>
              <w:t>- Installation of CCTVs, Traffic Surveillance Systems, Road safety signage</w:t>
            </w:r>
          </w:p>
          <w:p w14:paraId="20117518" w14:textId="77777777" w:rsidR="00861A72" w:rsidRPr="003441A3" w:rsidRDefault="00861A72" w:rsidP="00117531">
            <w:pPr>
              <w:spacing w:after="0" w:line="240" w:lineRule="auto"/>
              <w:rPr>
                <w:rFonts w:eastAsia="Calibri" w:cs="Calibri"/>
                <w:szCs w:val="24"/>
              </w:rPr>
            </w:pPr>
            <w:r w:rsidRPr="003441A3">
              <w:rPr>
                <w:rFonts w:eastAsia="Calibri" w:cs="Calibri"/>
                <w:szCs w:val="24"/>
              </w:rPr>
              <w:t xml:space="preserve">-Designing of the municipality roads to </w:t>
            </w:r>
            <w:r w:rsidR="00ED5A2C" w:rsidRPr="003441A3">
              <w:rPr>
                <w:rFonts w:eastAsia="Calibri" w:cs="Calibri"/>
                <w:szCs w:val="24"/>
              </w:rPr>
              <w:t>ease traffic</w:t>
            </w:r>
            <w:r w:rsidRPr="003441A3">
              <w:rPr>
                <w:rFonts w:eastAsia="Calibri" w:cs="Calibri"/>
                <w:szCs w:val="24"/>
              </w:rPr>
              <w:t xml:space="preserve"> flow.</w:t>
            </w:r>
          </w:p>
          <w:p w14:paraId="58C5D86F" w14:textId="77777777" w:rsidR="00861A72" w:rsidRPr="003441A3" w:rsidRDefault="00861A72" w:rsidP="00117531">
            <w:pPr>
              <w:spacing w:after="0" w:line="240" w:lineRule="auto"/>
              <w:rPr>
                <w:rFonts w:eastAsia="Calibri" w:cs="Calibri"/>
                <w:szCs w:val="24"/>
              </w:rPr>
            </w:pPr>
            <w:r w:rsidRPr="003441A3">
              <w:rPr>
                <w:rFonts w:eastAsia="Calibri" w:cs="Calibri"/>
                <w:szCs w:val="24"/>
              </w:rPr>
              <w:t>-Naming of the town streets.</w:t>
            </w:r>
          </w:p>
        </w:tc>
      </w:tr>
      <w:tr w:rsidR="00C27023" w:rsidRPr="003441A3" w14:paraId="1DE9C898" w14:textId="77777777" w:rsidTr="00C27023">
        <w:tc>
          <w:tcPr>
            <w:tcW w:w="720" w:type="dxa"/>
          </w:tcPr>
          <w:p w14:paraId="41309EBB" w14:textId="77777777" w:rsidR="00C27023" w:rsidRPr="003441A3" w:rsidRDefault="00C27023" w:rsidP="00117531">
            <w:pPr>
              <w:spacing w:after="0" w:line="240" w:lineRule="auto"/>
              <w:rPr>
                <w:rFonts w:eastAsia="Calibri" w:cs="Calibri"/>
                <w:szCs w:val="24"/>
              </w:rPr>
            </w:pPr>
            <w:r w:rsidRPr="003441A3">
              <w:rPr>
                <w:rFonts w:eastAsia="Calibri" w:cs="Calibri"/>
                <w:szCs w:val="24"/>
              </w:rPr>
              <w:t>E</w:t>
            </w:r>
          </w:p>
        </w:tc>
        <w:tc>
          <w:tcPr>
            <w:tcW w:w="1980" w:type="dxa"/>
          </w:tcPr>
          <w:p w14:paraId="01464BFF" w14:textId="77777777" w:rsidR="00C27023" w:rsidRPr="003441A3" w:rsidRDefault="00C27023" w:rsidP="00117531">
            <w:pPr>
              <w:spacing w:after="0" w:line="240" w:lineRule="auto"/>
              <w:rPr>
                <w:rFonts w:eastAsia="Calibri" w:cs="Calibri"/>
                <w:szCs w:val="24"/>
              </w:rPr>
            </w:pPr>
            <w:r w:rsidRPr="003441A3">
              <w:rPr>
                <w:rFonts w:eastAsia="Calibri" w:cs="Calibri"/>
                <w:szCs w:val="24"/>
              </w:rPr>
              <w:t xml:space="preserve">Enforcement Capacity Development </w:t>
            </w:r>
          </w:p>
        </w:tc>
        <w:tc>
          <w:tcPr>
            <w:tcW w:w="2430" w:type="dxa"/>
          </w:tcPr>
          <w:p w14:paraId="00DE23DF" w14:textId="77777777" w:rsidR="00C27023" w:rsidRPr="003441A3" w:rsidRDefault="00C27023" w:rsidP="00117531">
            <w:pPr>
              <w:spacing w:after="0" w:line="240" w:lineRule="auto"/>
              <w:rPr>
                <w:rFonts w:eastAsia="Calibri" w:cs="Calibri"/>
                <w:szCs w:val="24"/>
              </w:rPr>
            </w:pPr>
            <w:r w:rsidRPr="003441A3">
              <w:rPr>
                <w:rFonts w:eastAsia="Calibri" w:cs="Calibri"/>
                <w:szCs w:val="24"/>
              </w:rPr>
              <w:t>-Establish and operationalize the municipality enforcement and inspectorate unit</w:t>
            </w:r>
          </w:p>
          <w:p w14:paraId="6512D842" w14:textId="77777777" w:rsidR="00C27023" w:rsidRPr="003441A3" w:rsidRDefault="00C27023" w:rsidP="00117531">
            <w:pPr>
              <w:spacing w:after="0" w:line="240" w:lineRule="auto"/>
              <w:rPr>
                <w:rFonts w:eastAsia="Calibri" w:cs="Calibri"/>
                <w:szCs w:val="24"/>
              </w:rPr>
            </w:pPr>
            <w:r w:rsidRPr="003441A3">
              <w:rPr>
                <w:rFonts w:eastAsia="Calibri" w:cs="Calibri"/>
                <w:szCs w:val="24"/>
              </w:rPr>
              <w:t xml:space="preserve">-Develop and Implement the </w:t>
            </w:r>
            <w:r w:rsidR="00861A72" w:rsidRPr="003441A3">
              <w:rPr>
                <w:rFonts w:eastAsia="Calibri" w:cs="Calibri"/>
                <w:szCs w:val="24"/>
              </w:rPr>
              <w:t>M</w:t>
            </w:r>
            <w:r w:rsidRPr="003441A3">
              <w:rPr>
                <w:rFonts w:eastAsia="Calibri" w:cs="Calibri"/>
                <w:szCs w:val="24"/>
              </w:rPr>
              <w:t xml:space="preserve">aua County Enforcement Service Act </w:t>
            </w:r>
          </w:p>
          <w:p w14:paraId="1EFF54CC" w14:textId="77777777" w:rsidR="00C27023" w:rsidRPr="003441A3" w:rsidRDefault="00C27023" w:rsidP="00117531">
            <w:pPr>
              <w:spacing w:after="0" w:line="240" w:lineRule="auto"/>
              <w:rPr>
                <w:rFonts w:eastAsia="Calibri" w:cs="Calibri"/>
                <w:szCs w:val="24"/>
              </w:rPr>
            </w:pPr>
          </w:p>
        </w:tc>
        <w:tc>
          <w:tcPr>
            <w:tcW w:w="4140" w:type="dxa"/>
          </w:tcPr>
          <w:p w14:paraId="4464E828" w14:textId="77777777" w:rsidR="00C27023" w:rsidRPr="003441A3" w:rsidRDefault="00C27023" w:rsidP="00117531">
            <w:pPr>
              <w:spacing w:after="0" w:line="240" w:lineRule="auto"/>
              <w:rPr>
                <w:rFonts w:eastAsia="Calibri" w:cs="Calibri"/>
                <w:szCs w:val="24"/>
              </w:rPr>
            </w:pPr>
            <w:r w:rsidRPr="003441A3">
              <w:rPr>
                <w:rFonts w:eastAsia="Calibri" w:cs="Calibri"/>
                <w:szCs w:val="24"/>
              </w:rPr>
              <w:t xml:space="preserve">-Recruit, train and deploy enforcement officers </w:t>
            </w:r>
          </w:p>
          <w:p w14:paraId="6E2B1C66" w14:textId="77777777" w:rsidR="00C27023" w:rsidRPr="003441A3" w:rsidRDefault="00C27023" w:rsidP="00117531">
            <w:pPr>
              <w:spacing w:after="0" w:line="240" w:lineRule="auto"/>
              <w:rPr>
                <w:rFonts w:eastAsia="Calibri" w:cs="Calibri"/>
                <w:szCs w:val="24"/>
              </w:rPr>
            </w:pPr>
            <w:r w:rsidRPr="003441A3">
              <w:rPr>
                <w:rFonts w:eastAsia="Calibri" w:cs="Calibri"/>
                <w:szCs w:val="24"/>
              </w:rPr>
              <w:t>-Build enforcement lines/camps in Maua</w:t>
            </w:r>
          </w:p>
          <w:p w14:paraId="06ED550B" w14:textId="77777777" w:rsidR="00C27023" w:rsidRPr="003441A3" w:rsidRDefault="00C27023" w:rsidP="00117531">
            <w:pPr>
              <w:spacing w:after="0" w:line="240" w:lineRule="auto"/>
              <w:rPr>
                <w:rFonts w:eastAsia="Calibri" w:cs="Calibri"/>
                <w:szCs w:val="24"/>
              </w:rPr>
            </w:pPr>
            <w:r w:rsidRPr="003441A3">
              <w:rPr>
                <w:rFonts w:eastAsia="Calibri" w:cs="Calibri"/>
                <w:szCs w:val="24"/>
              </w:rPr>
              <w:t>-Procure vehicles and equipment for enforcement service</w:t>
            </w:r>
          </w:p>
          <w:p w14:paraId="59E42E55" w14:textId="77777777" w:rsidR="00C27023" w:rsidRPr="003441A3" w:rsidRDefault="00C27023" w:rsidP="00117531">
            <w:pPr>
              <w:spacing w:after="0" w:line="240" w:lineRule="auto"/>
              <w:rPr>
                <w:rFonts w:eastAsia="Calibri" w:cs="Calibri"/>
                <w:szCs w:val="24"/>
              </w:rPr>
            </w:pPr>
            <w:r w:rsidRPr="003441A3">
              <w:rPr>
                <w:rFonts w:eastAsia="Calibri" w:cs="Calibri"/>
                <w:szCs w:val="24"/>
              </w:rPr>
              <w:t>-Establishment of a municipality court</w:t>
            </w:r>
            <w:r w:rsidR="00861A72" w:rsidRPr="003441A3">
              <w:rPr>
                <w:rFonts w:eastAsia="Calibri" w:cs="Calibri"/>
                <w:szCs w:val="24"/>
              </w:rPr>
              <w:t>.</w:t>
            </w:r>
          </w:p>
          <w:p w14:paraId="21D25A95" w14:textId="77777777" w:rsidR="00861A72" w:rsidRPr="003441A3" w:rsidRDefault="00861A72" w:rsidP="00117531">
            <w:pPr>
              <w:spacing w:after="0" w:line="240" w:lineRule="auto"/>
              <w:rPr>
                <w:rFonts w:eastAsia="Calibri" w:cs="Calibri"/>
                <w:szCs w:val="24"/>
              </w:rPr>
            </w:pPr>
            <w:r w:rsidRPr="003441A3">
              <w:rPr>
                <w:rFonts w:eastAsia="Calibri" w:cs="Calibri"/>
                <w:szCs w:val="24"/>
              </w:rPr>
              <w:t>-Public awareness of the county laws.</w:t>
            </w:r>
          </w:p>
        </w:tc>
      </w:tr>
      <w:tr w:rsidR="00C27023" w:rsidRPr="003441A3" w14:paraId="4719CE78" w14:textId="77777777" w:rsidTr="00C27023">
        <w:tc>
          <w:tcPr>
            <w:tcW w:w="720" w:type="dxa"/>
            <w:shd w:val="clear" w:color="auto" w:fill="auto"/>
          </w:tcPr>
          <w:p w14:paraId="2CC1271E"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F</w:t>
            </w:r>
          </w:p>
        </w:tc>
        <w:tc>
          <w:tcPr>
            <w:tcW w:w="1980" w:type="dxa"/>
            <w:shd w:val="clear" w:color="auto" w:fill="auto"/>
          </w:tcPr>
          <w:p w14:paraId="090670B6"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Trade Development</w:t>
            </w:r>
          </w:p>
        </w:tc>
        <w:tc>
          <w:tcPr>
            <w:tcW w:w="2430" w:type="dxa"/>
            <w:shd w:val="clear" w:color="auto" w:fill="auto"/>
          </w:tcPr>
          <w:p w14:paraId="571E9C2E"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 Implementation of existing of Trade policy(s)</w:t>
            </w:r>
          </w:p>
          <w:p w14:paraId="4C5A750A"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 xml:space="preserve">-Support of SMEs </w:t>
            </w:r>
            <w:r w:rsidRPr="003441A3">
              <w:rPr>
                <w:rFonts w:eastAsia="Calibri" w:cs="Calibri"/>
                <w:szCs w:val="24"/>
              </w:rPr>
              <w:lastRenderedPageBreak/>
              <w:t>(who include women, youth and people with disability)</w:t>
            </w:r>
          </w:p>
          <w:p w14:paraId="4548E2CA"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 xml:space="preserve">-Promote a 24 </w:t>
            </w:r>
            <w:proofErr w:type="spellStart"/>
            <w:r w:rsidRPr="003441A3">
              <w:rPr>
                <w:rFonts w:eastAsia="Calibri" w:cs="Calibri"/>
                <w:szCs w:val="24"/>
              </w:rPr>
              <w:t>Hr</w:t>
            </w:r>
            <w:proofErr w:type="spellEnd"/>
            <w:r w:rsidRPr="003441A3">
              <w:rPr>
                <w:rFonts w:eastAsia="Calibri" w:cs="Calibri"/>
                <w:szCs w:val="24"/>
              </w:rPr>
              <w:t xml:space="preserve"> Economy</w:t>
            </w:r>
          </w:p>
        </w:tc>
        <w:tc>
          <w:tcPr>
            <w:tcW w:w="4140" w:type="dxa"/>
            <w:shd w:val="clear" w:color="auto" w:fill="auto"/>
          </w:tcPr>
          <w:p w14:paraId="18313747"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lastRenderedPageBreak/>
              <w:t xml:space="preserve">-Construction of market boundary walls, market stalls/kiosks, sheds, floodlights, modern market </w:t>
            </w:r>
            <w:r w:rsidRPr="003441A3">
              <w:rPr>
                <w:rFonts w:eastAsia="Calibri" w:cs="Calibri"/>
                <w:szCs w:val="24"/>
              </w:rPr>
              <w:lastRenderedPageBreak/>
              <w:t>toilets</w:t>
            </w:r>
          </w:p>
          <w:p w14:paraId="332254BE" w14:textId="77777777" w:rsidR="00C27023" w:rsidRPr="003441A3" w:rsidRDefault="00C27023" w:rsidP="00117531">
            <w:pPr>
              <w:shd w:val="clear" w:color="auto" w:fill="FFFFFF"/>
              <w:spacing w:after="0" w:line="240" w:lineRule="auto"/>
              <w:rPr>
                <w:rFonts w:eastAsia="Calibri" w:cs="Calibri"/>
                <w:szCs w:val="24"/>
              </w:rPr>
            </w:pPr>
          </w:p>
        </w:tc>
      </w:tr>
      <w:tr w:rsidR="00C27023" w:rsidRPr="003441A3" w14:paraId="2B9DEE98" w14:textId="77777777" w:rsidTr="00C27023">
        <w:trPr>
          <w:trHeight w:val="1277"/>
        </w:trPr>
        <w:tc>
          <w:tcPr>
            <w:tcW w:w="720" w:type="dxa"/>
          </w:tcPr>
          <w:p w14:paraId="4412BC71"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lastRenderedPageBreak/>
              <w:t>G</w:t>
            </w:r>
          </w:p>
        </w:tc>
        <w:tc>
          <w:tcPr>
            <w:tcW w:w="1980" w:type="dxa"/>
          </w:tcPr>
          <w:p w14:paraId="1DD415A4"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Tourism Development &amp; Marketing</w:t>
            </w:r>
          </w:p>
        </w:tc>
        <w:tc>
          <w:tcPr>
            <w:tcW w:w="2430" w:type="dxa"/>
          </w:tcPr>
          <w:p w14:paraId="6C4EFF34"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-Tourist Site Mapping and development</w:t>
            </w:r>
          </w:p>
          <w:p w14:paraId="2DA16ACC" w14:textId="77777777" w:rsidR="00C27023" w:rsidRPr="003441A3" w:rsidRDefault="00C27023" w:rsidP="00117531">
            <w:pPr>
              <w:shd w:val="clear" w:color="auto" w:fill="FFFFFF"/>
              <w:spacing w:after="0" w:line="240" w:lineRule="auto"/>
              <w:rPr>
                <w:rFonts w:eastAsia="Calibri" w:cs="Calibri"/>
                <w:szCs w:val="24"/>
              </w:rPr>
            </w:pPr>
          </w:p>
          <w:p w14:paraId="248AE628"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-Marketing of new and existing tourist sites</w:t>
            </w:r>
          </w:p>
          <w:p w14:paraId="7FAC6265" w14:textId="77777777" w:rsidR="00C27023" w:rsidRPr="003441A3" w:rsidRDefault="00C27023" w:rsidP="00117531">
            <w:pPr>
              <w:shd w:val="clear" w:color="auto" w:fill="FFFFFF"/>
              <w:spacing w:after="0" w:line="240" w:lineRule="auto"/>
              <w:rPr>
                <w:rFonts w:eastAsia="Calibri" w:cs="Calibri"/>
                <w:szCs w:val="24"/>
              </w:rPr>
            </w:pPr>
          </w:p>
        </w:tc>
        <w:tc>
          <w:tcPr>
            <w:tcW w:w="4140" w:type="dxa"/>
          </w:tcPr>
          <w:p w14:paraId="1347C30A"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 xml:space="preserve">-Develop </w:t>
            </w:r>
            <w:r w:rsidR="00861A72" w:rsidRPr="003441A3">
              <w:rPr>
                <w:rFonts w:eastAsia="Calibri" w:cs="Calibri"/>
                <w:szCs w:val="24"/>
              </w:rPr>
              <w:t>infrastructure for sites.</w:t>
            </w:r>
          </w:p>
          <w:p w14:paraId="43122455" w14:textId="77777777" w:rsidR="00861A72" w:rsidRPr="003441A3" w:rsidRDefault="00861A72" w:rsidP="00117531">
            <w:pPr>
              <w:shd w:val="clear" w:color="auto" w:fill="FFFFFF"/>
              <w:spacing w:after="0" w:line="240" w:lineRule="auto"/>
              <w:rPr>
                <w:rFonts w:eastAsia="Calibri" w:cs="Calibri"/>
                <w:szCs w:val="24"/>
              </w:rPr>
            </w:pPr>
            <w:r w:rsidRPr="003441A3">
              <w:rPr>
                <w:rFonts w:eastAsia="Calibri" w:cs="Calibri"/>
                <w:szCs w:val="24"/>
              </w:rPr>
              <w:t xml:space="preserve">-Promotion of </w:t>
            </w:r>
            <w:r w:rsidR="00C27023" w:rsidRPr="003441A3">
              <w:rPr>
                <w:rFonts w:eastAsia="Calibri" w:cs="Calibri"/>
                <w:szCs w:val="24"/>
              </w:rPr>
              <w:t xml:space="preserve">Agro-tourism, </w:t>
            </w:r>
            <w:proofErr w:type="spellStart"/>
            <w:r w:rsidR="00C27023" w:rsidRPr="003441A3">
              <w:rPr>
                <w:rFonts w:eastAsia="Calibri" w:cs="Calibri"/>
                <w:szCs w:val="24"/>
              </w:rPr>
              <w:t>medi</w:t>
            </w:r>
            <w:proofErr w:type="spellEnd"/>
            <w:r w:rsidR="00C27023" w:rsidRPr="003441A3">
              <w:rPr>
                <w:rFonts w:eastAsia="Calibri" w:cs="Calibri"/>
                <w:szCs w:val="24"/>
              </w:rPr>
              <w:t>-tourism and Conference tourism.</w:t>
            </w:r>
          </w:p>
          <w:p w14:paraId="2A08B895" w14:textId="77777777" w:rsidR="00C27023" w:rsidRPr="003441A3" w:rsidRDefault="00861A72" w:rsidP="00117531">
            <w:pPr>
              <w:shd w:val="clear" w:color="auto" w:fill="FFFFFF"/>
              <w:spacing w:after="0" w:line="240" w:lineRule="auto"/>
              <w:rPr>
                <w:rFonts w:eastAsia="Calibri" w:cs="Calibri"/>
                <w:szCs w:val="24"/>
              </w:rPr>
            </w:pPr>
            <w:r w:rsidRPr="003441A3">
              <w:rPr>
                <w:rFonts w:eastAsia="Calibri" w:cs="Calibri"/>
                <w:szCs w:val="24"/>
              </w:rPr>
              <w:t>-Media awareness campaign for the promotion of Meru National Park.</w:t>
            </w:r>
            <w:r w:rsidR="00C27023" w:rsidRPr="003441A3">
              <w:rPr>
                <w:rFonts w:eastAsia="Calibri" w:cs="Calibri"/>
                <w:szCs w:val="24"/>
              </w:rPr>
              <w:t xml:space="preserve">  </w:t>
            </w:r>
          </w:p>
        </w:tc>
      </w:tr>
      <w:tr w:rsidR="00C27023" w:rsidRPr="003441A3" w14:paraId="4CC9ABA3" w14:textId="77777777" w:rsidTr="00C27023">
        <w:tc>
          <w:tcPr>
            <w:tcW w:w="720" w:type="dxa"/>
            <w:tcBorders>
              <w:top w:val="single" w:sz="4" w:space="0" w:color="F4B083"/>
              <w:left w:val="single" w:sz="4" w:space="0" w:color="F4B083"/>
              <w:bottom w:val="single" w:sz="4" w:space="0" w:color="F4B083"/>
              <w:right w:val="single" w:sz="4" w:space="0" w:color="F4B083"/>
            </w:tcBorders>
          </w:tcPr>
          <w:p w14:paraId="64D6F51D"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F</w:t>
            </w:r>
          </w:p>
        </w:tc>
        <w:tc>
          <w:tcPr>
            <w:tcW w:w="1980" w:type="dxa"/>
            <w:tcBorders>
              <w:top w:val="single" w:sz="4" w:space="0" w:color="F4B083"/>
              <w:left w:val="single" w:sz="4" w:space="0" w:color="F4B083"/>
              <w:bottom w:val="single" w:sz="4" w:space="0" w:color="F4B083"/>
              <w:right w:val="single" w:sz="4" w:space="0" w:color="F4B083"/>
            </w:tcBorders>
          </w:tcPr>
          <w:p w14:paraId="258646B5"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Public Health Promotion</w:t>
            </w:r>
          </w:p>
        </w:tc>
        <w:tc>
          <w:tcPr>
            <w:tcW w:w="2430" w:type="dxa"/>
            <w:tcBorders>
              <w:top w:val="single" w:sz="4" w:space="0" w:color="F4B083"/>
              <w:left w:val="single" w:sz="4" w:space="0" w:color="F4B083"/>
              <w:bottom w:val="single" w:sz="4" w:space="0" w:color="F4B083"/>
              <w:right w:val="single" w:sz="4" w:space="0" w:color="F4B083"/>
            </w:tcBorders>
          </w:tcPr>
          <w:p w14:paraId="2B535A2F"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 Health education/awareness on preventive and promotive health care</w:t>
            </w:r>
          </w:p>
          <w:p w14:paraId="37B77B0A"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-Implementation of the public health Act</w:t>
            </w:r>
          </w:p>
        </w:tc>
        <w:tc>
          <w:tcPr>
            <w:tcW w:w="4140" w:type="dxa"/>
            <w:tcBorders>
              <w:top w:val="single" w:sz="4" w:space="0" w:color="F4B083"/>
              <w:left w:val="single" w:sz="4" w:space="0" w:color="F4B083"/>
              <w:bottom w:val="single" w:sz="4" w:space="0" w:color="F4B083"/>
              <w:right w:val="single" w:sz="4" w:space="0" w:color="F4B083"/>
            </w:tcBorders>
          </w:tcPr>
          <w:p w14:paraId="14F810CB"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 Recruit, train and deploy public health officers</w:t>
            </w:r>
          </w:p>
          <w:p w14:paraId="0BA8ED47"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-Media awareness campaigns</w:t>
            </w:r>
          </w:p>
          <w:p w14:paraId="6AA372BD"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-Integration of sign language in our health promotion and awareness campaigns.</w:t>
            </w:r>
          </w:p>
          <w:p w14:paraId="1B75B479"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 xml:space="preserve">-Public barazas, church and school sensitization sessions </w:t>
            </w:r>
          </w:p>
          <w:p w14:paraId="0D994A72" w14:textId="77777777" w:rsidR="00C27023" w:rsidRPr="003441A3" w:rsidRDefault="00C27023" w:rsidP="00117531">
            <w:pPr>
              <w:shd w:val="clear" w:color="auto" w:fill="FFFFFF"/>
              <w:spacing w:after="0" w:line="240" w:lineRule="auto"/>
              <w:rPr>
                <w:rFonts w:eastAsia="Calibri" w:cs="Calibri"/>
                <w:szCs w:val="24"/>
              </w:rPr>
            </w:pPr>
          </w:p>
        </w:tc>
      </w:tr>
      <w:tr w:rsidR="007D75D6" w:rsidRPr="003441A3" w14:paraId="4D7526B5" w14:textId="77777777" w:rsidTr="00C27023">
        <w:tc>
          <w:tcPr>
            <w:tcW w:w="720" w:type="dxa"/>
            <w:tcBorders>
              <w:top w:val="single" w:sz="4" w:space="0" w:color="F4B083"/>
              <w:left w:val="single" w:sz="4" w:space="0" w:color="F4B083"/>
              <w:bottom w:val="single" w:sz="4" w:space="0" w:color="F4B083"/>
              <w:right w:val="single" w:sz="4" w:space="0" w:color="F4B083"/>
            </w:tcBorders>
          </w:tcPr>
          <w:p w14:paraId="6FCA7D34" w14:textId="77777777" w:rsidR="007D75D6" w:rsidRPr="003441A3" w:rsidRDefault="007D75D6" w:rsidP="00117531">
            <w:pPr>
              <w:shd w:val="clear" w:color="auto" w:fill="FFFFFF"/>
              <w:spacing w:after="0" w:line="240" w:lineRule="auto"/>
              <w:rPr>
                <w:rFonts w:eastAsia="Calibri" w:cs="Calibri"/>
                <w:szCs w:val="24"/>
              </w:rPr>
            </w:pPr>
            <w:r w:rsidRPr="003441A3">
              <w:rPr>
                <w:rFonts w:eastAsia="Calibri" w:cs="Calibri"/>
                <w:szCs w:val="24"/>
              </w:rPr>
              <w:t>H</w:t>
            </w:r>
          </w:p>
        </w:tc>
        <w:tc>
          <w:tcPr>
            <w:tcW w:w="1980" w:type="dxa"/>
            <w:tcBorders>
              <w:top w:val="single" w:sz="4" w:space="0" w:color="F4B083"/>
              <w:left w:val="single" w:sz="4" w:space="0" w:color="F4B083"/>
              <w:bottom w:val="single" w:sz="4" w:space="0" w:color="F4B083"/>
              <w:right w:val="single" w:sz="4" w:space="0" w:color="F4B083"/>
            </w:tcBorders>
          </w:tcPr>
          <w:p w14:paraId="463230CC" w14:textId="77777777" w:rsidR="007D75D6" w:rsidRPr="003441A3" w:rsidRDefault="007D75D6" w:rsidP="00117531">
            <w:pPr>
              <w:autoSpaceDE w:val="0"/>
              <w:autoSpaceDN w:val="0"/>
              <w:adjustRightInd w:val="0"/>
              <w:spacing w:after="0" w:line="240" w:lineRule="auto"/>
              <w:rPr>
                <w:rFonts w:eastAsia="Calibri" w:cs="Calibri"/>
                <w:color w:val="000000"/>
                <w:szCs w:val="24"/>
                <w:lang w:eastAsia="en-SG"/>
              </w:rPr>
            </w:pPr>
            <w:r w:rsidRPr="003441A3">
              <w:rPr>
                <w:rFonts w:eastAsia="Calibri" w:cs="Calibri"/>
                <w:color w:val="000000"/>
                <w:szCs w:val="24"/>
                <w:lang w:eastAsia="en-SG"/>
              </w:rPr>
              <w:t xml:space="preserve">Health services </w:t>
            </w:r>
          </w:p>
        </w:tc>
        <w:tc>
          <w:tcPr>
            <w:tcW w:w="2430" w:type="dxa"/>
            <w:tcBorders>
              <w:top w:val="single" w:sz="4" w:space="0" w:color="F4B083"/>
              <w:left w:val="single" w:sz="4" w:space="0" w:color="F4B083"/>
              <w:bottom w:val="single" w:sz="4" w:space="0" w:color="F4B083"/>
              <w:right w:val="single" w:sz="4" w:space="0" w:color="F4B083"/>
            </w:tcBorders>
          </w:tcPr>
          <w:p w14:paraId="0E86D429" w14:textId="77777777" w:rsidR="007D75D6" w:rsidRPr="003441A3" w:rsidRDefault="007D75D6" w:rsidP="00117531">
            <w:pPr>
              <w:autoSpaceDE w:val="0"/>
              <w:autoSpaceDN w:val="0"/>
              <w:adjustRightInd w:val="0"/>
              <w:spacing w:after="0" w:line="240" w:lineRule="auto"/>
              <w:rPr>
                <w:rFonts w:eastAsia="Calibri" w:cs="Calibri"/>
                <w:color w:val="000000"/>
                <w:szCs w:val="24"/>
                <w:lang w:eastAsia="en-SG"/>
              </w:rPr>
            </w:pPr>
            <w:r w:rsidRPr="003441A3">
              <w:rPr>
                <w:rFonts w:eastAsia="Calibri" w:cs="Calibri"/>
                <w:color w:val="000000"/>
                <w:szCs w:val="24"/>
                <w:lang w:eastAsia="en-SG"/>
              </w:rPr>
              <w:t>-Provision of health infrastructure, equipment, personnel, drugs etc.</w:t>
            </w:r>
          </w:p>
          <w:p w14:paraId="6585D866" w14:textId="77777777" w:rsidR="007D75D6" w:rsidRPr="003441A3" w:rsidRDefault="007D75D6" w:rsidP="00117531">
            <w:pPr>
              <w:autoSpaceDE w:val="0"/>
              <w:autoSpaceDN w:val="0"/>
              <w:adjustRightInd w:val="0"/>
              <w:spacing w:after="0" w:line="240" w:lineRule="auto"/>
              <w:rPr>
                <w:rFonts w:eastAsia="Calibri" w:cs="Calibri"/>
                <w:color w:val="000000"/>
                <w:szCs w:val="24"/>
                <w:lang w:eastAsia="en-SG"/>
              </w:rPr>
            </w:pPr>
          </w:p>
        </w:tc>
        <w:tc>
          <w:tcPr>
            <w:tcW w:w="4140" w:type="dxa"/>
            <w:tcBorders>
              <w:top w:val="single" w:sz="4" w:space="0" w:color="F4B083"/>
              <w:left w:val="single" w:sz="4" w:space="0" w:color="F4B083"/>
              <w:bottom w:val="single" w:sz="4" w:space="0" w:color="F4B083"/>
              <w:right w:val="single" w:sz="4" w:space="0" w:color="F4B083"/>
            </w:tcBorders>
          </w:tcPr>
          <w:p w14:paraId="5ACBA109" w14:textId="77777777" w:rsidR="007D75D6" w:rsidRPr="003441A3" w:rsidRDefault="007D75D6" w:rsidP="00117531">
            <w:pPr>
              <w:spacing w:after="0" w:line="240" w:lineRule="auto"/>
              <w:rPr>
                <w:rFonts w:eastAsia="Calibri" w:cs="Calibri"/>
                <w:szCs w:val="24"/>
              </w:rPr>
            </w:pPr>
            <w:r w:rsidRPr="003441A3">
              <w:rPr>
                <w:rFonts w:eastAsia="Calibri" w:cs="Calibri"/>
                <w:szCs w:val="24"/>
              </w:rPr>
              <w:t>Construction and equipping of health centers and dispensaries;</w:t>
            </w:r>
          </w:p>
          <w:p w14:paraId="50EDCA42" w14:textId="77777777" w:rsidR="007D75D6" w:rsidRPr="003441A3" w:rsidRDefault="007D75D6" w:rsidP="00117531">
            <w:pPr>
              <w:spacing w:after="0" w:line="240" w:lineRule="auto"/>
              <w:rPr>
                <w:rFonts w:eastAsia="Calibri" w:cs="Calibri"/>
                <w:szCs w:val="24"/>
              </w:rPr>
            </w:pPr>
            <w:r w:rsidRPr="003441A3">
              <w:rPr>
                <w:rFonts w:eastAsia="Calibri" w:cs="Calibri"/>
                <w:szCs w:val="24"/>
              </w:rPr>
              <w:t>Hiring of medical personnel</w:t>
            </w:r>
          </w:p>
        </w:tc>
      </w:tr>
      <w:tr w:rsidR="007D75D6" w:rsidRPr="003441A3" w14:paraId="31EB7177" w14:textId="77777777" w:rsidTr="00C27023">
        <w:tc>
          <w:tcPr>
            <w:tcW w:w="720" w:type="dxa"/>
            <w:tcBorders>
              <w:top w:val="single" w:sz="4" w:space="0" w:color="F4B083"/>
              <w:left w:val="single" w:sz="4" w:space="0" w:color="F4B083"/>
              <w:bottom w:val="single" w:sz="4" w:space="0" w:color="F4B083"/>
              <w:right w:val="single" w:sz="4" w:space="0" w:color="F4B083"/>
            </w:tcBorders>
          </w:tcPr>
          <w:p w14:paraId="225ADAB4" w14:textId="77777777" w:rsidR="007D75D6" w:rsidRPr="003441A3" w:rsidRDefault="007D75D6" w:rsidP="00117531">
            <w:pPr>
              <w:shd w:val="clear" w:color="auto" w:fill="FFFFFF"/>
              <w:spacing w:after="0" w:line="240" w:lineRule="auto"/>
              <w:rPr>
                <w:rFonts w:eastAsia="Calibri" w:cs="Calibri"/>
                <w:szCs w:val="24"/>
              </w:rPr>
            </w:pPr>
            <w:r w:rsidRPr="003441A3">
              <w:rPr>
                <w:rFonts w:eastAsia="Calibri" w:cs="Calibri"/>
                <w:szCs w:val="24"/>
              </w:rPr>
              <w:t>I</w:t>
            </w:r>
          </w:p>
        </w:tc>
        <w:tc>
          <w:tcPr>
            <w:tcW w:w="1980" w:type="dxa"/>
            <w:tcBorders>
              <w:top w:val="single" w:sz="4" w:space="0" w:color="F4B083"/>
              <w:left w:val="single" w:sz="4" w:space="0" w:color="F4B083"/>
              <w:bottom w:val="single" w:sz="4" w:space="0" w:color="F4B083"/>
              <w:right w:val="single" w:sz="4" w:space="0" w:color="F4B083"/>
            </w:tcBorders>
          </w:tcPr>
          <w:p w14:paraId="1284E2EA" w14:textId="77777777" w:rsidR="007D75D6" w:rsidRPr="003441A3" w:rsidRDefault="007D75D6" w:rsidP="00117531">
            <w:pPr>
              <w:autoSpaceDE w:val="0"/>
              <w:autoSpaceDN w:val="0"/>
              <w:adjustRightInd w:val="0"/>
              <w:spacing w:after="0" w:line="240" w:lineRule="auto"/>
              <w:rPr>
                <w:rFonts w:eastAsia="Calibri" w:cs="Calibri"/>
                <w:color w:val="000000"/>
                <w:szCs w:val="24"/>
                <w:lang w:eastAsia="en-SG"/>
              </w:rPr>
            </w:pPr>
            <w:r w:rsidRPr="003441A3">
              <w:rPr>
                <w:rFonts w:eastAsia="Calibri" w:cs="Calibri"/>
                <w:color w:val="000000"/>
                <w:szCs w:val="24"/>
                <w:lang w:eastAsia="en-SG"/>
              </w:rPr>
              <w:t>Disaster Management</w:t>
            </w:r>
          </w:p>
        </w:tc>
        <w:tc>
          <w:tcPr>
            <w:tcW w:w="2430" w:type="dxa"/>
            <w:tcBorders>
              <w:top w:val="single" w:sz="4" w:space="0" w:color="F4B083"/>
              <w:left w:val="single" w:sz="4" w:space="0" w:color="F4B083"/>
              <w:bottom w:val="single" w:sz="4" w:space="0" w:color="F4B083"/>
              <w:right w:val="single" w:sz="4" w:space="0" w:color="F4B083"/>
            </w:tcBorders>
          </w:tcPr>
          <w:p w14:paraId="0F01F557" w14:textId="77777777" w:rsidR="007D75D6" w:rsidRPr="003441A3" w:rsidRDefault="007D75D6" w:rsidP="00117531">
            <w:pPr>
              <w:autoSpaceDE w:val="0"/>
              <w:autoSpaceDN w:val="0"/>
              <w:adjustRightInd w:val="0"/>
              <w:spacing w:after="0" w:line="240" w:lineRule="auto"/>
              <w:rPr>
                <w:rFonts w:eastAsia="Calibri" w:cs="Calibri"/>
                <w:color w:val="000000"/>
                <w:szCs w:val="24"/>
                <w:lang w:eastAsia="en-SG"/>
              </w:rPr>
            </w:pPr>
            <w:r w:rsidRPr="003441A3">
              <w:rPr>
                <w:rFonts w:eastAsia="Calibri" w:cs="Calibri"/>
                <w:color w:val="000000"/>
                <w:szCs w:val="24"/>
                <w:lang w:eastAsia="en-SG"/>
              </w:rPr>
              <w:t>Develop and implement a disaster management strategy</w:t>
            </w:r>
          </w:p>
        </w:tc>
        <w:tc>
          <w:tcPr>
            <w:tcW w:w="4140" w:type="dxa"/>
            <w:tcBorders>
              <w:top w:val="single" w:sz="4" w:space="0" w:color="F4B083"/>
              <w:left w:val="single" w:sz="4" w:space="0" w:color="F4B083"/>
              <w:bottom w:val="single" w:sz="4" w:space="0" w:color="F4B083"/>
              <w:right w:val="single" w:sz="4" w:space="0" w:color="F4B083"/>
            </w:tcBorders>
          </w:tcPr>
          <w:p w14:paraId="592DC546" w14:textId="77777777" w:rsidR="007D75D6" w:rsidRPr="003441A3" w:rsidRDefault="007D75D6" w:rsidP="00117531">
            <w:pPr>
              <w:spacing w:after="0" w:line="240" w:lineRule="auto"/>
              <w:rPr>
                <w:rFonts w:eastAsia="Calibri" w:cs="Calibri"/>
                <w:szCs w:val="24"/>
              </w:rPr>
            </w:pPr>
            <w:r w:rsidRPr="003441A3">
              <w:rPr>
                <w:rFonts w:eastAsia="Calibri" w:cs="Calibri"/>
                <w:szCs w:val="24"/>
              </w:rPr>
              <w:t>-Establish of a call center;</w:t>
            </w:r>
          </w:p>
          <w:p w14:paraId="4BF5F0E3" w14:textId="77777777" w:rsidR="007D75D6" w:rsidRPr="003441A3" w:rsidRDefault="007D75D6" w:rsidP="00117531">
            <w:pPr>
              <w:spacing w:after="0" w:line="240" w:lineRule="auto"/>
              <w:rPr>
                <w:rFonts w:eastAsia="Calibri" w:cs="Calibri"/>
                <w:szCs w:val="24"/>
              </w:rPr>
            </w:pPr>
            <w:r w:rsidRPr="003441A3">
              <w:rPr>
                <w:rFonts w:eastAsia="Calibri" w:cs="Calibri"/>
                <w:szCs w:val="24"/>
              </w:rPr>
              <w:t>-Purchase of firefighting equipment; ambulances</w:t>
            </w:r>
          </w:p>
          <w:p w14:paraId="352701DE" w14:textId="77777777" w:rsidR="007D75D6" w:rsidRPr="003441A3" w:rsidRDefault="007D75D6" w:rsidP="00117531">
            <w:pPr>
              <w:spacing w:after="0" w:line="240" w:lineRule="auto"/>
              <w:rPr>
                <w:rFonts w:eastAsia="Calibri" w:cs="Calibri"/>
                <w:szCs w:val="24"/>
              </w:rPr>
            </w:pPr>
            <w:r w:rsidRPr="003441A3">
              <w:rPr>
                <w:rFonts w:eastAsia="Calibri" w:cs="Calibri"/>
                <w:szCs w:val="24"/>
              </w:rPr>
              <w:t>- Recruit, train and deploy fire fighters</w:t>
            </w:r>
          </w:p>
          <w:p w14:paraId="347F6D7A" w14:textId="77777777" w:rsidR="007D75D6" w:rsidRPr="003441A3" w:rsidRDefault="007D75D6" w:rsidP="00117531">
            <w:pPr>
              <w:spacing w:after="0" w:line="240" w:lineRule="auto"/>
              <w:rPr>
                <w:rFonts w:eastAsia="Calibri" w:cs="Calibri"/>
                <w:szCs w:val="24"/>
              </w:rPr>
            </w:pPr>
            <w:r w:rsidRPr="003441A3">
              <w:rPr>
                <w:rFonts w:eastAsia="Calibri" w:cs="Calibri"/>
                <w:szCs w:val="24"/>
              </w:rPr>
              <w:t>-Implementation of OSHA</w:t>
            </w:r>
          </w:p>
          <w:p w14:paraId="1797B445" w14:textId="77777777" w:rsidR="007D75D6" w:rsidRPr="003441A3" w:rsidRDefault="007D75D6" w:rsidP="00117531">
            <w:pPr>
              <w:spacing w:after="0" w:line="240" w:lineRule="auto"/>
              <w:rPr>
                <w:rFonts w:eastAsia="Calibri" w:cs="Calibri"/>
                <w:szCs w:val="24"/>
              </w:rPr>
            </w:pPr>
          </w:p>
        </w:tc>
      </w:tr>
      <w:tr w:rsidR="007D75D6" w:rsidRPr="003441A3" w14:paraId="22CD2ACC" w14:textId="77777777" w:rsidTr="00C27023">
        <w:tc>
          <w:tcPr>
            <w:tcW w:w="720" w:type="dxa"/>
            <w:tcBorders>
              <w:top w:val="single" w:sz="4" w:space="0" w:color="F4B083"/>
              <w:left w:val="single" w:sz="4" w:space="0" w:color="F4B083"/>
              <w:bottom w:val="single" w:sz="4" w:space="0" w:color="F4B083"/>
              <w:right w:val="single" w:sz="4" w:space="0" w:color="F4B083"/>
            </w:tcBorders>
          </w:tcPr>
          <w:p w14:paraId="306CB720" w14:textId="77777777" w:rsidR="007D75D6" w:rsidRPr="003441A3" w:rsidRDefault="007D75D6" w:rsidP="00117531">
            <w:pPr>
              <w:shd w:val="clear" w:color="auto" w:fill="FFFFFF"/>
              <w:spacing w:after="0" w:line="240" w:lineRule="auto"/>
              <w:rPr>
                <w:rFonts w:eastAsia="Calibri" w:cs="Calibri"/>
                <w:szCs w:val="24"/>
              </w:rPr>
            </w:pPr>
            <w:r w:rsidRPr="003441A3">
              <w:rPr>
                <w:rFonts w:eastAsia="Calibri" w:cs="Calibri"/>
                <w:szCs w:val="24"/>
              </w:rPr>
              <w:t>J</w:t>
            </w:r>
          </w:p>
        </w:tc>
        <w:tc>
          <w:tcPr>
            <w:tcW w:w="1980" w:type="dxa"/>
            <w:tcBorders>
              <w:top w:val="single" w:sz="4" w:space="0" w:color="F4B083"/>
              <w:left w:val="single" w:sz="4" w:space="0" w:color="F4B083"/>
              <w:bottom w:val="single" w:sz="4" w:space="0" w:color="F4B083"/>
              <w:right w:val="single" w:sz="4" w:space="0" w:color="F4B083"/>
            </w:tcBorders>
          </w:tcPr>
          <w:p w14:paraId="55BA18BF" w14:textId="77777777" w:rsidR="007D75D6" w:rsidRPr="003441A3" w:rsidRDefault="007D75D6" w:rsidP="00117531">
            <w:pPr>
              <w:autoSpaceDE w:val="0"/>
              <w:autoSpaceDN w:val="0"/>
              <w:adjustRightInd w:val="0"/>
              <w:spacing w:after="0" w:line="240" w:lineRule="auto"/>
              <w:rPr>
                <w:rFonts w:eastAsia="Calibri" w:cs="Calibri"/>
                <w:color w:val="000000"/>
                <w:szCs w:val="24"/>
                <w:lang w:eastAsia="en-SG"/>
              </w:rPr>
            </w:pPr>
            <w:r w:rsidRPr="003441A3">
              <w:rPr>
                <w:rFonts w:eastAsia="Calibri" w:cs="Calibri"/>
                <w:color w:val="000000"/>
                <w:szCs w:val="24"/>
                <w:lang w:eastAsia="en-SG"/>
              </w:rPr>
              <w:t>Improving informal settlement</w:t>
            </w:r>
          </w:p>
        </w:tc>
        <w:tc>
          <w:tcPr>
            <w:tcW w:w="2430" w:type="dxa"/>
            <w:tcBorders>
              <w:top w:val="single" w:sz="4" w:space="0" w:color="F4B083"/>
              <w:left w:val="single" w:sz="4" w:space="0" w:color="F4B083"/>
              <w:bottom w:val="single" w:sz="4" w:space="0" w:color="F4B083"/>
              <w:right w:val="single" w:sz="4" w:space="0" w:color="F4B083"/>
            </w:tcBorders>
          </w:tcPr>
          <w:p w14:paraId="5F543439" w14:textId="77777777" w:rsidR="007D75D6" w:rsidRPr="003441A3" w:rsidRDefault="007D75D6" w:rsidP="00117531">
            <w:pPr>
              <w:autoSpaceDE w:val="0"/>
              <w:autoSpaceDN w:val="0"/>
              <w:adjustRightInd w:val="0"/>
              <w:spacing w:after="0" w:line="240" w:lineRule="auto"/>
              <w:rPr>
                <w:rFonts w:eastAsia="Calibri" w:cs="Calibri"/>
                <w:color w:val="000000"/>
                <w:szCs w:val="24"/>
                <w:lang w:eastAsia="en-SG"/>
              </w:rPr>
            </w:pPr>
            <w:r w:rsidRPr="003441A3">
              <w:rPr>
                <w:rFonts w:eastAsia="Calibri" w:cs="Calibri"/>
                <w:color w:val="000000"/>
                <w:szCs w:val="24"/>
                <w:lang w:eastAsia="en-SG"/>
              </w:rPr>
              <w:t>Improve standards of living in informal settlements</w:t>
            </w:r>
          </w:p>
          <w:p w14:paraId="3C644A92" w14:textId="77777777" w:rsidR="007D75D6" w:rsidRPr="003441A3" w:rsidRDefault="007D75D6" w:rsidP="00117531">
            <w:pPr>
              <w:autoSpaceDE w:val="0"/>
              <w:autoSpaceDN w:val="0"/>
              <w:adjustRightInd w:val="0"/>
              <w:spacing w:after="0" w:line="240" w:lineRule="auto"/>
              <w:rPr>
                <w:rFonts w:eastAsia="Calibri" w:cs="Calibri"/>
                <w:color w:val="000000"/>
                <w:szCs w:val="24"/>
                <w:lang w:eastAsia="en-SG"/>
              </w:rPr>
            </w:pPr>
          </w:p>
          <w:p w14:paraId="6E8D9109" w14:textId="77777777" w:rsidR="007D75D6" w:rsidRPr="003441A3" w:rsidRDefault="007D75D6" w:rsidP="00117531">
            <w:pPr>
              <w:autoSpaceDE w:val="0"/>
              <w:autoSpaceDN w:val="0"/>
              <w:adjustRightInd w:val="0"/>
              <w:spacing w:after="0" w:line="240" w:lineRule="auto"/>
              <w:rPr>
                <w:rFonts w:eastAsia="Calibri" w:cs="Calibri"/>
                <w:color w:val="000000"/>
                <w:szCs w:val="24"/>
                <w:lang w:eastAsia="en-SG"/>
              </w:rPr>
            </w:pPr>
          </w:p>
          <w:p w14:paraId="480209D8" w14:textId="77777777" w:rsidR="007D75D6" w:rsidRPr="003441A3" w:rsidRDefault="007D75D6" w:rsidP="00117531">
            <w:pPr>
              <w:autoSpaceDE w:val="0"/>
              <w:autoSpaceDN w:val="0"/>
              <w:adjustRightInd w:val="0"/>
              <w:spacing w:after="0" w:line="240" w:lineRule="auto"/>
              <w:rPr>
                <w:rFonts w:eastAsia="Calibri" w:cs="Calibri"/>
                <w:color w:val="000000"/>
                <w:szCs w:val="24"/>
                <w:lang w:eastAsia="en-SG"/>
              </w:rPr>
            </w:pPr>
          </w:p>
          <w:p w14:paraId="11407BD0" w14:textId="77777777" w:rsidR="007D75D6" w:rsidRPr="003441A3" w:rsidRDefault="007D75D6" w:rsidP="00117531">
            <w:pPr>
              <w:autoSpaceDE w:val="0"/>
              <w:autoSpaceDN w:val="0"/>
              <w:adjustRightInd w:val="0"/>
              <w:spacing w:after="0" w:line="240" w:lineRule="auto"/>
              <w:rPr>
                <w:rFonts w:eastAsia="Calibri" w:cs="Calibri"/>
                <w:color w:val="000000"/>
                <w:szCs w:val="24"/>
                <w:lang w:eastAsia="en-SG"/>
              </w:rPr>
            </w:pPr>
            <w:r w:rsidRPr="003441A3">
              <w:rPr>
                <w:rFonts w:eastAsia="Calibri" w:cs="Calibri"/>
                <w:color w:val="000000"/>
                <w:szCs w:val="24"/>
                <w:lang w:eastAsia="en-SG"/>
              </w:rPr>
              <w:t>Establishment and operationalization of Material recovery center</w:t>
            </w:r>
          </w:p>
        </w:tc>
        <w:tc>
          <w:tcPr>
            <w:tcW w:w="4140" w:type="dxa"/>
            <w:tcBorders>
              <w:top w:val="single" w:sz="4" w:space="0" w:color="F4B083"/>
              <w:left w:val="single" w:sz="4" w:space="0" w:color="F4B083"/>
              <w:bottom w:val="single" w:sz="4" w:space="0" w:color="F4B083"/>
              <w:right w:val="single" w:sz="4" w:space="0" w:color="F4B083"/>
            </w:tcBorders>
          </w:tcPr>
          <w:p w14:paraId="71DA93F4" w14:textId="77777777" w:rsidR="007D75D6" w:rsidRPr="003441A3" w:rsidRDefault="007D75D6" w:rsidP="00117531">
            <w:pPr>
              <w:numPr>
                <w:ilvl w:val="0"/>
                <w:numId w:val="1"/>
              </w:numPr>
              <w:spacing w:after="0" w:line="240" w:lineRule="auto"/>
              <w:contextualSpacing/>
              <w:rPr>
                <w:rFonts w:eastAsia="Calibri" w:cs="Calibri"/>
                <w:szCs w:val="24"/>
                <w:lang w:val="en-GB"/>
              </w:rPr>
            </w:pPr>
            <w:r w:rsidRPr="003441A3">
              <w:rPr>
                <w:rFonts w:eastAsia="Calibri" w:cs="Calibri"/>
                <w:szCs w:val="24"/>
                <w:lang w:val="en-GB"/>
              </w:rPr>
              <w:t>Paving of roads</w:t>
            </w:r>
          </w:p>
          <w:p w14:paraId="696AFD16" w14:textId="77777777" w:rsidR="007D75D6" w:rsidRPr="003441A3" w:rsidRDefault="007D75D6" w:rsidP="00117531">
            <w:pPr>
              <w:numPr>
                <w:ilvl w:val="0"/>
                <w:numId w:val="1"/>
              </w:numPr>
              <w:spacing w:after="0" w:line="240" w:lineRule="auto"/>
              <w:contextualSpacing/>
              <w:rPr>
                <w:rFonts w:eastAsia="Calibri" w:cs="Calibri"/>
                <w:szCs w:val="24"/>
                <w:lang w:val="en-GB"/>
              </w:rPr>
            </w:pPr>
            <w:r w:rsidRPr="003441A3">
              <w:rPr>
                <w:rFonts w:eastAsia="Calibri" w:cs="Calibri"/>
                <w:szCs w:val="24"/>
                <w:lang w:val="en-GB"/>
              </w:rPr>
              <w:t>Improving sanitation</w:t>
            </w:r>
          </w:p>
          <w:p w14:paraId="487C222A" w14:textId="77777777" w:rsidR="007D75D6" w:rsidRPr="003441A3" w:rsidRDefault="007D75D6" w:rsidP="00117531">
            <w:pPr>
              <w:numPr>
                <w:ilvl w:val="0"/>
                <w:numId w:val="1"/>
              </w:numPr>
              <w:spacing w:after="0" w:line="240" w:lineRule="auto"/>
              <w:contextualSpacing/>
              <w:rPr>
                <w:rFonts w:eastAsia="Calibri" w:cs="Calibri"/>
                <w:szCs w:val="24"/>
                <w:lang w:val="en-GB"/>
              </w:rPr>
            </w:pPr>
            <w:r w:rsidRPr="003441A3">
              <w:rPr>
                <w:rFonts w:eastAsia="Calibri" w:cs="Calibri"/>
                <w:szCs w:val="24"/>
                <w:lang w:val="en-GB"/>
              </w:rPr>
              <w:t>Provision of clean water</w:t>
            </w:r>
          </w:p>
          <w:p w14:paraId="5D3771AF" w14:textId="77777777" w:rsidR="007D75D6" w:rsidRPr="003441A3" w:rsidRDefault="007D75D6" w:rsidP="00117531">
            <w:pPr>
              <w:numPr>
                <w:ilvl w:val="0"/>
                <w:numId w:val="1"/>
              </w:numPr>
              <w:spacing w:after="0" w:line="240" w:lineRule="auto"/>
              <w:contextualSpacing/>
              <w:rPr>
                <w:rFonts w:eastAsia="Calibri" w:cs="Calibri"/>
                <w:szCs w:val="24"/>
                <w:lang w:val="en-GB"/>
              </w:rPr>
            </w:pPr>
            <w:r w:rsidRPr="003441A3">
              <w:rPr>
                <w:rFonts w:eastAsia="Calibri" w:cs="Calibri"/>
                <w:szCs w:val="24"/>
                <w:lang w:val="en-GB"/>
              </w:rPr>
              <w:t>Erection of floodlights and street lighting</w:t>
            </w:r>
          </w:p>
          <w:p w14:paraId="33112AE8" w14:textId="77777777" w:rsidR="007D75D6" w:rsidRPr="003441A3" w:rsidRDefault="007D75D6" w:rsidP="00117531">
            <w:pPr>
              <w:numPr>
                <w:ilvl w:val="0"/>
                <w:numId w:val="1"/>
              </w:numPr>
              <w:spacing w:after="0" w:line="240" w:lineRule="auto"/>
              <w:contextualSpacing/>
              <w:rPr>
                <w:rFonts w:eastAsia="Calibri" w:cs="Calibri"/>
                <w:szCs w:val="24"/>
                <w:lang w:val="en-GB"/>
              </w:rPr>
            </w:pPr>
            <w:r w:rsidRPr="003441A3">
              <w:rPr>
                <w:rFonts w:eastAsia="Calibri" w:cs="Calibri"/>
                <w:szCs w:val="24"/>
                <w:lang w:val="en-GB"/>
              </w:rPr>
              <w:t>Construction of a material recovery centre</w:t>
            </w:r>
          </w:p>
          <w:p w14:paraId="34A7C213" w14:textId="77777777" w:rsidR="007D75D6" w:rsidRPr="003441A3" w:rsidRDefault="007D75D6" w:rsidP="00117531">
            <w:pPr>
              <w:numPr>
                <w:ilvl w:val="0"/>
                <w:numId w:val="1"/>
              </w:numPr>
              <w:spacing w:after="0" w:line="240" w:lineRule="auto"/>
              <w:contextualSpacing/>
              <w:rPr>
                <w:rFonts w:eastAsia="Calibri" w:cs="Calibri"/>
                <w:szCs w:val="24"/>
                <w:lang w:val="en-GB"/>
              </w:rPr>
            </w:pPr>
            <w:r w:rsidRPr="003441A3">
              <w:rPr>
                <w:rFonts w:eastAsia="Calibri" w:cs="Calibri"/>
                <w:szCs w:val="24"/>
                <w:lang w:val="en-GB"/>
              </w:rPr>
              <w:t>Implementation of the waste management policy</w:t>
            </w:r>
          </w:p>
        </w:tc>
      </w:tr>
    </w:tbl>
    <w:p w14:paraId="33EF8A0F" w14:textId="77777777" w:rsidR="00C27023" w:rsidRPr="003441A3" w:rsidRDefault="00C27023" w:rsidP="00117531">
      <w:pPr>
        <w:rPr>
          <w:rFonts w:eastAsia="Calibri" w:cs="Times New Roman"/>
          <w:szCs w:val="24"/>
        </w:rPr>
      </w:pPr>
    </w:p>
    <w:p w14:paraId="079032E6" w14:textId="77777777" w:rsidR="00C27023" w:rsidRPr="003441A3" w:rsidRDefault="00C27023" w:rsidP="00117531">
      <w:pPr>
        <w:rPr>
          <w:rFonts w:eastAsia="Calibri" w:cs="Times New Roman"/>
          <w:szCs w:val="24"/>
        </w:rPr>
      </w:pPr>
    </w:p>
    <w:p w14:paraId="41FD660A" w14:textId="77777777" w:rsidR="00C27023" w:rsidRPr="003441A3" w:rsidRDefault="00C27023" w:rsidP="00117531">
      <w:pPr>
        <w:rPr>
          <w:rFonts w:eastAsia="Calibri" w:cs="Times New Roman"/>
          <w:szCs w:val="24"/>
        </w:rPr>
      </w:pPr>
    </w:p>
    <w:p w14:paraId="31406839" w14:textId="77777777" w:rsidR="00583A80" w:rsidRDefault="00583A80" w:rsidP="000D01D7">
      <w:pPr>
        <w:pStyle w:val="Caption"/>
      </w:pPr>
      <w:bookmarkStart w:id="92" w:name="_Toc10205754"/>
    </w:p>
    <w:p w14:paraId="0EEB1D57" w14:textId="77777777" w:rsidR="00E4778A" w:rsidRPr="00E4778A" w:rsidRDefault="00E4778A" w:rsidP="00E4778A">
      <w:pPr>
        <w:rPr>
          <w:lang w:bidi="en-US"/>
        </w:rPr>
      </w:pPr>
      <w:r>
        <w:rPr>
          <w:lang w:bidi="en-US"/>
        </w:rPr>
        <w:lastRenderedPageBreak/>
        <w:t>3.5 p</w:t>
      </w:r>
    </w:p>
    <w:p w14:paraId="6CD142C8" w14:textId="77777777" w:rsidR="00C27023" w:rsidRPr="003441A3" w:rsidRDefault="00583A80" w:rsidP="000D01D7">
      <w:pPr>
        <w:pStyle w:val="Caption"/>
        <w:rPr>
          <w:rFonts w:eastAsia="Times New Roman"/>
        </w:rPr>
      </w:pPr>
      <w:bookmarkStart w:id="93" w:name="_Toc166690994"/>
      <w:r>
        <w:t xml:space="preserve">Table </w:t>
      </w:r>
      <w:r>
        <w:fldChar w:fldCharType="begin"/>
      </w:r>
      <w:r>
        <w:instrText xml:space="preserve"> SEQ Table \* ARABIC </w:instrText>
      </w:r>
      <w:r>
        <w:fldChar w:fldCharType="separate"/>
      </w:r>
      <w:r w:rsidR="00121453">
        <w:rPr>
          <w:noProof/>
        </w:rPr>
        <w:t>3</w:t>
      </w:r>
      <w:r>
        <w:fldChar w:fldCharType="end"/>
      </w:r>
      <w:r w:rsidR="00C27023" w:rsidRPr="003441A3">
        <w:rPr>
          <w:rFonts w:eastAsia="Times New Roman"/>
        </w:rPr>
        <w:t xml:space="preserve">: </w:t>
      </w:r>
      <w:proofErr w:type="spellStart"/>
      <w:r w:rsidR="00C27023" w:rsidRPr="003441A3">
        <w:rPr>
          <w:rFonts w:eastAsia="Times New Roman"/>
        </w:rPr>
        <w:t>Programmes</w:t>
      </w:r>
      <w:proofErr w:type="spellEnd"/>
      <w:r w:rsidR="00C27023" w:rsidRPr="003441A3">
        <w:rPr>
          <w:rFonts w:eastAsia="Times New Roman"/>
        </w:rPr>
        <w:t xml:space="preserve"> and Sub-</w:t>
      </w:r>
      <w:proofErr w:type="spellStart"/>
      <w:r w:rsidR="00C27023" w:rsidRPr="003441A3">
        <w:rPr>
          <w:rFonts w:eastAsia="Times New Roman"/>
        </w:rPr>
        <w:t>Programmes</w:t>
      </w:r>
      <w:bookmarkEnd w:id="92"/>
      <w:bookmarkEnd w:id="93"/>
      <w:proofErr w:type="spellEnd"/>
    </w:p>
    <w:tbl>
      <w:tblPr>
        <w:tblW w:w="5390" w:type="pct"/>
        <w:tblInd w:w="-185"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20" w:firstRow="1" w:lastRow="0" w:firstColumn="0" w:lastColumn="0" w:noHBand="0" w:noVBand="1"/>
      </w:tblPr>
      <w:tblGrid>
        <w:gridCol w:w="1447"/>
        <w:gridCol w:w="1256"/>
        <w:gridCol w:w="989"/>
        <w:gridCol w:w="1440"/>
        <w:gridCol w:w="721"/>
        <w:gridCol w:w="719"/>
        <w:gridCol w:w="721"/>
        <w:gridCol w:w="721"/>
        <w:gridCol w:w="723"/>
        <w:gridCol w:w="982"/>
      </w:tblGrid>
      <w:tr w:rsidR="00C27023" w:rsidRPr="003441A3" w14:paraId="0572E154" w14:textId="77777777" w:rsidTr="00C27023">
        <w:trPr>
          <w:trHeight w:val="116"/>
        </w:trPr>
        <w:tc>
          <w:tcPr>
            <w:tcW w:w="5000" w:type="pct"/>
            <w:gridSpan w:val="10"/>
            <w:tcBorders>
              <w:bottom w:val="single" w:sz="4" w:space="0" w:color="FFFFFF" w:themeColor="background1"/>
            </w:tcBorders>
            <w:hideMark/>
          </w:tcPr>
          <w:p w14:paraId="32FBEAFE" w14:textId="77777777" w:rsidR="00C27023" w:rsidRPr="003441A3" w:rsidRDefault="00C27023" w:rsidP="00117531">
            <w:pPr>
              <w:spacing w:after="0" w:line="240" w:lineRule="auto"/>
              <w:rPr>
                <w:rFonts w:eastAsia="Times New Roman" w:cs="Calibri"/>
                <w:color w:val="000000"/>
                <w:kern w:val="24"/>
                <w:szCs w:val="24"/>
              </w:rPr>
            </w:pPr>
            <w:r w:rsidRPr="003441A3">
              <w:rPr>
                <w:rFonts w:eastAsia="Calibri" w:cs="Times New Roman"/>
                <w:szCs w:val="24"/>
              </w:rPr>
              <w:tab/>
            </w:r>
            <w:proofErr w:type="spellStart"/>
            <w:r w:rsidRPr="003441A3">
              <w:rPr>
                <w:rFonts w:eastAsia="Times New Roman" w:cs="Calibri"/>
                <w:color w:val="000000"/>
                <w:kern w:val="24"/>
                <w:szCs w:val="24"/>
              </w:rPr>
              <w:t>Programme</w:t>
            </w:r>
            <w:proofErr w:type="spellEnd"/>
            <w:r w:rsidRPr="003441A3">
              <w:rPr>
                <w:rFonts w:eastAsia="Times New Roman" w:cs="Calibri"/>
                <w:color w:val="000000"/>
                <w:kern w:val="24"/>
                <w:szCs w:val="24"/>
              </w:rPr>
              <w:t xml:space="preserve"> 1: Urban Institutional Development</w:t>
            </w:r>
          </w:p>
        </w:tc>
      </w:tr>
      <w:tr w:rsidR="00C27023" w:rsidRPr="003441A3" w14:paraId="1F4890D7" w14:textId="77777777" w:rsidTr="00C27023">
        <w:trPr>
          <w:trHeight w:val="242"/>
        </w:trPr>
        <w:tc>
          <w:tcPr>
            <w:tcW w:w="5000" w:type="pct"/>
            <w:gridSpan w:val="10"/>
            <w:tcBorders>
              <w:top w:val="single" w:sz="4" w:space="0" w:color="FFC000"/>
              <w:left w:val="single" w:sz="4" w:space="0" w:color="FFC000"/>
              <w:bottom w:val="single" w:sz="4" w:space="0" w:color="FFC000"/>
              <w:right w:val="single" w:sz="4" w:space="0" w:color="FFC000"/>
            </w:tcBorders>
            <w:hideMark/>
          </w:tcPr>
          <w:p w14:paraId="233AF8D5" w14:textId="77777777" w:rsidR="00C27023" w:rsidRPr="003441A3" w:rsidRDefault="00C27023" w:rsidP="00117531">
            <w:pPr>
              <w:spacing w:after="0" w:line="240" w:lineRule="auto"/>
              <w:rPr>
                <w:rFonts w:eastAsia="Times New Roman" w:cs="Calibri"/>
                <w:b/>
                <w:color w:val="000000"/>
                <w:kern w:val="24"/>
                <w:szCs w:val="24"/>
              </w:rPr>
            </w:pPr>
          </w:p>
          <w:p w14:paraId="2868C864"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Objective (s):</w:t>
            </w:r>
          </w:p>
          <w:p w14:paraId="56DC62F8" w14:textId="77777777" w:rsidR="00C27023" w:rsidRPr="003441A3" w:rsidRDefault="00C27023" w:rsidP="00117531">
            <w:pPr>
              <w:numPr>
                <w:ilvl w:val="0"/>
                <w:numId w:val="10"/>
              </w:numPr>
              <w:spacing w:after="0" w:line="240" w:lineRule="auto"/>
              <w:contextualSpacing/>
              <w:rPr>
                <w:rFonts w:eastAsia="Times New Roman" w:cs="Calibri"/>
                <w:b/>
                <w:color w:val="000000"/>
                <w:kern w:val="24"/>
                <w:szCs w:val="24"/>
                <w:lang w:val="en-GB"/>
              </w:rPr>
            </w:pPr>
            <w:r w:rsidRPr="003441A3">
              <w:rPr>
                <w:rFonts w:eastAsia="Times New Roman" w:cs="Calibri"/>
                <w:b/>
                <w:color w:val="000000"/>
                <w:kern w:val="24"/>
                <w:szCs w:val="24"/>
                <w:lang w:val="en-GB"/>
              </w:rPr>
              <w:t>To improve governance within the municipality</w:t>
            </w:r>
          </w:p>
          <w:p w14:paraId="5FCD983D" w14:textId="77777777" w:rsidR="00C27023" w:rsidRPr="003441A3" w:rsidRDefault="00C27023" w:rsidP="00117531">
            <w:pPr>
              <w:numPr>
                <w:ilvl w:val="0"/>
                <w:numId w:val="10"/>
              </w:numPr>
              <w:spacing w:after="0" w:line="240" w:lineRule="auto"/>
              <w:contextualSpacing/>
              <w:rPr>
                <w:rFonts w:eastAsia="Times New Roman" w:cs="Calibri"/>
                <w:b/>
                <w:color w:val="000000"/>
                <w:kern w:val="24"/>
                <w:szCs w:val="24"/>
                <w:lang w:val="en-GB"/>
              </w:rPr>
            </w:pPr>
            <w:r w:rsidRPr="003441A3">
              <w:rPr>
                <w:rFonts w:eastAsia="Times New Roman" w:cs="Calibri"/>
                <w:b/>
                <w:color w:val="000000"/>
                <w:kern w:val="24"/>
                <w:szCs w:val="24"/>
                <w:lang w:val="en-GB"/>
              </w:rPr>
              <w:t>To create and sustain and attractive safe secure and well managed municipality</w:t>
            </w:r>
          </w:p>
          <w:p w14:paraId="6D563553" w14:textId="77777777" w:rsidR="00C27023" w:rsidRPr="003441A3" w:rsidRDefault="00C27023" w:rsidP="00117531">
            <w:pPr>
              <w:numPr>
                <w:ilvl w:val="0"/>
                <w:numId w:val="10"/>
              </w:numPr>
              <w:spacing w:after="0" w:line="240" w:lineRule="auto"/>
              <w:contextualSpacing/>
              <w:rPr>
                <w:rFonts w:eastAsia="Times New Roman" w:cs="Calibri"/>
                <w:b/>
                <w:szCs w:val="24"/>
                <w:lang w:val="en-GB"/>
              </w:rPr>
            </w:pPr>
            <w:r w:rsidRPr="003441A3">
              <w:rPr>
                <w:rFonts w:eastAsia="Times New Roman" w:cs="Calibri"/>
                <w:b/>
                <w:szCs w:val="24"/>
                <w:lang w:val="en-GB"/>
              </w:rPr>
              <w:t>To enhance service delivery excellence</w:t>
            </w:r>
          </w:p>
        </w:tc>
      </w:tr>
      <w:tr w:rsidR="00C27023" w:rsidRPr="003441A3" w14:paraId="2604643A" w14:textId="77777777" w:rsidTr="00C27023">
        <w:trPr>
          <w:trHeight w:val="107"/>
        </w:trPr>
        <w:tc>
          <w:tcPr>
            <w:tcW w:w="5000" w:type="pct"/>
            <w:gridSpan w:val="10"/>
            <w:tcBorders>
              <w:top w:val="single" w:sz="4" w:space="0" w:color="FFC000"/>
              <w:left w:val="single" w:sz="4" w:space="0" w:color="FFC000"/>
              <w:bottom w:val="single" w:sz="8" w:space="0" w:color="000000" w:themeColor="text1"/>
              <w:right w:val="single" w:sz="4" w:space="0" w:color="FFC000"/>
            </w:tcBorders>
            <w:hideMark/>
          </w:tcPr>
          <w:p w14:paraId="3DE939EF" w14:textId="77777777" w:rsidR="00C27023" w:rsidRPr="003441A3" w:rsidRDefault="00C27023" w:rsidP="00117531">
            <w:pPr>
              <w:spacing w:after="0" w:line="240" w:lineRule="auto"/>
              <w:rPr>
                <w:rFonts w:eastAsia="Times New Roman" w:cs="Calibri"/>
                <w:b/>
                <w:color w:val="000000"/>
                <w:kern w:val="24"/>
                <w:szCs w:val="24"/>
              </w:rPr>
            </w:pPr>
          </w:p>
          <w:p w14:paraId="376057A6"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 xml:space="preserve">Outcome (s): </w:t>
            </w:r>
          </w:p>
          <w:p w14:paraId="060F3C45" w14:textId="77777777" w:rsidR="00C27023" w:rsidRPr="003441A3" w:rsidRDefault="00C27023" w:rsidP="00117531">
            <w:pPr>
              <w:numPr>
                <w:ilvl w:val="0"/>
                <w:numId w:val="11"/>
              </w:numPr>
              <w:spacing w:after="0" w:line="240" w:lineRule="auto"/>
              <w:contextualSpacing/>
              <w:rPr>
                <w:rFonts w:eastAsia="Times New Roman" w:cs="Calibri"/>
                <w:b/>
                <w:color w:val="000000"/>
                <w:kern w:val="24"/>
                <w:szCs w:val="24"/>
                <w:lang w:val="en-GB"/>
              </w:rPr>
            </w:pPr>
            <w:r w:rsidRPr="003441A3">
              <w:rPr>
                <w:rFonts w:eastAsia="Times New Roman" w:cs="Calibri"/>
                <w:b/>
                <w:color w:val="000000"/>
                <w:kern w:val="24"/>
                <w:szCs w:val="24"/>
                <w:lang w:val="en-GB"/>
              </w:rPr>
              <w:t>Enhanced public order; Enhanced local govern systems &amp; Improved transparency and accountability in citizen engagement in decision making of urban government</w:t>
            </w:r>
          </w:p>
          <w:p w14:paraId="1187E90D" w14:textId="77777777" w:rsidR="00C27023" w:rsidRPr="003441A3" w:rsidRDefault="00C27023" w:rsidP="00117531">
            <w:pPr>
              <w:spacing w:after="0" w:line="240" w:lineRule="auto"/>
              <w:ind w:left="720"/>
              <w:contextualSpacing/>
              <w:rPr>
                <w:rFonts w:eastAsia="Times New Roman" w:cs="Calibri"/>
                <w:b/>
                <w:color w:val="000000"/>
                <w:kern w:val="24"/>
                <w:szCs w:val="24"/>
                <w:lang w:val="en-GB"/>
              </w:rPr>
            </w:pPr>
          </w:p>
        </w:tc>
      </w:tr>
      <w:tr w:rsidR="00C27023" w:rsidRPr="003441A3" w14:paraId="10131B72" w14:textId="77777777" w:rsidTr="007D75D6">
        <w:trPr>
          <w:trHeight w:val="413"/>
        </w:trPr>
        <w:tc>
          <w:tcPr>
            <w:tcW w:w="744"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1185CA02" w14:textId="77777777" w:rsidR="00C27023" w:rsidRPr="003441A3" w:rsidRDefault="00C27023" w:rsidP="00117531">
            <w:pPr>
              <w:spacing w:after="0" w:line="240" w:lineRule="auto"/>
              <w:rPr>
                <w:rFonts w:eastAsia="Times New Roman" w:cs="Calibri"/>
                <w:b/>
                <w:szCs w:val="24"/>
              </w:rPr>
            </w:pPr>
            <w:r w:rsidRPr="003441A3">
              <w:rPr>
                <w:rFonts w:eastAsia="Times New Roman" w:cs="Calibri"/>
                <w:b/>
                <w:color w:val="000000"/>
                <w:kern w:val="24"/>
                <w:szCs w:val="24"/>
              </w:rPr>
              <w:t>Sub-</w:t>
            </w:r>
            <w:proofErr w:type="spellStart"/>
            <w:r w:rsidRPr="003441A3">
              <w:rPr>
                <w:rFonts w:eastAsia="Times New Roman" w:cs="Calibri"/>
                <w:b/>
                <w:color w:val="000000"/>
                <w:kern w:val="24"/>
                <w:szCs w:val="24"/>
              </w:rPr>
              <w:t>programme</w:t>
            </w:r>
            <w:proofErr w:type="spellEnd"/>
          </w:p>
        </w:tc>
        <w:tc>
          <w:tcPr>
            <w:tcW w:w="646"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54A36666" w14:textId="77777777" w:rsidR="00C27023" w:rsidRPr="003441A3" w:rsidRDefault="00C27023" w:rsidP="00117531">
            <w:pPr>
              <w:spacing w:after="0" w:line="240" w:lineRule="auto"/>
              <w:rPr>
                <w:rFonts w:eastAsia="Times New Roman" w:cs="Calibri"/>
                <w:b/>
                <w:szCs w:val="24"/>
              </w:rPr>
            </w:pPr>
            <w:r w:rsidRPr="003441A3">
              <w:rPr>
                <w:rFonts w:eastAsia="Times New Roman" w:cs="Calibri"/>
                <w:b/>
                <w:szCs w:val="24"/>
              </w:rPr>
              <w:t>Key Output</w:t>
            </w:r>
          </w:p>
        </w:tc>
        <w:tc>
          <w:tcPr>
            <w:tcW w:w="509"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1B9C2F53" w14:textId="77777777" w:rsidR="00C27023" w:rsidRPr="003441A3" w:rsidRDefault="00C27023" w:rsidP="00117531">
            <w:pPr>
              <w:spacing w:after="0" w:line="240" w:lineRule="auto"/>
              <w:rPr>
                <w:rFonts w:eastAsia="Times New Roman" w:cs="Calibri"/>
                <w:b/>
                <w:szCs w:val="24"/>
              </w:rPr>
            </w:pPr>
            <w:r w:rsidRPr="003441A3">
              <w:rPr>
                <w:rFonts w:eastAsia="Times New Roman" w:cs="Calibri"/>
                <w:b/>
                <w:szCs w:val="24"/>
              </w:rPr>
              <w:t>Baseline</w:t>
            </w:r>
          </w:p>
        </w:tc>
        <w:tc>
          <w:tcPr>
            <w:tcW w:w="741"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tcPr>
          <w:p w14:paraId="51D03594" w14:textId="77777777" w:rsidR="00C27023" w:rsidRPr="003441A3" w:rsidRDefault="00C27023" w:rsidP="00117531">
            <w:pPr>
              <w:spacing w:after="0" w:line="240" w:lineRule="auto"/>
              <w:rPr>
                <w:rFonts w:eastAsia="Times New Roman" w:cs="Calibri"/>
                <w:b/>
                <w:szCs w:val="24"/>
              </w:rPr>
            </w:pPr>
            <w:r w:rsidRPr="003441A3">
              <w:rPr>
                <w:rFonts w:eastAsia="Times New Roman" w:cs="Calibri"/>
                <w:b/>
                <w:szCs w:val="24"/>
              </w:rPr>
              <w:t>Key performance indicators</w:t>
            </w:r>
          </w:p>
          <w:p w14:paraId="3BA451F9" w14:textId="77777777" w:rsidR="00C27023" w:rsidRPr="003441A3" w:rsidRDefault="00C27023" w:rsidP="00117531">
            <w:pPr>
              <w:spacing w:after="0" w:line="240" w:lineRule="auto"/>
              <w:rPr>
                <w:rFonts w:eastAsia="Times New Roman" w:cs="Calibri"/>
                <w:szCs w:val="24"/>
              </w:rPr>
            </w:pPr>
          </w:p>
          <w:p w14:paraId="29E983D1" w14:textId="77777777" w:rsidR="00C27023" w:rsidRPr="003441A3" w:rsidRDefault="00C27023" w:rsidP="00117531">
            <w:pPr>
              <w:spacing w:after="0" w:line="240" w:lineRule="auto"/>
              <w:rPr>
                <w:rFonts w:eastAsia="Times New Roman" w:cs="Calibri"/>
                <w:szCs w:val="24"/>
              </w:rPr>
            </w:pPr>
          </w:p>
        </w:tc>
        <w:tc>
          <w:tcPr>
            <w:tcW w:w="1854" w:type="pct"/>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7E72B1E7" w14:textId="77777777" w:rsidR="00C27023" w:rsidRPr="003441A3" w:rsidRDefault="00C27023" w:rsidP="00117531">
            <w:pPr>
              <w:spacing w:after="0" w:line="240" w:lineRule="auto"/>
              <w:rPr>
                <w:rFonts w:eastAsia="Times New Roman" w:cs="Calibri"/>
                <w:b/>
                <w:szCs w:val="24"/>
              </w:rPr>
            </w:pPr>
            <w:r w:rsidRPr="003441A3">
              <w:rPr>
                <w:rFonts w:eastAsia="Times New Roman" w:cs="Calibri"/>
                <w:b/>
                <w:color w:val="000000"/>
                <w:kern w:val="24"/>
                <w:szCs w:val="24"/>
              </w:rPr>
              <w:t>Planned Targets</w:t>
            </w:r>
          </w:p>
        </w:tc>
        <w:tc>
          <w:tcPr>
            <w:tcW w:w="50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111FE7FA" w14:textId="77777777" w:rsidR="00C27023" w:rsidRPr="003441A3" w:rsidRDefault="00C27023" w:rsidP="00117531">
            <w:pPr>
              <w:spacing w:after="0" w:line="240" w:lineRule="auto"/>
              <w:rPr>
                <w:rFonts w:eastAsia="Times New Roman" w:cs="Calibri"/>
                <w:b/>
                <w:szCs w:val="24"/>
              </w:rPr>
            </w:pPr>
          </w:p>
        </w:tc>
      </w:tr>
      <w:tr w:rsidR="00C27023" w:rsidRPr="003441A3" w14:paraId="4F93C13E" w14:textId="77777777" w:rsidTr="007D75D6">
        <w:trPr>
          <w:trHeight w:val="1097"/>
        </w:trPr>
        <w:tc>
          <w:tcPr>
            <w:tcW w:w="744"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vAlign w:val="center"/>
            <w:hideMark/>
          </w:tcPr>
          <w:p w14:paraId="48108BAD" w14:textId="77777777" w:rsidR="00C27023" w:rsidRPr="003441A3" w:rsidRDefault="00C27023" w:rsidP="00117531">
            <w:pPr>
              <w:spacing w:after="0" w:line="240" w:lineRule="auto"/>
              <w:rPr>
                <w:rFonts w:eastAsia="Times New Roman" w:cs="Calibri"/>
                <w:b/>
                <w:szCs w:val="24"/>
              </w:rPr>
            </w:pPr>
          </w:p>
        </w:tc>
        <w:tc>
          <w:tcPr>
            <w:tcW w:w="64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vAlign w:val="center"/>
            <w:hideMark/>
          </w:tcPr>
          <w:p w14:paraId="3DCB4C95" w14:textId="77777777" w:rsidR="00C27023" w:rsidRPr="003441A3" w:rsidRDefault="00C27023" w:rsidP="00117531">
            <w:pPr>
              <w:spacing w:after="0" w:line="240" w:lineRule="auto"/>
              <w:rPr>
                <w:rFonts w:eastAsia="Times New Roman" w:cs="Calibri"/>
                <w:b/>
                <w:szCs w:val="24"/>
              </w:rPr>
            </w:pPr>
          </w:p>
        </w:tc>
        <w:tc>
          <w:tcPr>
            <w:tcW w:w="509"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vAlign w:val="center"/>
            <w:hideMark/>
          </w:tcPr>
          <w:p w14:paraId="3B45B6B6" w14:textId="77777777" w:rsidR="00C27023" w:rsidRPr="003441A3" w:rsidRDefault="00C27023" w:rsidP="00117531">
            <w:pPr>
              <w:spacing w:after="0" w:line="240" w:lineRule="auto"/>
              <w:rPr>
                <w:rFonts w:eastAsia="Times New Roman" w:cs="Calibri"/>
                <w:b/>
                <w:szCs w:val="24"/>
              </w:rPr>
            </w:pPr>
          </w:p>
        </w:tc>
        <w:tc>
          <w:tcPr>
            <w:tcW w:w="741"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vAlign w:val="center"/>
            <w:hideMark/>
          </w:tcPr>
          <w:p w14:paraId="7C7F4200" w14:textId="77777777" w:rsidR="00C27023" w:rsidRPr="003441A3" w:rsidRDefault="00C27023" w:rsidP="00117531">
            <w:pPr>
              <w:spacing w:after="0" w:line="240" w:lineRule="auto"/>
              <w:rPr>
                <w:rFonts w:eastAsia="Times New Roman" w:cs="Calibri"/>
                <w:szCs w:val="24"/>
              </w:rPr>
            </w:pPr>
          </w:p>
        </w:tc>
        <w:tc>
          <w:tcPr>
            <w:tcW w:w="37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3913EAB1" w14:textId="77777777" w:rsidR="00C27023" w:rsidRPr="003441A3" w:rsidRDefault="007D75D6" w:rsidP="00117531">
            <w:pPr>
              <w:spacing w:after="0" w:line="240" w:lineRule="auto"/>
              <w:rPr>
                <w:rFonts w:eastAsia="Times New Roman" w:cs="Calibri"/>
                <w:b/>
                <w:szCs w:val="24"/>
              </w:rPr>
            </w:pPr>
            <w:r w:rsidRPr="003441A3">
              <w:rPr>
                <w:rFonts w:eastAsia="Times New Roman" w:cs="Calibri"/>
                <w:b/>
                <w:color w:val="000000"/>
                <w:kern w:val="24"/>
                <w:szCs w:val="24"/>
              </w:rPr>
              <w:t>2023/24</w:t>
            </w:r>
            <w:r w:rsidR="00C27023" w:rsidRPr="003441A3">
              <w:rPr>
                <w:rFonts w:eastAsia="Times New Roman" w:cs="Calibri"/>
                <w:b/>
                <w:color w:val="000000"/>
                <w:kern w:val="24"/>
                <w:szCs w:val="24"/>
              </w:rPr>
              <w:t xml:space="preserve"> </w:t>
            </w:r>
          </w:p>
        </w:tc>
        <w:tc>
          <w:tcPr>
            <w:tcW w:w="37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4C1F6955" w14:textId="77777777" w:rsidR="00C27023" w:rsidRPr="003441A3" w:rsidRDefault="007D75D6" w:rsidP="00117531">
            <w:pPr>
              <w:spacing w:after="0" w:line="240" w:lineRule="auto"/>
              <w:rPr>
                <w:rFonts w:eastAsia="Times New Roman" w:cs="Calibri"/>
                <w:b/>
                <w:szCs w:val="24"/>
              </w:rPr>
            </w:pPr>
            <w:r w:rsidRPr="003441A3">
              <w:rPr>
                <w:rFonts w:eastAsia="Times New Roman" w:cs="Calibri"/>
                <w:b/>
                <w:color w:val="000000"/>
                <w:kern w:val="24"/>
                <w:szCs w:val="24"/>
              </w:rPr>
              <w:t>2014/25</w:t>
            </w:r>
          </w:p>
        </w:tc>
        <w:tc>
          <w:tcPr>
            <w:tcW w:w="37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6C18C455" w14:textId="77777777" w:rsidR="00C27023" w:rsidRPr="003441A3" w:rsidRDefault="007D75D6" w:rsidP="00117531">
            <w:pPr>
              <w:spacing w:after="0" w:line="240" w:lineRule="auto"/>
              <w:rPr>
                <w:rFonts w:eastAsia="Times New Roman" w:cs="Calibri"/>
                <w:b/>
                <w:szCs w:val="24"/>
              </w:rPr>
            </w:pPr>
            <w:r w:rsidRPr="003441A3">
              <w:rPr>
                <w:rFonts w:eastAsia="Times New Roman" w:cs="Calibri"/>
                <w:b/>
                <w:color w:val="000000"/>
                <w:kern w:val="24"/>
                <w:szCs w:val="24"/>
              </w:rPr>
              <w:t>2025/26</w:t>
            </w:r>
          </w:p>
        </w:tc>
        <w:tc>
          <w:tcPr>
            <w:tcW w:w="37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0D30E4A6" w14:textId="77777777" w:rsidR="00C27023" w:rsidRPr="003441A3" w:rsidRDefault="007D75D6" w:rsidP="00117531">
            <w:pPr>
              <w:spacing w:after="0" w:line="240" w:lineRule="auto"/>
              <w:rPr>
                <w:rFonts w:eastAsia="Times New Roman" w:cs="Calibri"/>
                <w:b/>
                <w:szCs w:val="24"/>
              </w:rPr>
            </w:pPr>
            <w:r w:rsidRPr="003441A3">
              <w:rPr>
                <w:rFonts w:eastAsia="Times New Roman" w:cs="Calibri"/>
                <w:b/>
                <w:color w:val="000000"/>
                <w:kern w:val="24"/>
                <w:szCs w:val="24"/>
              </w:rPr>
              <w:t>2027/28</w:t>
            </w:r>
          </w:p>
        </w:tc>
        <w:tc>
          <w:tcPr>
            <w:tcW w:w="37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27C059D8" w14:textId="77777777" w:rsidR="00C27023" w:rsidRPr="003441A3" w:rsidRDefault="007D75D6" w:rsidP="00117531">
            <w:pPr>
              <w:spacing w:after="0" w:line="240" w:lineRule="auto"/>
              <w:rPr>
                <w:rFonts w:eastAsia="Times New Roman" w:cs="Calibri"/>
                <w:b/>
                <w:szCs w:val="24"/>
              </w:rPr>
            </w:pPr>
            <w:r w:rsidRPr="003441A3">
              <w:rPr>
                <w:rFonts w:eastAsia="Times New Roman" w:cs="Calibri"/>
                <w:b/>
                <w:color w:val="000000"/>
                <w:kern w:val="24"/>
                <w:szCs w:val="24"/>
              </w:rPr>
              <w:t>2028/29</w:t>
            </w:r>
          </w:p>
        </w:tc>
        <w:tc>
          <w:tcPr>
            <w:tcW w:w="50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19438D63"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Total Budget (</w:t>
            </w:r>
            <w:proofErr w:type="spellStart"/>
            <w:r w:rsidRPr="003441A3">
              <w:rPr>
                <w:rFonts w:eastAsia="Times New Roman" w:cs="Calibri"/>
                <w:b/>
                <w:color w:val="000000"/>
                <w:kern w:val="24"/>
                <w:szCs w:val="24"/>
              </w:rPr>
              <w:t>Ksh</w:t>
            </w:r>
            <w:proofErr w:type="spellEnd"/>
            <w:r w:rsidRPr="003441A3">
              <w:rPr>
                <w:rFonts w:eastAsia="Times New Roman" w:cs="Calibri"/>
                <w:b/>
                <w:color w:val="000000"/>
                <w:kern w:val="24"/>
                <w:szCs w:val="24"/>
              </w:rPr>
              <w:t>.) in Millions</w:t>
            </w:r>
          </w:p>
        </w:tc>
      </w:tr>
      <w:tr w:rsidR="00C27023" w:rsidRPr="003441A3" w14:paraId="3E331168" w14:textId="77777777" w:rsidTr="007D75D6">
        <w:trPr>
          <w:trHeight w:val="1097"/>
        </w:trPr>
        <w:tc>
          <w:tcPr>
            <w:tcW w:w="744" w:type="pct"/>
            <w:vMerge w:val="restart"/>
            <w:tcBorders>
              <w:top w:val="single" w:sz="8" w:space="0" w:color="000000" w:themeColor="text1"/>
              <w:left w:val="single" w:sz="4" w:space="0" w:color="FFC000"/>
              <w:right w:val="single" w:sz="4" w:space="0" w:color="FFC000"/>
            </w:tcBorders>
            <w:vAlign w:val="center"/>
          </w:tcPr>
          <w:p w14:paraId="72693CCA" w14:textId="77777777" w:rsidR="00C27023" w:rsidRPr="003441A3" w:rsidRDefault="00C27023" w:rsidP="00117531">
            <w:pPr>
              <w:spacing w:after="0" w:line="240" w:lineRule="auto"/>
              <w:rPr>
                <w:rFonts w:eastAsia="Times New Roman" w:cs="Calibri"/>
                <w:b/>
                <w:szCs w:val="24"/>
              </w:rPr>
            </w:pPr>
            <w:proofErr w:type="spellStart"/>
            <w:r w:rsidRPr="003441A3">
              <w:rPr>
                <w:rFonts w:eastAsia="Times New Roman" w:cs="Calibri"/>
                <w:b/>
                <w:szCs w:val="24"/>
              </w:rPr>
              <w:t>Sp</w:t>
            </w:r>
            <w:proofErr w:type="spellEnd"/>
            <w:r w:rsidRPr="003441A3">
              <w:rPr>
                <w:rFonts w:eastAsia="Times New Roman" w:cs="Calibri"/>
                <w:b/>
                <w:szCs w:val="24"/>
              </w:rPr>
              <w:t xml:space="preserve"> 1.1 Municipality Governance Structure</w:t>
            </w:r>
          </w:p>
        </w:tc>
        <w:tc>
          <w:tcPr>
            <w:tcW w:w="646" w:type="pct"/>
            <w:tcBorders>
              <w:top w:val="single" w:sz="8" w:space="0" w:color="000000" w:themeColor="text1"/>
              <w:left w:val="single" w:sz="4" w:space="0" w:color="FFC000"/>
              <w:bottom w:val="single" w:sz="4" w:space="0" w:color="FFC000"/>
              <w:right w:val="single" w:sz="4" w:space="0" w:color="FFC000"/>
            </w:tcBorders>
            <w:vAlign w:val="center"/>
          </w:tcPr>
          <w:p w14:paraId="4A4E0658"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Operational Board</w:t>
            </w:r>
          </w:p>
        </w:tc>
        <w:tc>
          <w:tcPr>
            <w:tcW w:w="509" w:type="pct"/>
            <w:tcBorders>
              <w:top w:val="single" w:sz="8" w:space="0" w:color="000000" w:themeColor="text1"/>
              <w:left w:val="single" w:sz="4" w:space="0" w:color="FFC000"/>
              <w:bottom w:val="single" w:sz="4" w:space="0" w:color="FFC000"/>
              <w:right w:val="single" w:sz="4" w:space="0" w:color="F79646" w:themeColor="accent6"/>
            </w:tcBorders>
            <w:vAlign w:val="center"/>
          </w:tcPr>
          <w:p w14:paraId="2E564CA4"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w:t>
            </w:r>
          </w:p>
        </w:tc>
        <w:tc>
          <w:tcPr>
            <w:tcW w:w="741" w:type="pct"/>
            <w:tcBorders>
              <w:top w:val="single" w:sz="8" w:space="0" w:color="000000" w:themeColor="text1"/>
              <w:left w:val="single" w:sz="4" w:space="0" w:color="F79646" w:themeColor="accent6"/>
              <w:bottom w:val="single" w:sz="4" w:space="0" w:color="FFC000"/>
              <w:right w:val="single" w:sz="4" w:space="0" w:color="FFC000"/>
            </w:tcBorders>
            <w:vAlign w:val="center"/>
          </w:tcPr>
          <w:p w14:paraId="3FC6EDEB"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Number of Board meetings held annually</w:t>
            </w:r>
          </w:p>
        </w:tc>
        <w:tc>
          <w:tcPr>
            <w:tcW w:w="371" w:type="pct"/>
            <w:tcBorders>
              <w:top w:val="single" w:sz="8" w:space="0" w:color="000000" w:themeColor="text1"/>
              <w:left w:val="single" w:sz="4" w:space="0" w:color="FFC000"/>
              <w:bottom w:val="single" w:sz="4" w:space="0" w:color="FFC000"/>
              <w:right w:val="single" w:sz="4" w:space="0" w:color="FFC000"/>
            </w:tcBorders>
          </w:tcPr>
          <w:p w14:paraId="4DA22F01" w14:textId="77777777" w:rsidR="00C27023" w:rsidRPr="003441A3" w:rsidRDefault="00217086"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4</w:t>
            </w:r>
          </w:p>
        </w:tc>
        <w:tc>
          <w:tcPr>
            <w:tcW w:w="370" w:type="pct"/>
            <w:tcBorders>
              <w:top w:val="single" w:sz="8" w:space="0" w:color="000000" w:themeColor="text1"/>
              <w:left w:val="single" w:sz="4" w:space="0" w:color="FFC000"/>
              <w:bottom w:val="single" w:sz="4" w:space="0" w:color="FFC000"/>
              <w:right w:val="single" w:sz="4" w:space="0" w:color="FFC000"/>
            </w:tcBorders>
          </w:tcPr>
          <w:p w14:paraId="61F22303" w14:textId="77777777" w:rsidR="00C27023" w:rsidRPr="003441A3" w:rsidRDefault="00217086"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4</w:t>
            </w:r>
          </w:p>
        </w:tc>
        <w:tc>
          <w:tcPr>
            <w:tcW w:w="371" w:type="pct"/>
            <w:tcBorders>
              <w:top w:val="single" w:sz="8" w:space="0" w:color="000000" w:themeColor="text1"/>
              <w:left w:val="single" w:sz="4" w:space="0" w:color="FFC000"/>
              <w:bottom w:val="single" w:sz="4" w:space="0" w:color="FFC000"/>
              <w:right w:val="single" w:sz="4" w:space="0" w:color="FFC000"/>
            </w:tcBorders>
          </w:tcPr>
          <w:p w14:paraId="21360847" w14:textId="77777777" w:rsidR="00C27023" w:rsidRPr="003441A3" w:rsidRDefault="00217086"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4</w:t>
            </w:r>
          </w:p>
        </w:tc>
        <w:tc>
          <w:tcPr>
            <w:tcW w:w="371" w:type="pct"/>
            <w:tcBorders>
              <w:top w:val="single" w:sz="8" w:space="0" w:color="000000" w:themeColor="text1"/>
              <w:left w:val="single" w:sz="4" w:space="0" w:color="FFC000"/>
              <w:bottom w:val="single" w:sz="4" w:space="0" w:color="FFC000"/>
              <w:right w:val="single" w:sz="4" w:space="0" w:color="FFC000"/>
            </w:tcBorders>
          </w:tcPr>
          <w:p w14:paraId="30E84BA2" w14:textId="77777777" w:rsidR="00C27023" w:rsidRPr="003441A3" w:rsidRDefault="00217086"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4</w:t>
            </w:r>
          </w:p>
        </w:tc>
        <w:tc>
          <w:tcPr>
            <w:tcW w:w="372" w:type="pct"/>
            <w:tcBorders>
              <w:top w:val="single" w:sz="8" w:space="0" w:color="000000" w:themeColor="text1"/>
              <w:left w:val="single" w:sz="4" w:space="0" w:color="FFC000"/>
              <w:bottom w:val="single" w:sz="4" w:space="0" w:color="FFC000"/>
              <w:right w:val="single" w:sz="4" w:space="0" w:color="FFC000"/>
            </w:tcBorders>
          </w:tcPr>
          <w:p w14:paraId="5AAA5666" w14:textId="77777777" w:rsidR="00C27023" w:rsidRPr="003441A3" w:rsidRDefault="00217086"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4</w:t>
            </w:r>
          </w:p>
        </w:tc>
        <w:tc>
          <w:tcPr>
            <w:tcW w:w="505" w:type="pct"/>
            <w:tcBorders>
              <w:top w:val="single" w:sz="8" w:space="0" w:color="000000" w:themeColor="text1"/>
              <w:left w:val="single" w:sz="4" w:space="0" w:color="FFC000"/>
              <w:bottom w:val="single" w:sz="4" w:space="0" w:color="FFC000"/>
              <w:right w:val="single" w:sz="4" w:space="0" w:color="FFC000"/>
            </w:tcBorders>
          </w:tcPr>
          <w:p w14:paraId="53C16B02"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2.5</w:t>
            </w:r>
          </w:p>
        </w:tc>
      </w:tr>
      <w:tr w:rsidR="00C27023" w:rsidRPr="003441A3" w14:paraId="5876E8D3" w14:textId="77777777" w:rsidTr="007D75D6">
        <w:trPr>
          <w:trHeight w:val="1097"/>
        </w:trPr>
        <w:tc>
          <w:tcPr>
            <w:tcW w:w="744" w:type="pct"/>
            <w:vMerge/>
            <w:tcBorders>
              <w:left w:val="single" w:sz="4" w:space="0" w:color="FFC000"/>
              <w:right w:val="single" w:sz="4" w:space="0" w:color="FFC000"/>
            </w:tcBorders>
            <w:vAlign w:val="center"/>
          </w:tcPr>
          <w:p w14:paraId="482F88EA" w14:textId="77777777" w:rsidR="00C27023" w:rsidRPr="003441A3" w:rsidRDefault="00C27023" w:rsidP="00117531">
            <w:pPr>
              <w:spacing w:after="0" w:line="240" w:lineRule="auto"/>
              <w:rPr>
                <w:rFonts w:eastAsia="Times New Roman" w:cs="Calibri"/>
                <w:szCs w:val="24"/>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62A45372"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Operational Municipal administration</w:t>
            </w: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55221F78"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1</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191E1D61"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Number of offices established and equipped per year</w:t>
            </w:r>
          </w:p>
        </w:tc>
        <w:tc>
          <w:tcPr>
            <w:tcW w:w="371" w:type="pct"/>
            <w:tcBorders>
              <w:top w:val="single" w:sz="4" w:space="0" w:color="FFC000"/>
              <w:left w:val="single" w:sz="4" w:space="0" w:color="FFC000"/>
              <w:bottom w:val="single" w:sz="4" w:space="0" w:color="FFC000"/>
              <w:right w:val="single" w:sz="4" w:space="0" w:color="FFC000"/>
            </w:tcBorders>
          </w:tcPr>
          <w:p w14:paraId="3359E376" w14:textId="77777777" w:rsidR="00C27023" w:rsidRPr="003441A3" w:rsidRDefault="00C27023" w:rsidP="00117531">
            <w:pPr>
              <w:spacing w:after="0" w:line="240" w:lineRule="auto"/>
              <w:rPr>
                <w:rFonts w:eastAsia="Times New Roman" w:cs="Calibri"/>
                <w:color w:val="000000"/>
                <w:kern w:val="24"/>
                <w:szCs w:val="24"/>
              </w:rPr>
            </w:pPr>
          </w:p>
          <w:p w14:paraId="1A77FBD0"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3</w:t>
            </w:r>
          </w:p>
        </w:tc>
        <w:tc>
          <w:tcPr>
            <w:tcW w:w="370" w:type="pct"/>
            <w:tcBorders>
              <w:top w:val="single" w:sz="4" w:space="0" w:color="FFC000"/>
              <w:left w:val="single" w:sz="4" w:space="0" w:color="FFC000"/>
              <w:bottom w:val="single" w:sz="4" w:space="0" w:color="FFC000"/>
              <w:right w:val="single" w:sz="4" w:space="0" w:color="FFC000"/>
            </w:tcBorders>
          </w:tcPr>
          <w:p w14:paraId="08041B28" w14:textId="77777777" w:rsidR="00C27023" w:rsidRPr="003441A3" w:rsidRDefault="00C27023" w:rsidP="00117531">
            <w:pPr>
              <w:spacing w:after="0" w:line="240" w:lineRule="auto"/>
              <w:rPr>
                <w:rFonts w:eastAsia="Times New Roman" w:cs="Calibri"/>
                <w:color w:val="000000"/>
                <w:kern w:val="24"/>
                <w:szCs w:val="24"/>
              </w:rPr>
            </w:pPr>
          </w:p>
          <w:p w14:paraId="209270AD"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15</w:t>
            </w:r>
          </w:p>
        </w:tc>
        <w:tc>
          <w:tcPr>
            <w:tcW w:w="371" w:type="pct"/>
            <w:tcBorders>
              <w:top w:val="single" w:sz="4" w:space="0" w:color="FFC000"/>
              <w:left w:val="single" w:sz="4" w:space="0" w:color="FFC000"/>
              <w:bottom w:val="single" w:sz="4" w:space="0" w:color="FFC000"/>
              <w:right w:val="single" w:sz="4" w:space="0" w:color="FFC000"/>
            </w:tcBorders>
          </w:tcPr>
          <w:p w14:paraId="2CF95798" w14:textId="77777777" w:rsidR="00C27023" w:rsidRPr="003441A3" w:rsidRDefault="00C27023" w:rsidP="00117531">
            <w:pPr>
              <w:spacing w:after="0" w:line="240" w:lineRule="auto"/>
              <w:rPr>
                <w:rFonts w:eastAsia="Times New Roman" w:cs="Calibri"/>
                <w:color w:val="000000"/>
                <w:kern w:val="24"/>
                <w:szCs w:val="24"/>
              </w:rPr>
            </w:pPr>
          </w:p>
          <w:p w14:paraId="74A22547"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5</w:t>
            </w:r>
          </w:p>
        </w:tc>
        <w:tc>
          <w:tcPr>
            <w:tcW w:w="371" w:type="pct"/>
            <w:tcBorders>
              <w:top w:val="single" w:sz="4" w:space="0" w:color="FFC000"/>
              <w:left w:val="single" w:sz="4" w:space="0" w:color="FFC000"/>
              <w:bottom w:val="single" w:sz="4" w:space="0" w:color="FFC000"/>
              <w:right w:val="single" w:sz="4" w:space="0" w:color="FFC000"/>
            </w:tcBorders>
          </w:tcPr>
          <w:p w14:paraId="0B7D0471" w14:textId="77777777" w:rsidR="00C27023" w:rsidRPr="003441A3" w:rsidRDefault="00C27023" w:rsidP="00117531">
            <w:pPr>
              <w:spacing w:after="0" w:line="240" w:lineRule="auto"/>
              <w:rPr>
                <w:rFonts w:eastAsia="Times New Roman" w:cs="Calibri"/>
                <w:color w:val="000000"/>
                <w:kern w:val="24"/>
                <w:szCs w:val="24"/>
              </w:rPr>
            </w:pPr>
          </w:p>
          <w:p w14:paraId="5620090A"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5</w:t>
            </w:r>
          </w:p>
        </w:tc>
        <w:tc>
          <w:tcPr>
            <w:tcW w:w="372" w:type="pct"/>
            <w:tcBorders>
              <w:top w:val="single" w:sz="4" w:space="0" w:color="FFC000"/>
              <w:left w:val="single" w:sz="4" w:space="0" w:color="FFC000"/>
              <w:bottom w:val="single" w:sz="4" w:space="0" w:color="FFC000"/>
              <w:right w:val="single" w:sz="4" w:space="0" w:color="FFC000"/>
            </w:tcBorders>
          </w:tcPr>
          <w:p w14:paraId="2607A1FF" w14:textId="77777777" w:rsidR="00C27023" w:rsidRPr="003441A3" w:rsidRDefault="00C27023" w:rsidP="00117531">
            <w:pPr>
              <w:spacing w:after="0" w:line="240" w:lineRule="auto"/>
              <w:rPr>
                <w:rFonts w:eastAsia="Times New Roman" w:cs="Calibri"/>
                <w:color w:val="000000"/>
                <w:kern w:val="24"/>
                <w:szCs w:val="24"/>
              </w:rPr>
            </w:pPr>
          </w:p>
          <w:p w14:paraId="0DDE738E"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5</w:t>
            </w:r>
          </w:p>
        </w:tc>
        <w:tc>
          <w:tcPr>
            <w:tcW w:w="505" w:type="pct"/>
            <w:tcBorders>
              <w:top w:val="single" w:sz="4" w:space="0" w:color="FFC000"/>
              <w:left w:val="single" w:sz="4" w:space="0" w:color="FFC000"/>
              <w:bottom w:val="single" w:sz="4" w:space="0" w:color="FFC000"/>
              <w:right w:val="single" w:sz="4" w:space="0" w:color="FFC000"/>
            </w:tcBorders>
          </w:tcPr>
          <w:p w14:paraId="2A03BFBE" w14:textId="77777777" w:rsidR="00C27023" w:rsidRPr="003441A3" w:rsidRDefault="00C27023" w:rsidP="00117531">
            <w:pPr>
              <w:spacing w:after="0" w:line="240" w:lineRule="auto"/>
              <w:rPr>
                <w:rFonts w:eastAsia="Times New Roman" w:cs="Calibri"/>
                <w:b/>
                <w:color w:val="000000"/>
                <w:kern w:val="24"/>
                <w:szCs w:val="24"/>
              </w:rPr>
            </w:pPr>
          </w:p>
          <w:p w14:paraId="6CDF957E"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16</w:t>
            </w:r>
          </w:p>
        </w:tc>
      </w:tr>
      <w:tr w:rsidR="00C27023" w:rsidRPr="003441A3" w14:paraId="3D94B373" w14:textId="77777777" w:rsidTr="007D75D6">
        <w:trPr>
          <w:trHeight w:val="1097"/>
        </w:trPr>
        <w:tc>
          <w:tcPr>
            <w:tcW w:w="744" w:type="pct"/>
            <w:vMerge/>
            <w:tcBorders>
              <w:left w:val="single" w:sz="4" w:space="0" w:color="FFC000"/>
              <w:bottom w:val="single" w:sz="4" w:space="0" w:color="FFC000"/>
              <w:right w:val="single" w:sz="4" w:space="0" w:color="FFC000"/>
            </w:tcBorders>
            <w:vAlign w:val="center"/>
          </w:tcPr>
          <w:p w14:paraId="64CECFC6" w14:textId="77777777" w:rsidR="00C27023" w:rsidRPr="003441A3" w:rsidRDefault="00C27023" w:rsidP="00117531">
            <w:pPr>
              <w:spacing w:after="0" w:line="240" w:lineRule="auto"/>
              <w:rPr>
                <w:rFonts w:eastAsia="Times New Roman" w:cs="Calibri"/>
                <w:szCs w:val="24"/>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6D05D90F"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Established Municipal court</w:t>
            </w: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14651780"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05435781"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Number of Courts per year</w:t>
            </w:r>
          </w:p>
        </w:tc>
        <w:tc>
          <w:tcPr>
            <w:tcW w:w="371" w:type="pct"/>
            <w:tcBorders>
              <w:top w:val="single" w:sz="4" w:space="0" w:color="FFC000"/>
              <w:left w:val="single" w:sz="4" w:space="0" w:color="FFC000"/>
              <w:bottom w:val="single" w:sz="4" w:space="0" w:color="FFC000"/>
              <w:right w:val="single" w:sz="4" w:space="0" w:color="FFC000"/>
            </w:tcBorders>
          </w:tcPr>
          <w:p w14:paraId="0380A6B7" w14:textId="77777777" w:rsidR="00C27023" w:rsidRPr="003441A3" w:rsidRDefault="00C27023" w:rsidP="00117531">
            <w:pPr>
              <w:spacing w:after="0" w:line="240" w:lineRule="auto"/>
              <w:rPr>
                <w:rFonts w:eastAsia="Times New Roman" w:cs="Calibri"/>
                <w:color w:val="000000"/>
                <w:kern w:val="24"/>
                <w:szCs w:val="24"/>
              </w:rPr>
            </w:pPr>
          </w:p>
          <w:p w14:paraId="79886C74" w14:textId="77777777" w:rsidR="00C27023" w:rsidRPr="003441A3" w:rsidRDefault="00217086"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0</w:t>
            </w:r>
          </w:p>
        </w:tc>
        <w:tc>
          <w:tcPr>
            <w:tcW w:w="370" w:type="pct"/>
            <w:tcBorders>
              <w:top w:val="single" w:sz="4" w:space="0" w:color="FFC000"/>
              <w:left w:val="single" w:sz="4" w:space="0" w:color="FFC000"/>
              <w:bottom w:val="single" w:sz="4" w:space="0" w:color="FFC000"/>
              <w:right w:val="single" w:sz="4" w:space="0" w:color="FFC000"/>
            </w:tcBorders>
          </w:tcPr>
          <w:p w14:paraId="01B5A444" w14:textId="77777777" w:rsidR="00C27023" w:rsidRPr="003441A3" w:rsidRDefault="00C27023" w:rsidP="00117531">
            <w:pPr>
              <w:spacing w:after="0" w:line="240" w:lineRule="auto"/>
              <w:rPr>
                <w:rFonts w:eastAsia="Times New Roman" w:cs="Calibri"/>
                <w:color w:val="000000"/>
                <w:kern w:val="24"/>
                <w:szCs w:val="24"/>
              </w:rPr>
            </w:pPr>
          </w:p>
          <w:p w14:paraId="306B7D93"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0</w:t>
            </w:r>
          </w:p>
        </w:tc>
        <w:tc>
          <w:tcPr>
            <w:tcW w:w="371" w:type="pct"/>
            <w:tcBorders>
              <w:top w:val="single" w:sz="4" w:space="0" w:color="FFC000"/>
              <w:left w:val="single" w:sz="4" w:space="0" w:color="FFC000"/>
              <w:bottom w:val="single" w:sz="4" w:space="0" w:color="FFC000"/>
              <w:right w:val="single" w:sz="4" w:space="0" w:color="FFC000"/>
            </w:tcBorders>
          </w:tcPr>
          <w:p w14:paraId="26BD4513" w14:textId="77777777" w:rsidR="00C27023" w:rsidRPr="003441A3" w:rsidRDefault="00C27023" w:rsidP="00117531">
            <w:pPr>
              <w:spacing w:after="0" w:line="240" w:lineRule="auto"/>
              <w:rPr>
                <w:rFonts w:eastAsia="Times New Roman" w:cs="Calibri"/>
                <w:color w:val="000000"/>
                <w:kern w:val="24"/>
                <w:szCs w:val="24"/>
              </w:rPr>
            </w:pPr>
          </w:p>
          <w:p w14:paraId="460FBE1F"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0</w:t>
            </w:r>
          </w:p>
        </w:tc>
        <w:tc>
          <w:tcPr>
            <w:tcW w:w="371" w:type="pct"/>
            <w:tcBorders>
              <w:top w:val="single" w:sz="4" w:space="0" w:color="FFC000"/>
              <w:left w:val="single" w:sz="4" w:space="0" w:color="FFC000"/>
              <w:bottom w:val="single" w:sz="4" w:space="0" w:color="FFC000"/>
              <w:right w:val="single" w:sz="4" w:space="0" w:color="FFC000"/>
            </w:tcBorders>
          </w:tcPr>
          <w:p w14:paraId="64FD8B65" w14:textId="77777777" w:rsidR="00C27023" w:rsidRPr="003441A3" w:rsidRDefault="00C27023" w:rsidP="00117531">
            <w:pPr>
              <w:spacing w:after="0" w:line="240" w:lineRule="auto"/>
              <w:rPr>
                <w:rFonts w:eastAsia="Times New Roman" w:cs="Calibri"/>
                <w:color w:val="000000"/>
                <w:kern w:val="24"/>
                <w:szCs w:val="24"/>
              </w:rPr>
            </w:pPr>
          </w:p>
          <w:p w14:paraId="6DD97D40" w14:textId="77777777" w:rsidR="00C27023" w:rsidRPr="003441A3" w:rsidRDefault="00217086"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1</w:t>
            </w:r>
          </w:p>
          <w:p w14:paraId="4BA6FF1A" w14:textId="77777777" w:rsidR="00C27023" w:rsidRPr="003441A3" w:rsidRDefault="00C27023" w:rsidP="00117531">
            <w:pPr>
              <w:spacing w:after="0" w:line="240" w:lineRule="auto"/>
              <w:rPr>
                <w:rFonts w:eastAsia="Times New Roman" w:cs="Calibri"/>
                <w:color w:val="000000"/>
                <w:kern w:val="24"/>
                <w:szCs w:val="24"/>
              </w:rPr>
            </w:pPr>
          </w:p>
        </w:tc>
        <w:tc>
          <w:tcPr>
            <w:tcW w:w="372" w:type="pct"/>
            <w:tcBorders>
              <w:top w:val="single" w:sz="4" w:space="0" w:color="FFC000"/>
              <w:left w:val="single" w:sz="4" w:space="0" w:color="FFC000"/>
              <w:bottom w:val="single" w:sz="4" w:space="0" w:color="FFC000"/>
              <w:right w:val="single" w:sz="4" w:space="0" w:color="FFC000"/>
            </w:tcBorders>
          </w:tcPr>
          <w:p w14:paraId="60957637" w14:textId="77777777" w:rsidR="00C27023" w:rsidRPr="003441A3" w:rsidRDefault="00C27023" w:rsidP="00117531">
            <w:pPr>
              <w:spacing w:after="0" w:line="240" w:lineRule="auto"/>
              <w:rPr>
                <w:rFonts w:eastAsia="Times New Roman" w:cs="Calibri"/>
                <w:color w:val="000000"/>
                <w:kern w:val="24"/>
                <w:szCs w:val="24"/>
              </w:rPr>
            </w:pPr>
          </w:p>
          <w:p w14:paraId="60E4F9CA"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0</w:t>
            </w:r>
          </w:p>
        </w:tc>
        <w:tc>
          <w:tcPr>
            <w:tcW w:w="505" w:type="pct"/>
            <w:tcBorders>
              <w:top w:val="single" w:sz="4" w:space="0" w:color="FFC000"/>
              <w:left w:val="single" w:sz="4" w:space="0" w:color="FFC000"/>
              <w:bottom w:val="single" w:sz="4" w:space="0" w:color="FFC000"/>
              <w:right w:val="single" w:sz="4" w:space="0" w:color="FFC000"/>
            </w:tcBorders>
          </w:tcPr>
          <w:p w14:paraId="4B4FA41B" w14:textId="77777777" w:rsidR="00C27023" w:rsidRPr="003441A3" w:rsidRDefault="00C27023" w:rsidP="00117531">
            <w:pPr>
              <w:spacing w:after="0" w:line="240" w:lineRule="auto"/>
              <w:rPr>
                <w:rFonts w:eastAsia="Times New Roman" w:cs="Calibri"/>
                <w:b/>
                <w:color w:val="000000"/>
                <w:kern w:val="24"/>
                <w:szCs w:val="24"/>
              </w:rPr>
            </w:pPr>
          </w:p>
          <w:p w14:paraId="495784F6"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10</w:t>
            </w:r>
          </w:p>
        </w:tc>
      </w:tr>
      <w:tr w:rsidR="00C27023" w:rsidRPr="003441A3" w14:paraId="6DFC326B" w14:textId="77777777" w:rsidTr="007D75D6">
        <w:trPr>
          <w:trHeight w:val="1012"/>
        </w:trPr>
        <w:tc>
          <w:tcPr>
            <w:tcW w:w="744" w:type="pct"/>
            <w:vMerge w:val="restart"/>
            <w:tcBorders>
              <w:top w:val="single" w:sz="4" w:space="0" w:color="FFC000"/>
              <w:left w:val="single" w:sz="4" w:space="0" w:color="FFC000"/>
              <w:right w:val="single" w:sz="4" w:space="0" w:color="FFC000"/>
            </w:tcBorders>
            <w:hideMark/>
          </w:tcPr>
          <w:p w14:paraId="0CB513B4" w14:textId="77777777" w:rsidR="00C27023" w:rsidRPr="003441A3" w:rsidRDefault="00C27023" w:rsidP="00117531">
            <w:pPr>
              <w:spacing w:after="0" w:line="240" w:lineRule="auto"/>
              <w:rPr>
                <w:rFonts w:eastAsia="Times New Roman" w:cs="Calibri"/>
                <w:b/>
                <w:szCs w:val="24"/>
              </w:rPr>
            </w:pPr>
            <w:proofErr w:type="spellStart"/>
            <w:r w:rsidRPr="003441A3">
              <w:rPr>
                <w:rFonts w:eastAsia="Times New Roman" w:cs="Calibri"/>
                <w:b/>
                <w:szCs w:val="24"/>
              </w:rPr>
              <w:t>Sp</w:t>
            </w:r>
            <w:proofErr w:type="spellEnd"/>
            <w:r w:rsidRPr="003441A3">
              <w:rPr>
                <w:rFonts w:eastAsia="Times New Roman" w:cs="Calibri"/>
                <w:b/>
                <w:szCs w:val="24"/>
              </w:rPr>
              <w:t xml:space="preserve"> 1.2</w:t>
            </w:r>
          </w:p>
          <w:p w14:paraId="19C19A76" w14:textId="77777777" w:rsidR="00C27023" w:rsidRPr="003441A3" w:rsidRDefault="00C27023" w:rsidP="00117531">
            <w:pPr>
              <w:spacing w:after="0" w:line="240" w:lineRule="auto"/>
              <w:rPr>
                <w:rFonts w:eastAsia="Times New Roman" w:cs="Calibri"/>
                <w:b/>
                <w:szCs w:val="24"/>
              </w:rPr>
            </w:pPr>
            <w:r w:rsidRPr="003441A3">
              <w:rPr>
                <w:rFonts w:eastAsia="Times New Roman" w:cs="Calibri"/>
                <w:b/>
                <w:szCs w:val="24"/>
              </w:rPr>
              <w:t>Capacity Building</w:t>
            </w:r>
          </w:p>
        </w:tc>
        <w:tc>
          <w:tcPr>
            <w:tcW w:w="646" w:type="pct"/>
            <w:tcBorders>
              <w:top w:val="single" w:sz="4" w:space="0" w:color="FFC000"/>
              <w:left w:val="single" w:sz="4" w:space="0" w:color="FFC000"/>
              <w:bottom w:val="single" w:sz="4" w:space="0" w:color="FFC000"/>
              <w:right w:val="single" w:sz="4" w:space="0" w:color="FFC000"/>
            </w:tcBorders>
          </w:tcPr>
          <w:p w14:paraId="334F71F1"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Board Training</w:t>
            </w:r>
          </w:p>
        </w:tc>
        <w:tc>
          <w:tcPr>
            <w:tcW w:w="509" w:type="pct"/>
            <w:tcBorders>
              <w:top w:val="single" w:sz="4" w:space="0" w:color="FFC000"/>
              <w:left w:val="single" w:sz="4" w:space="0" w:color="FFC000"/>
              <w:bottom w:val="single" w:sz="4" w:space="0" w:color="FFC000"/>
              <w:right w:val="single" w:sz="4" w:space="0" w:color="F79646" w:themeColor="accent6"/>
            </w:tcBorders>
          </w:tcPr>
          <w:p w14:paraId="09D2F28F"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w:t>
            </w:r>
          </w:p>
        </w:tc>
        <w:tc>
          <w:tcPr>
            <w:tcW w:w="741" w:type="pct"/>
            <w:tcBorders>
              <w:top w:val="single" w:sz="4" w:space="0" w:color="FFC000"/>
              <w:left w:val="single" w:sz="4" w:space="0" w:color="F79646" w:themeColor="accent6"/>
              <w:bottom w:val="single" w:sz="4" w:space="0" w:color="FFC000"/>
              <w:right w:val="single" w:sz="4" w:space="0" w:color="FFC000"/>
            </w:tcBorders>
          </w:tcPr>
          <w:p w14:paraId="7CB020C7"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Number of trainings per year</w:t>
            </w:r>
          </w:p>
        </w:tc>
        <w:tc>
          <w:tcPr>
            <w:tcW w:w="371" w:type="pct"/>
            <w:tcBorders>
              <w:top w:val="single" w:sz="4" w:space="0" w:color="FFC000"/>
              <w:left w:val="single" w:sz="4" w:space="0" w:color="FFC000"/>
              <w:bottom w:val="single" w:sz="4" w:space="0" w:color="FFC000"/>
              <w:right w:val="single" w:sz="4" w:space="0" w:color="FFC000"/>
            </w:tcBorders>
          </w:tcPr>
          <w:p w14:paraId="0BE6616A"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5</w:t>
            </w:r>
          </w:p>
        </w:tc>
        <w:tc>
          <w:tcPr>
            <w:tcW w:w="370" w:type="pct"/>
            <w:tcBorders>
              <w:top w:val="single" w:sz="4" w:space="0" w:color="FFC000"/>
              <w:left w:val="single" w:sz="4" w:space="0" w:color="FFC000"/>
              <w:bottom w:val="single" w:sz="4" w:space="0" w:color="FFC000"/>
              <w:right w:val="single" w:sz="4" w:space="0" w:color="FFC000"/>
            </w:tcBorders>
          </w:tcPr>
          <w:p w14:paraId="2033E15F"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4</w:t>
            </w:r>
          </w:p>
        </w:tc>
        <w:tc>
          <w:tcPr>
            <w:tcW w:w="371" w:type="pct"/>
            <w:tcBorders>
              <w:top w:val="single" w:sz="4" w:space="0" w:color="FFC000"/>
              <w:left w:val="single" w:sz="4" w:space="0" w:color="FFC000"/>
              <w:bottom w:val="single" w:sz="4" w:space="0" w:color="FFC000"/>
              <w:right w:val="single" w:sz="4" w:space="0" w:color="FFC000"/>
            </w:tcBorders>
          </w:tcPr>
          <w:p w14:paraId="0159C664"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4</w:t>
            </w:r>
          </w:p>
        </w:tc>
        <w:tc>
          <w:tcPr>
            <w:tcW w:w="371" w:type="pct"/>
            <w:tcBorders>
              <w:top w:val="single" w:sz="4" w:space="0" w:color="FFC000"/>
              <w:left w:val="single" w:sz="4" w:space="0" w:color="FFC000"/>
              <w:bottom w:val="single" w:sz="4" w:space="0" w:color="FFC000"/>
              <w:right w:val="single" w:sz="4" w:space="0" w:color="FFC000"/>
            </w:tcBorders>
          </w:tcPr>
          <w:p w14:paraId="6C1CABBD"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4</w:t>
            </w:r>
          </w:p>
        </w:tc>
        <w:tc>
          <w:tcPr>
            <w:tcW w:w="372" w:type="pct"/>
            <w:tcBorders>
              <w:top w:val="single" w:sz="4" w:space="0" w:color="FFC000"/>
              <w:left w:val="single" w:sz="4" w:space="0" w:color="FFC000"/>
              <w:bottom w:val="single" w:sz="4" w:space="0" w:color="FFC000"/>
              <w:right w:val="single" w:sz="4" w:space="0" w:color="FFC000"/>
            </w:tcBorders>
          </w:tcPr>
          <w:p w14:paraId="22F56175"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4</w:t>
            </w:r>
          </w:p>
        </w:tc>
        <w:tc>
          <w:tcPr>
            <w:tcW w:w="505" w:type="pct"/>
            <w:tcBorders>
              <w:top w:val="single" w:sz="4" w:space="0" w:color="FFC000"/>
              <w:left w:val="single" w:sz="4" w:space="0" w:color="FFC000"/>
              <w:bottom w:val="single" w:sz="4" w:space="0" w:color="FFC000"/>
              <w:right w:val="single" w:sz="4" w:space="0" w:color="FFC000"/>
            </w:tcBorders>
          </w:tcPr>
          <w:p w14:paraId="3AA884D2"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5</w:t>
            </w:r>
          </w:p>
        </w:tc>
      </w:tr>
      <w:tr w:rsidR="00C27023" w:rsidRPr="003441A3" w14:paraId="7491B20D" w14:textId="77777777" w:rsidTr="007D75D6">
        <w:trPr>
          <w:trHeight w:val="530"/>
        </w:trPr>
        <w:tc>
          <w:tcPr>
            <w:tcW w:w="744" w:type="pct"/>
            <w:vMerge/>
            <w:tcBorders>
              <w:left w:val="single" w:sz="4" w:space="0" w:color="FFC000"/>
              <w:bottom w:val="single" w:sz="4" w:space="0" w:color="FFC000"/>
              <w:right w:val="single" w:sz="4" w:space="0" w:color="FFC000"/>
            </w:tcBorders>
          </w:tcPr>
          <w:p w14:paraId="7F2733AB" w14:textId="77777777" w:rsidR="00C27023" w:rsidRPr="003441A3" w:rsidRDefault="00C27023" w:rsidP="00117531">
            <w:pPr>
              <w:spacing w:after="0" w:line="240" w:lineRule="auto"/>
              <w:rPr>
                <w:rFonts w:eastAsia="Times New Roman" w:cs="Calibri"/>
                <w:szCs w:val="24"/>
              </w:rPr>
            </w:pPr>
          </w:p>
        </w:tc>
        <w:tc>
          <w:tcPr>
            <w:tcW w:w="646" w:type="pct"/>
            <w:tcBorders>
              <w:top w:val="single" w:sz="4" w:space="0" w:color="FFC000"/>
              <w:left w:val="single" w:sz="4" w:space="0" w:color="FFC000"/>
              <w:bottom w:val="single" w:sz="4" w:space="0" w:color="FFC000"/>
              <w:right w:val="single" w:sz="4" w:space="0" w:color="FFC000"/>
            </w:tcBorders>
          </w:tcPr>
          <w:p w14:paraId="1DF6309E"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Staff Training</w:t>
            </w:r>
          </w:p>
          <w:p w14:paraId="08B3DCDE" w14:textId="77777777" w:rsidR="00C27023" w:rsidRPr="003441A3" w:rsidRDefault="00C27023" w:rsidP="00117531">
            <w:pPr>
              <w:spacing w:after="0" w:line="240" w:lineRule="auto"/>
              <w:rPr>
                <w:rFonts w:eastAsia="Times New Roman" w:cs="Calibri"/>
                <w:szCs w:val="24"/>
              </w:rPr>
            </w:pPr>
          </w:p>
        </w:tc>
        <w:tc>
          <w:tcPr>
            <w:tcW w:w="509" w:type="pct"/>
            <w:tcBorders>
              <w:top w:val="single" w:sz="4" w:space="0" w:color="FFC000"/>
              <w:left w:val="single" w:sz="4" w:space="0" w:color="FFC000"/>
              <w:bottom w:val="single" w:sz="4" w:space="0" w:color="FFC000"/>
              <w:right w:val="single" w:sz="4" w:space="0" w:color="F79646" w:themeColor="accent6"/>
            </w:tcBorders>
          </w:tcPr>
          <w:p w14:paraId="772CDE5A"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w:t>
            </w:r>
          </w:p>
        </w:tc>
        <w:tc>
          <w:tcPr>
            <w:tcW w:w="741" w:type="pct"/>
            <w:tcBorders>
              <w:top w:val="single" w:sz="4" w:space="0" w:color="FFC000"/>
              <w:left w:val="single" w:sz="4" w:space="0" w:color="F79646" w:themeColor="accent6"/>
              <w:bottom w:val="single" w:sz="4" w:space="0" w:color="FFC000"/>
              <w:right w:val="single" w:sz="4" w:space="0" w:color="FFC000"/>
            </w:tcBorders>
          </w:tcPr>
          <w:p w14:paraId="0F5B1B42"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Number of staff trained</w:t>
            </w:r>
          </w:p>
        </w:tc>
        <w:tc>
          <w:tcPr>
            <w:tcW w:w="371" w:type="pct"/>
            <w:tcBorders>
              <w:top w:val="single" w:sz="4" w:space="0" w:color="FFC000"/>
              <w:left w:val="single" w:sz="4" w:space="0" w:color="FFC000"/>
              <w:bottom w:val="single" w:sz="4" w:space="0" w:color="FFC000"/>
              <w:right w:val="single" w:sz="4" w:space="0" w:color="FFC000"/>
            </w:tcBorders>
          </w:tcPr>
          <w:p w14:paraId="3531707E"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30</w:t>
            </w:r>
          </w:p>
        </w:tc>
        <w:tc>
          <w:tcPr>
            <w:tcW w:w="370" w:type="pct"/>
            <w:tcBorders>
              <w:top w:val="single" w:sz="4" w:space="0" w:color="FFC000"/>
              <w:left w:val="single" w:sz="4" w:space="0" w:color="FFC000"/>
              <w:bottom w:val="single" w:sz="4" w:space="0" w:color="FFC000"/>
              <w:right w:val="single" w:sz="4" w:space="0" w:color="FFC000"/>
            </w:tcBorders>
          </w:tcPr>
          <w:p w14:paraId="44B5707C"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60</w:t>
            </w:r>
          </w:p>
        </w:tc>
        <w:tc>
          <w:tcPr>
            <w:tcW w:w="371" w:type="pct"/>
            <w:tcBorders>
              <w:top w:val="single" w:sz="4" w:space="0" w:color="FFC000"/>
              <w:left w:val="single" w:sz="4" w:space="0" w:color="FFC000"/>
              <w:bottom w:val="single" w:sz="4" w:space="0" w:color="FFC000"/>
              <w:right w:val="single" w:sz="4" w:space="0" w:color="FFC000"/>
            </w:tcBorders>
          </w:tcPr>
          <w:p w14:paraId="7FA90F4C"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90</w:t>
            </w:r>
          </w:p>
        </w:tc>
        <w:tc>
          <w:tcPr>
            <w:tcW w:w="371" w:type="pct"/>
            <w:tcBorders>
              <w:top w:val="single" w:sz="4" w:space="0" w:color="FFC000"/>
              <w:left w:val="single" w:sz="4" w:space="0" w:color="FFC000"/>
              <w:bottom w:val="single" w:sz="4" w:space="0" w:color="FFC000"/>
              <w:right w:val="single" w:sz="4" w:space="0" w:color="FFC000"/>
            </w:tcBorders>
          </w:tcPr>
          <w:p w14:paraId="13BCD70A"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120</w:t>
            </w:r>
          </w:p>
        </w:tc>
        <w:tc>
          <w:tcPr>
            <w:tcW w:w="372" w:type="pct"/>
            <w:tcBorders>
              <w:top w:val="single" w:sz="4" w:space="0" w:color="FFC000"/>
              <w:left w:val="single" w:sz="4" w:space="0" w:color="FFC000"/>
              <w:bottom w:val="single" w:sz="4" w:space="0" w:color="FFC000"/>
              <w:right w:val="single" w:sz="4" w:space="0" w:color="FFC000"/>
            </w:tcBorders>
          </w:tcPr>
          <w:p w14:paraId="4E925AFF"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150</w:t>
            </w:r>
          </w:p>
        </w:tc>
        <w:tc>
          <w:tcPr>
            <w:tcW w:w="505" w:type="pct"/>
            <w:tcBorders>
              <w:top w:val="single" w:sz="4" w:space="0" w:color="FFC000"/>
              <w:left w:val="single" w:sz="4" w:space="0" w:color="FFC000"/>
              <w:bottom w:val="single" w:sz="4" w:space="0" w:color="FFC000"/>
              <w:right w:val="single" w:sz="4" w:space="0" w:color="FFC000"/>
            </w:tcBorders>
          </w:tcPr>
          <w:p w14:paraId="5FB9C399"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25</w:t>
            </w:r>
          </w:p>
        </w:tc>
      </w:tr>
      <w:tr w:rsidR="00C27023" w:rsidRPr="003441A3" w14:paraId="7F251443" w14:textId="77777777" w:rsidTr="007D75D6">
        <w:trPr>
          <w:trHeight w:val="1012"/>
        </w:trPr>
        <w:tc>
          <w:tcPr>
            <w:tcW w:w="744" w:type="pct"/>
            <w:tcBorders>
              <w:top w:val="single" w:sz="4" w:space="0" w:color="FFC000"/>
              <w:left w:val="single" w:sz="4" w:space="0" w:color="FFC000"/>
              <w:bottom w:val="single" w:sz="4" w:space="0" w:color="FFC000"/>
              <w:right w:val="single" w:sz="4" w:space="0" w:color="FFC000"/>
            </w:tcBorders>
          </w:tcPr>
          <w:p w14:paraId="14688507" w14:textId="77777777" w:rsidR="00C27023" w:rsidRPr="003441A3" w:rsidRDefault="00C27023" w:rsidP="00117531">
            <w:pPr>
              <w:spacing w:after="0" w:line="240" w:lineRule="auto"/>
              <w:rPr>
                <w:rFonts w:eastAsia="Times New Roman" w:cs="Calibri"/>
                <w:b/>
                <w:szCs w:val="24"/>
              </w:rPr>
            </w:pPr>
            <w:proofErr w:type="spellStart"/>
            <w:r w:rsidRPr="003441A3">
              <w:rPr>
                <w:rFonts w:eastAsia="Times New Roman" w:cs="Calibri"/>
                <w:b/>
                <w:szCs w:val="24"/>
              </w:rPr>
              <w:t>Sp</w:t>
            </w:r>
            <w:proofErr w:type="spellEnd"/>
            <w:r w:rsidRPr="003441A3">
              <w:rPr>
                <w:rFonts w:eastAsia="Times New Roman" w:cs="Calibri"/>
                <w:b/>
                <w:szCs w:val="24"/>
              </w:rPr>
              <w:t xml:space="preserve"> 1.3</w:t>
            </w:r>
          </w:p>
          <w:p w14:paraId="08C40B07" w14:textId="77777777" w:rsidR="00C27023" w:rsidRPr="003441A3" w:rsidRDefault="00C27023" w:rsidP="00117531">
            <w:pPr>
              <w:spacing w:after="0" w:line="240" w:lineRule="auto"/>
              <w:rPr>
                <w:rFonts w:eastAsia="Times New Roman" w:cs="Calibri"/>
                <w:b/>
                <w:szCs w:val="24"/>
              </w:rPr>
            </w:pPr>
            <w:r w:rsidRPr="003441A3">
              <w:rPr>
                <w:rFonts w:eastAsia="Times New Roman" w:cs="Calibri"/>
                <w:b/>
                <w:szCs w:val="24"/>
              </w:rPr>
              <w:t>Public Participation</w:t>
            </w:r>
          </w:p>
        </w:tc>
        <w:tc>
          <w:tcPr>
            <w:tcW w:w="646" w:type="pct"/>
            <w:tcBorders>
              <w:top w:val="single" w:sz="4" w:space="0" w:color="FFC000"/>
              <w:left w:val="single" w:sz="4" w:space="0" w:color="FFC000"/>
              <w:bottom w:val="single" w:sz="4" w:space="0" w:color="FFC000"/>
              <w:right w:val="single" w:sz="4" w:space="0" w:color="FFC000"/>
            </w:tcBorders>
          </w:tcPr>
          <w:p w14:paraId="63E7C8D5"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Citizen for a</w:t>
            </w:r>
          </w:p>
        </w:tc>
        <w:tc>
          <w:tcPr>
            <w:tcW w:w="509" w:type="pct"/>
            <w:tcBorders>
              <w:top w:val="single" w:sz="4" w:space="0" w:color="FFC000"/>
              <w:left w:val="single" w:sz="4" w:space="0" w:color="FFC000"/>
              <w:bottom w:val="single" w:sz="4" w:space="0" w:color="FFC000"/>
              <w:right w:val="single" w:sz="4" w:space="0" w:color="F79646" w:themeColor="accent6"/>
            </w:tcBorders>
          </w:tcPr>
          <w:p w14:paraId="4E10838C"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2</w:t>
            </w:r>
          </w:p>
        </w:tc>
        <w:tc>
          <w:tcPr>
            <w:tcW w:w="741" w:type="pct"/>
            <w:tcBorders>
              <w:top w:val="single" w:sz="4" w:space="0" w:color="FFC000"/>
              <w:left w:val="single" w:sz="4" w:space="0" w:color="F79646" w:themeColor="accent6"/>
              <w:bottom w:val="single" w:sz="4" w:space="0" w:color="FFC000"/>
              <w:right w:val="single" w:sz="4" w:space="0" w:color="FFC000"/>
            </w:tcBorders>
          </w:tcPr>
          <w:p w14:paraId="6A936879"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Number of fora held per year</w:t>
            </w:r>
          </w:p>
        </w:tc>
        <w:tc>
          <w:tcPr>
            <w:tcW w:w="371" w:type="pct"/>
            <w:tcBorders>
              <w:top w:val="single" w:sz="4" w:space="0" w:color="FFC000"/>
              <w:left w:val="single" w:sz="4" w:space="0" w:color="FFC000"/>
              <w:bottom w:val="single" w:sz="4" w:space="0" w:color="FFC000"/>
              <w:right w:val="single" w:sz="4" w:space="0" w:color="FFC000"/>
            </w:tcBorders>
          </w:tcPr>
          <w:p w14:paraId="341BE943"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15</w:t>
            </w:r>
          </w:p>
        </w:tc>
        <w:tc>
          <w:tcPr>
            <w:tcW w:w="370" w:type="pct"/>
            <w:tcBorders>
              <w:top w:val="single" w:sz="4" w:space="0" w:color="FFC000"/>
              <w:left w:val="single" w:sz="4" w:space="0" w:color="FFC000"/>
              <w:bottom w:val="single" w:sz="4" w:space="0" w:color="FFC000"/>
              <w:right w:val="single" w:sz="4" w:space="0" w:color="FFC000"/>
            </w:tcBorders>
          </w:tcPr>
          <w:p w14:paraId="2DD07A1F"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10</w:t>
            </w:r>
          </w:p>
        </w:tc>
        <w:tc>
          <w:tcPr>
            <w:tcW w:w="371" w:type="pct"/>
            <w:tcBorders>
              <w:top w:val="single" w:sz="4" w:space="0" w:color="FFC000"/>
              <w:left w:val="single" w:sz="4" w:space="0" w:color="FFC000"/>
              <w:bottom w:val="single" w:sz="4" w:space="0" w:color="FFC000"/>
              <w:right w:val="single" w:sz="4" w:space="0" w:color="FFC000"/>
            </w:tcBorders>
          </w:tcPr>
          <w:p w14:paraId="31E9B561"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10</w:t>
            </w:r>
          </w:p>
        </w:tc>
        <w:tc>
          <w:tcPr>
            <w:tcW w:w="371" w:type="pct"/>
            <w:tcBorders>
              <w:top w:val="single" w:sz="4" w:space="0" w:color="FFC000"/>
              <w:left w:val="single" w:sz="4" w:space="0" w:color="FFC000"/>
              <w:bottom w:val="single" w:sz="4" w:space="0" w:color="FFC000"/>
              <w:right w:val="single" w:sz="4" w:space="0" w:color="FFC000"/>
            </w:tcBorders>
          </w:tcPr>
          <w:p w14:paraId="6DE013F7"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10</w:t>
            </w:r>
          </w:p>
        </w:tc>
        <w:tc>
          <w:tcPr>
            <w:tcW w:w="372" w:type="pct"/>
            <w:tcBorders>
              <w:top w:val="single" w:sz="4" w:space="0" w:color="FFC000"/>
              <w:left w:val="single" w:sz="4" w:space="0" w:color="FFC000"/>
              <w:bottom w:val="single" w:sz="4" w:space="0" w:color="FFC000"/>
              <w:right w:val="single" w:sz="4" w:space="0" w:color="FFC000"/>
            </w:tcBorders>
          </w:tcPr>
          <w:p w14:paraId="486AE0BE"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10</w:t>
            </w:r>
          </w:p>
        </w:tc>
        <w:tc>
          <w:tcPr>
            <w:tcW w:w="505" w:type="pct"/>
            <w:tcBorders>
              <w:top w:val="single" w:sz="4" w:space="0" w:color="FFC000"/>
              <w:left w:val="single" w:sz="4" w:space="0" w:color="FFC000"/>
              <w:bottom w:val="single" w:sz="4" w:space="0" w:color="FFC000"/>
              <w:right w:val="single" w:sz="4" w:space="0" w:color="FFC000"/>
            </w:tcBorders>
          </w:tcPr>
          <w:p w14:paraId="473CB629"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25</w:t>
            </w:r>
          </w:p>
        </w:tc>
      </w:tr>
      <w:tr w:rsidR="00C27023" w:rsidRPr="003441A3" w14:paraId="5C5A3B2A" w14:textId="77777777" w:rsidTr="007D75D6">
        <w:trPr>
          <w:trHeight w:val="305"/>
        </w:trPr>
        <w:tc>
          <w:tcPr>
            <w:tcW w:w="744" w:type="pct"/>
            <w:tcBorders>
              <w:top w:val="single" w:sz="4" w:space="0" w:color="FFC000"/>
              <w:left w:val="single" w:sz="4" w:space="0" w:color="FFC000"/>
              <w:bottom w:val="single" w:sz="4" w:space="0" w:color="FFC000"/>
              <w:right w:val="single" w:sz="4" w:space="0" w:color="FFC000"/>
            </w:tcBorders>
            <w:shd w:val="clear" w:color="auto" w:fill="B2A1C7" w:themeFill="accent4" w:themeFillTint="99"/>
          </w:tcPr>
          <w:p w14:paraId="4C875895" w14:textId="77777777" w:rsidR="00C27023" w:rsidRPr="003441A3" w:rsidRDefault="00C27023" w:rsidP="00117531">
            <w:pPr>
              <w:spacing w:after="0" w:line="240" w:lineRule="auto"/>
              <w:rPr>
                <w:rFonts w:eastAsia="Times New Roman" w:cs="Calibri"/>
                <w:b/>
                <w:szCs w:val="24"/>
              </w:rPr>
            </w:pPr>
          </w:p>
        </w:tc>
        <w:tc>
          <w:tcPr>
            <w:tcW w:w="646" w:type="pct"/>
            <w:tcBorders>
              <w:top w:val="single" w:sz="4" w:space="0" w:color="FFC000"/>
              <w:left w:val="single" w:sz="4" w:space="0" w:color="FFC000"/>
              <w:bottom w:val="single" w:sz="4" w:space="0" w:color="FFC000"/>
              <w:right w:val="single" w:sz="4" w:space="0" w:color="FFC000"/>
            </w:tcBorders>
            <w:shd w:val="clear" w:color="auto" w:fill="B2A1C7" w:themeFill="accent4" w:themeFillTint="99"/>
          </w:tcPr>
          <w:p w14:paraId="7F5E2AE9" w14:textId="77777777" w:rsidR="00C27023" w:rsidRPr="003441A3" w:rsidRDefault="00C27023" w:rsidP="00117531">
            <w:pPr>
              <w:spacing w:after="0" w:line="240" w:lineRule="auto"/>
              <w:rPr>
                <w:rFonts w:eastAsia="Times New Roman" w:cs="Calibri"/>
                <w:szCs w:val="24"/>
              </w:rPr>
            </w:pPr>
          </w:p>
        </w:tc>
        <w:tc>
          <w:tcPr>
            <w:tcW w:w="509" w:type="pct"/>
            <w:tcBorders>
              <w:top w:val="single" w:sz="4" w:space="0" w:color="FFC000"/>
              <w:left w:val="single" w:sz="4" w:space="0" w:color="FFC000"/>
              <w:bottom w:val="single" w:sz="4" w:space="0" w:color="FFC000"/>
              <w:right w:val="single" w:sz="4" w:space="0" w:color="F79646" w:themeColor="accent6"/>
            </w:tcBorders>
            <w:shd w:val="clear" w:color="auto" w:fill="B2A1C7" w:themeFill="accent4" w:themeFillTint="99"/>
          </w:tcPr>
          <w:p w14:paraId="5AA1243B" w14:textId="77777777" w:rsidR="00C27023" w:rsidRPr="003441A3" w:rsidRDefault="00C27023" w:rsidP="00117531">
            <w:pPr>
              <w:spacing w:after="0" w:line="240" w:lineRule="auto"/>
              <w:rPr>
                <w:rFonts w:eastAsia="Times New Roman" w:cs="Calibri"/>
                <w:szCs w:val="24"/>
              </w:rPr>
            </w:pPr>
          </w:p>
        </w:tc>
        <w:tc>
          <w:tcPr>
            <w:tcW w:w="741" w:type="pct"/>
            <w:tcBorders>
              <w:top w:val="single" w:sz="4" w:space="0" w:color="FFC000"/>
              <w:left w:val="single" w:sz="4" w:space="0" w:color="F79646" w:themeColor="accent6"/>
              <w:bottom w:val="single" w:sz="4" w:space="0" w:color="FFC000"/>
              <w:right w:val="single" w:sz="4" w:space="0" w:color="FFC000"/>
            </w:tcBorders>
            <w:shd w:val="clear" w:color="auto" w:fill="B2A1C7" w:themeFill="accent4" w:themeFillTint="99"/>
          </w:tcPr>
          <w:p w14:paraId="72F7C160" w14:textId="77777777" w:rsidR="00C27023" w:rsidRPr="003441A3" w:rsidRDefault="00C27023" w:rsidP="00117531">
            <w:pPr>
              <w:spacing w:after="0" w:line="240" w:lineRule="auto"/>
              <w:rPr>
                <w:rFonts w:eastAsia="Times New Roman" w:cs="Calibri"/>
                <w:szCs w:val="24"/>
              </w:rPr>
            </w:pPr>
          </w:p>
        </w:tc>
        <w:tc>
          <w:tcPr>
            <w:tcW w:w="1854" w:type="pct"/>
            <w:gridSpan w:val="5"/>
            <w:tcBorders>
              <w:top w:val="single" w:sz="4" w:space="0" w:color="FFC000"/>
              <w:left w:val="single" w:sz="4" w:space="0" w:color="FFC000"/>
              <w:bottom w:val="single" w:sz="4" w:space="0" w:color="FFC000"/>
              <w:right w:val="single" w:sz="4" w:space="0" w:color="FFC000"/>
            </w:tcBorders>
          </w:tcPr>
          <w:p w14:paraId="25C266D4" w14:textId="77777777" w:rsidR="00C27023" w:rsidRPr="003441A3" w:rsidRDefault="00C27023" w:rsidP="00117531">
            <w:pPr>
              <w:spacing w:after="0" w:line="240" w:lineRule="auto"/>
              <w:rPr>
                <w:rFonts w:eastAsia="Times New Roman" w:cs="Calibri"/>
                <w:b/>
                <w:color w:val="000000"/>
                <w:kern w:val="24"/>
                <w:szCs w:val="24"/>
              </w:rPr>
            </w:pPr>
            <w:proofErr w:type="spellStart"/>
            <w:r w:rsidRPr="003441A3">
              <w:rPr>
                <w:rFonts w:eastAsia="Times New Roman" w:cs="Calibri"/>
                <w:b/>
                <w:color w:val="000000"/>
                <w:kern w:val="24"/>
                <w:szCs w:val="24"/>
              </w:rPr>
              <w:t>Programme</w:t>
            </w:r>
            <w:proofErr w:type="spellEnd"/>
            <w:r w:rsidRPr="003441A3">
              <w:rPr>
                <w:rFonts w:eastAsia="Times New Roman" w:cs="Calibri"/>
                <w:b/>
                <w:color w:val="000000"/>
                <w:kern w:val="24"/>
                <w:szCs w:val="24"/>
              </w:rPr>
              <w:t xml:space="preserve"> 1 Total(</w:t>
            </w:r>
            <w:proofErr w:type="spellStart"/>
            <w:r w:rsidRPr="003441A3">
              <w:rPr>
                <w:rFonts w:eastAsia="Times New Roman" w:cs="Calibri"/>
                <w:b/>
                <w:color w:val="000000"/>
                <w:kern w:val="24"/>
                <w:szCs w:val="24"/>
              </w:rPr>
              <w:t>Ksh</w:t>
            </w:r>
            <w:proofErr w:type="spellEnd"/>
            <w:r w:rsidRPr="003441A3">
              <w:rPr>
                <w:rFonts w:eastAsia="Times New Roman" w:cs="Calibri"/>
                <w:b/>
                <w:color w:val="000000"/>
                <w:kern w:val="24"/>
                <w:szCs w:val="24"/>
              </w:rPr>
              <w:t>) In Millions</w:t>
            </w:r>
          </w:p>
        </w:tc>
        <w:tc>
          <w:tcPr>
            <w:tcW w:w="505" w:type="pct"/>
            <w:tcBorders>
              <w:top w:val="single" w:sz="4" w:space="0" w:color="FFC000"/>
              <w:left w:val="single" w:sz="4" w:space="0" w:color="FFC000"/>
              <w:bottom w:val="single" w:sz="4" w:space="0" w:color="FFC000"/>
              <w:right w:val="single" w:sz="4" w:space="0" w:color="FFC000"/>
            </w:tcBorders>
          </w:tcPr>
          <w:p w14:paraId="2DEF9CAC" w14:textId="77777777" w:rsidR="00C27023" w:rsidRPr="003441A3" w:rsidRDefault="004841B5"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83.5</w:t>
            </w:r>
          </w:p>
        </w:tc>
      </w:tr>
      <w:tr w:rsidR="00C27023" w:rsidRPr="003441A3" w14:paraId="6F040814" w14:textId="77777777" w:rsidTr="00C27023">
        <w:trPr>
          <w:trHeight w:val="70"/>
        </w:trPr>
        <w:tc>
          <w:tcPr>
            <w:tcW w:w="5000" w:type="pct"/>
            <w:gridSpan w:val="10"/>
            <w:tcBorders>
              <w:top w:val="single" w:sz="4" w:space="0" w:color="FFC000"/>
              <w:left w:val="single" w:sz="4" w:space="0" w:color="FFC000"/>
              <w:bottom w:val="single" w:sz="4" w:space="0" w:color="FFC000"/>
              <w:right w:val="single" w:sz="4" w:space="0" w:color="FFC000"/>
            </w:tcBorders>
          </w:tcPr>
          <w:p w14:paraId="0C9C9B71" w14:textId="77777777" w:rsidR="00C27023" w:rsidRPr="003441A3" w:rsidRDefault="00C27023" w:rsidP="00117531">
            <w:pPr>
              <w:spacing w:after="0" w:line="240" w:lineRule="auto"/>
              <w:rPr>
                <w:rFonts w:eastAsia="Times New Roman" w:cs="Calibri"/>
                <w:b/>
                <w:color w:val="000000"/>
                <w:kern w:val="24"/>
                <w:szCs w:val="24"/>
              </w:rPr>
            </w:pPr>
            <w:proofErr w:type="spellStart"/>
            <w:r w:rsidRPr="003441A3">
              <w:rPr>
                <w:rFonts w:eastAsia="Times New Roman" w:cs="Calibri"/>
                <w:b/>
                <w:color w:val="000000"/>
                <w:kern w:val="24"/>
                <w:szCs w:val="24"/>
              </w:rPr>
              <w:t>Programme</w:t>
            </w:r>
            <w:proofErr w:type="spellEnd"/>
            <w:r w:rsidRPr="003441A3">
              <w:rPr>
                <w:rFonts w:eastAsia="Times New Roman" w:cs="Calibri"/>
                <w:b/>
                <w:color w:val="000000"/>
                <w:kern w:val="24"/>
                <w:szCs w:val="24"/>
              </w:rPr>
              <w:t xml:space="preserve"> 2: Urban Infrastructure Development </w:t>
            </w:r>
          </w:p>
        </w:tc>
      </w:tr>
      <w:tr w:rsidR="00C27023" w:rsidRPr="003441A3" w14:paraId="19203B3E" w14:textId="77777777" w:rsidTr="00C27023">
        <w:trPr>
          <w:trHeight w:val="1140"/>
        </w:trPr>
        <w:tc>
          <w:tcPr>
            <w:tcW w:w="5000" w:type="pct"/>
            <w:gridSpan w:val="10"/>
            <w:tcBorders>
              <w:top w:val="single" w:sz="4" w:space="0" w:color="FFC000"/>
              <w:left w:val="single" w:sz="4" w:space="0" w:color="FFC000"/>
              <w:bottom w:val="single" w:sz="4" w:space="0" w:color="auto"/>
              <w:right w:val="single" w:sz="4" w:space="0" w:color="FFC000"/>
            </w:tcBorders>
          </w:tcPr>
          <w:p w14:paraId="08B6D2CB" w14:textId="77777777" w:rsidR="00C27023" w:rsidRPr="003441A3" w:rsidRDefault="00C27023" w:rsidP="00117531">
            <w:pPr>
              <w:spacing w:after="0" w:line="240" w:lineRule="auto"/>
              <w:rPr>
                <w:rFonts w:eastAsia="Times New Roman" w:cs="Calibri"/>
                <w:b/>
                <w:color w:val="000000"/>
                <w:kern w:val="24"/>
                <w:szCs w:val="24"/>
              </w:rPr>
            </w:pPr>
          </w:p>
          <w:p w14:paraId="68C15C08"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Objectives</w:t>
            </w:r>
          </w:p>
          <w:p w14:paraId="5CF49824"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1. to improve health, wellbeing and quality of life</w:t>
            </w:r>
          </w:p>
          <w:p w14:paraId="2E7D72DF"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2. To enhance sustainable  natural resources management in the municipality</w:t>
            </w:r>
          </w:p>
          <w:p w14:paraId="1DACAE07"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3.To enhance social infrastructure needs</w:t>
            </w:r>
          </w:p>
          <w:p w14:paraId="049D144B" w14:textId="77777777" w:rsidR="00C27023" w:rsidRPr="003441A3" w:rsidRDefault="00C27023" w:rsidP="00117531">
            <w:pPr>
              <w:spacing w:after="0" w:line="240" w:lineRule="auto"/>
              <w:rPr>
                <w:rFonts w:eastAsia="Times New Roman" w:cs="Calibri"/>
                <w:b/>
                <w:color w:val="000000"/>
                <w:kern w:val="24"/>
                <w:szCs w:val="24"/>
              </w:rPr>
            </w:pPr>
          </w:p>
        </w:tc>
      </w:tr>
      <w:tr w:rsidR="00C27023" w:rsidRPr="003441A3" w14:paraId="30635D23" w14:textId="77777777" w:rsidTr="00C27023">
        <w:trPr>
          <w:trHeight w:val="692"/>
        </w:trPr>
        <w:tc>
          <w:tcPr>
            <w:tcW w:w="5000" w:type="pct"/>
            <w:gridSpan w:val="10"/>
            <w:tcBorders>
              <w:top w:val="single" w:sz="4" w:space="0" w:color="auto"/>
              <w:left w:val="single" w:sz="4" w:space="0" w:color="FFC000"/>
              <w:bottom w:val="single" w:sz="4" w:space="0" w:color="000000" w:themeColor="text1"/>
              <w:right w:val="single" w:sz="4" w:space="0" w:color="FFC000"/>
            </w:tcBorders>
          </w:tcPr>
          <w:p w14:paraId="048D83A2" w14:textId="77777777" w:rsidR="00C27023" w:rsidRPr="003441A3" w:rsidRDefault="00C27023" w:rsidP="00117531">
            <w:pPr>
              <w:spacing w:after="0" w:line="240" w:lineRule="auto"/>
              <w:rPr>
                <w:rFonts w:eastAsia="Times New Roman" w:cs="Calibri"/>
                <w:b/>
                <w:color w:val="000000"/>
                <w:kern w:val="24"/>
                <w:szCs w:val="24"/>
              </w:rPr>
            </w:pPr>
          </w:p>
          <w:p w14:paraId="43FF839E"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Outcome</w:t>
            </w:r>
          </w:p>
          <w:p w14:paraId="3C690CDB"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1. Improved health of municipality dwellers and user.</w:t>
            </w:r>
          </w:p>
          <w:p w14:paraId="251EF9D6"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2.Enhanced economy</w:t>
            </w:r>
          </w:p>
        </w:tc>
      </w:tr>
      <w:tr w:rsidR="007D75D6" w:rsidRPr="003441A3" w14:paraId="1CBCD797" w14:textId="77777777" w:rsidTr="007D75D6">
        <w:trPr>
          <w:trHeight w:val="413"/>
        </w:trPr>
        <w:tc>
          <w:tcPr>
            <w:tcW w:w="744"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6EF8CBBF" w14:textId="77777777" w:rsidR="007D75D6" w:rsidRPr="003441A3" w:rsidRDefault="007D75D6" w:rsidP="00117531">
            <w:pPr>
              <w:spacing w:after="0" w:line="240" w:lineRule="auto"/>
              <w:rPr>
                <w:rFonts w:eastAsia="Times New Roman" w:cs="Calibri"/>
                <w:b/>
                <w:szCs w:val="24"/>
              </w:rPr>
            </w:pPr>
            <w:r w:rsidRPr="003441A3">
              <w:rPr>
                <w:rFonts w:eastAsia="Times New Roman" w:cs="Calibri"/>
                <w:b/>
                <w:color w:val="000000"/>
                <w:kern w:val="24"/>
                <w:szCs w:val="24"/>
              </w:rPr>
              <w:t>Sub-</w:t>
            </w:r>
            <w:proofErr w:type="spellStart"/>
            <w:r w:rsidRPr="003441A3">
              <w:rPr>
                <w:rFonts w:eastAsia="Times New Roman" w:cs="Calibri"/>
                <w:b/>
                <w:color w:val="000000"/>
                <w:kern w:val="24"/>
                <w:szCs w:val="24"/>
              </w:rPr>
              <w:t>programme</w:t>
            </w:r>
            <w:proofErr w:type="spellEnd"/>
          </w:p>
        </w:tc>
        <w:tc>
          <w:tcPr>
            <w:tcW w:w="646"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59AD5BE4" w14:textId="77777777" w:rsidR="007D75D6" w:rsidRPr="003441A3" w:rsidRDefault="007D75D6" w:rsidP="00117531">
            <w:pPr>
              <w:spacing w:after="0" w:line="240" w:lineRule="auto"/>
              <w:rPr>
                <w:rFonts w:eastAsia="Times New Roman" w:cs="Calibri"/>
                <w:b/>
                <w:szCs w:val="24"/>
              </w:rPr>
            </w:pPr>
            <w:r w:rsidRPr="003441A3">
              <w:rPr>
                <w:rFonts w:eastAsia="Times New Roman" w:cs="Calibri"/>
                <w:b/>
                <w:szCs w:val="24"/>
              </w:rPr>
              <w:t>Key Output</w:t>
            </w:r>
          </w:p>
        </w:tc>
        <w:tc>
          <w:tcPr>
            <w:tcW w:w="509"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6AAB1D41" w14:textId="77777777" w:rsidR="007D75D6" w:rsidRPr="003441A3" w:rsidRDefault="007D75D6" w:rsidP="00117531">
            <w:pPr>
              <w:spacing w:after="0" w:line="240" w:lineRule="auto"/>
              <w:rPr>
                <w:rFonts w:eastAsia="Times New Roman" w:cs="Calibri"/>
                <w:b/>
                <w:szCs w:val="24"/>
              </w:rPr>
            </w:pPr>
            <w:r w:rsidRPr="003441A3">
              <w:rPr>
                <w:rFonts w:eastAsia="Times New Roman" w:cs="Calibri"/>
                <w:b/>
                <w:szCs w:val="24"/>
              </w:rPr>
              <w:t>Baseline</w:t>
            </w:r>
          </w:p>
        </w:tc>
        <w:tc>
          <w:tcPr>
            <w:tcW w:w="741"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tcPr>
          <w:p w14:paraId="418E483D" w14:textId="77777777" w:rsidR="007D75D6" w:rsidRPr="003441A3" w:rsidRDefault="007D75D6" w:rsidP="00117531">
            <w:pPr>
              <w:spacing w:after="0" w:line="240" w:lineRule="auto"/>
              <w:rPr>
                <w:rFonts w:eastAsia="Times New Roman" w:cs="Calibri"/>
                <w:b/>
                <w:szCs w:val="24"/>
              </w:rPr>
            </w:pPr>
            <w:r w:rsidRPr="003441A3">
              <w:rPr>
                <w:rFonts w:eastAsia="Times New Roman" w:cs="Calibri"/>
                <w:b/>
                <w:szCs w:val="24"/>
              </w:rPr>
              <w:t>Key performance indicators</w:t>
            </w:r>
          </w:p>
          <w:p w14:paraId="0A762F25" w14:textId="77777777" w:rsidR="007D75D6" w:rsidRPr="003441A3" w:rsidRDefault="007D75D6" w:rsidP="00117531">
            <w:pPr>
              <w:spacing w:after="0" w:line="240" w:lineRule="auto"/>
              <w:rPr>
                <w:rFonts w:eastAsia="Times New Roman" w:cs="Calibri"/>
                <w:szCs w:val="24"/>
              </w:rPr>
            </w:pPr>
          </w:p>
          <w:p w14:paraId="72FB4FE4" w14:textId="77777777" w:rsidR="007D75D6" w:rsidRPr="003441A3" w:rsidRDefault="007D75D6" w:rsidP="00117531">
            <w:pPr>
              <w:spacing w:after="0" w:line="240" w:lineRule="auto"/>
              <w:rPr>
                <w:rFonts w:eastAsia="Times New Roman" w:cs="Calibri"/>
                <w:szCs w:val="24"/>
              </w:rPr>
            </w:pPr>
          </w:p>
        </w:tc>
        <w:tc>
          <w:tcPr>
            <w:tcW w:w="1854" w:type="pct"/>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2E34D989" w14:textId="77777777" w:rsidR="007D75D6" w:rsidRPr="003441A3" w:rsidRDefault="007D75D6" w:rsidP="00117531">
            <w:pPr>
              <w:spacing w:after="0" w:line="240" w:lineRule="auto"/>
              <w:rPr>
                <w:rFonts w:eastAsia="Times New Roman" w:cs="Calibri"/>
                <w:b/>
                <w:szCs w:val="24"/>
              </w:rPr>
            </w:pPr>
            <w:r w:rsidRPr="003441A3">
              <w:rPr>
                <w:rFonts w:eastAsia="Times New Roman" w:cs="Calibri"/>
                <w:b/>
                <w:color w:val="000000"/>
                <w:kern w:val="24"/>
                <w:szCs w:val="24"/>
              </w:rPr>
              <w:t>Planned Targets</w:t>
            </w:r>
          </w:p>
        </w:tc>
        <w:tc>
          <w:tcPr>
            <w:tcW w:w="50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3C8A326A" w14:textId="77777777" w:rsidR="007D75D6" w:rsidRPr="003441A3" w:rsidRDefault="007D75D6" w:rsidP="00117531">
            <w:pPr>
              <w:spacing w:after="0" w:line="240" w:lineRule="auto"/>
              <w:rPr>
                <w:rFonts w:eastAsia="Times New Roman" w:cs="Calibri"/>
                <w:b/>
                <w:szCs w:val="24"/>
              </w:rPr>
            </w:pPr>
          </w:p>
        </w:tc>
      </w:tr>
      <w:tr w:rsidR="007D75D6" w:rsidRPr="003441A3" w14:paraId="7D05D605" w14:textId="77777777" w:rsidTr="007D75D6">
        <w:trPr>
          <w:trHeight w:val="1097"/>
        </w:trPr>
        <w:tc>
          <w:tcPr>
            <w:tcW w:w="744"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vAlign w:val="center"/>
            <w:hideMark/>
          </w:tcPr>
          <w:p w14:paraId="13A76F7C" w14:textId="77777777" w:rsidR="007D75D6" w:rsidRPr="003441A3" w:rsidRDefault="007D75D6" w:rsidP="00117531">
            <w:pPr>
              <w:spacing w:after="0" w:line="240" w:lineRule="auto"/>
              <w:rPr>
                <w:rFonts w:eastAsia="Times New Roman" w:cs="Calibri"/>
                <w:b/>
                <w:szCs w:val="24"/>
              </w:rPr>
            </w:pPr>
          </w:p>
        </w:tc>
        <w:tc>
          <w:tcPr>
            <w:tcW w:w="64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vAlign w:val="center"/>
            <w:hideMark/>
          </w:tcPr>
          <w:p w14:paraId="196CA14B" w14:textId="77777777" w:rsidR="007D75D6" w:rsidRPr="003441A3" w:rsidRDefault="007D75D6" w:rsidP="00117531">
            <w:pPr>
              <w:spacing w:after="0" w:line="240" w:lineRule="auto"/>
              <w:rPr>
                <w:rFonts w:eastAsia="Times New Roman" w:cs="Calibri"/>
                <w:b/>
                <w:szCs w:val="24"/>
              </w:rPr>
            </w:pPr>
          </w:p>
        </w:tc>
        <w:tc>
          <w:tcPr>
            <w:tcW w:w="509"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vAlign w:val="center"/>
            <w:hideMark/>
          </w:tcPr>
          <w:p w14:paraId="77748B64" w14:textId="77777777" w:rsidR="007D75D6" w:rsidRPr="003441A3" w:rsidRDefault="007D75D6" w:rsidP="00117531">
            <w:pPr>
              <w:spacing w:after="0" w:line="240" w:lineRule="auto"/>
              <w:rPr>
                <w:rFonts w:eastAsia="Times New Roman" w:cs="Calibri"/>
                <w:b/>
                <w:szCs w:val="24"/>
              </w:rPr>
            </w:pPr>
          </w:p>
        </w:tc>
        <w:tc>
          <w:tcPr>
            <w:tcW w:w="741"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vAlign w:val="center"/>
            <w:hideMark/>
          </w:tcPr>
          <w:p w14:paraId="4D1470AA" w14:textId="77777777" w:rsidR="007D75D6" w:rsidRPr="003441A3" w:rsidRDefault="007D75D6" w:rsidP="00117531">
            <w:pPr>
              <w:spacing w:after="0" w:line="240" w:lineRule="auto"/>
              <w:rPr>
                <w:rFonts w:eastAsia="Times New Roman" w:cs="Calibri"/>
                <w:szCs w:val="24"/>
              </w:rPr>
            </w:pPr>
          </w:p>
        </w:tc>
        <w:tc>
          <w:tcPr>
            <w:tcW w:w="37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243314FB" w14:textId="77777777" w:rsidR="007D75D6" w:rsidRPr="003441A3" w:rsidRDefault="007D75D6" w:rsidP="00117531">
            <w:pPr>
              <w:spacing w:after="0" w:line="240" w:lineRule="auto"/>
              <w:rPr>
                <w:rFonts w:eastAsia="Times New Roman" w:cs="Calibri"/>
                <w:b/>
                <w:szCs w:val="24"/>
              </w:rPr>
            </w:pPr>
            <w:r w:rsidRPr="003441A3">
              <w:rPr>
                <w:rFonts w:eastAsia="Times New Roman" w:cs="Calibri"/>
                <w:b/>
                <w:color w:val="000000"/>
                <w:kern w:val="24"/>
                <w:szCs w:val="24"/>
              </w:rPr>
              <w:t xml:space="preserve">2023/24 </w:t>
            </w:r>
          </w:p>
        </w:tc>
        <w:tc>
          <w:tcPr>
            <w:tcW w:w="37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56B8B840" w14:textId="77777777" w:rsidR="007D75D6" w:rsidRPr="003441A3" w:rsidRDefault="007D75D6" w:rsidP="00117531">
            <w:pPr>
              <w:spacing w:after="0" w:line="240" w:lineRule="auto"/>
              <w:rPr>
                <w:rFonts w:eastAsia="Times New Roman" w:cs="Calibri"/>
                <w:b/>
                <w:szCs w:val="24"/>
              </w:rPr>
            </w:pPr>
            <w:r w:rsidRPr="003441A3">
              <w:rPr>
                <w:rFonts w:eastAsia="Times New Roman" w:cs="Calibri"/>
                <w:b/>
                <w:color w:val="000000"/>
                <w:kern w:val="24"/>
                <w:szCs w:val="24"/>
              </w:rPr>
              <w:t>2014/25</w:t>
            </w:r>
          </w:p>
        </w:tc>
        <w:tc>
          <w:tcPr>
            <w:tcW w:w="37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07814BA4" w14:textId="77777777" w:rsidR="007D75D6" w:rsidRPr="003441A3" w:rsidRDefault="007D75D6" w:rsidP="00117531">
            <w:pPr>
              <w:spacing w:after="0" w:line="240" w:lineRule="auto"/>
              <w:rPr>
                <w:rFonts w:eastAsia="Times New Roman" w:cs="Calibri"/>
                <w:b/>
                <w:szCs w:val="24"/>
              </w:rPr>
            </w:pPr>
            <w:r w:rsidRPr="003441A3">
              <w:rPr>
                <w:rFonts w:eastAsia="Times New Roman" w:cs="Calibri"/>
                <w:b/>
                <w:color w:val="000000"/>
                <w:kern w:val="24"/>
                <w:szCs w:val="24"/>
              </w:rPr>
              <w:t>2025/26</w:t>
            </w:r>
          </w:p>
        </w:tc>
        <w:tc>
          <w:tcPr>
            <w:tcW w:w="37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063F84A2" w14:textId="77777777" w:rsidR="007D75D6" w:rsidRPr="003441A3" w:rsidRDefault="001A26C2" w:rsidP="00117531">
            <w:pPr>
              <w:spacing w:after="0" w:line="240" w:lineRule="auto"/>
              <w:rPr>
                <w:rFonts w:eastAsia="Times New Roman" w:cs="Calibri"/>
                <w:b/>
                <w:szCs w:val="24"/>
              </w:rPr>
            </w:pPr>
            <w:r>
              <w:rPr>
                <w:rFonts w:eastAsia="Times New Roman" w:cs="Calibri"/>
                <w:b/>
                <w:color w:val="000000"/>
                <w:kern w:val="24"/>
                <w:szCs w:val="24"/>
              </w:rPr>
              <w:t>2026/27</w:t>
            </w:r>
          </w:p>
        </w:tc>
        <w:tc>
          <w:tcPr>
            <w:tcW w:w="37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4DCFFB37" w14:textId="77777777" w:rsidR="007D75D6" w:rsidRPr="003441A3" w:rsidRDefault="001A26C2" w:rsidP="00117531">
            <w:pPr>
              <w:spacing w:after="0" w:line="240" w:lineRule="auto"/>
              <w:rPr>
                <w:rFonts w:eastAsia="Times New Roman" w:cs="Calibri"/>
                <w:b/>
                <w:szCs w:val="24"/>
              </w:rPr>
            </w:pPr>
            <w:r>
              <w:rPr>
                <w:rFonts w:eastAsia="Times New Roman" w:cs="Calibri"/>
                <w:b/>
                <w:color w:val="000000"/>
                <w:kern w:val="24"/>
                <w:szCs w:val="24"/>
              </w:rPr>
              <w:t>2027/28</w:t>
            </w:r>
          </w:p>
        </w:tc>
        <w:tc>
          <w:tcPr>
            <w:tcW w:w="50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3EE547F2"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Total Budget (</w:t>
            </w:r>
            <w:proofErr w:type="spellStart"/>
            <w:r w:rsidRPr="003441A3">
              <w:rPr>
                <w:rFonts w:eastAsia="Times New Roman" w:cs="Calibri"/>
                <w:b/>
                <w:color w:val="000000"/>
                <w:kern w:val="24"/>
                <w:szCs w:val="24"/>
              </w:rPr>
              <w:t>Ksh</w:t>
            </w:r>
            <w:proofErr w:type="spellEnd"/>
            <w:r w:rsidRPr="003441A3">
              <w:rPr>
                <w:rFonts w:eastAsia="Times New Roman" w:cs="Calibri"/>
                <w:b/>
                <w:color w:val="000000"/>
                <w:kern w:val="24"/>
                <w:szCs w:val="24"/>
              </w:rPr>
              <w:t>.) in Millions</w:t>
            </w:r>
          </w:p>
        </w:tc>
      </w:tr>
      <w:tr w:rsidR="00C27023" w:rsidRPr="003441A3" w14:paraId="707F47C5" w14:textId="77777777" w:rsidTr="007D75D6">
        <w:trPr>
          <w:trHeight w:val="70"/>
        </w:trPr>
        <w:tc>
          <w:tcPr>
            <w:tcW w:w="744" w:type="pct"/>
            <w:vMerge w:val="restart"/>
            <w:tcBorders>
              <w:top w:val="single" w:sz="4" w:space="0" w:color="000000" w:themeColor="text1"/>
              <w:left w:val="single" w:sz="4" w:space="0" w:color="FFC000"/>
              <w:right w:val="single" w:sz="4" w:space="0" w:color="FFC000"/>
            </w:tcBorders>
            <w:vAlign w:val="center"/>
          </w:tcPr>
          <w:p w14:paraId="63F0661D" w14:textId="77777777" w:rsidR="00C27023" w:rsidRPr="003441A3" w:rsidRDefault="00C27023" w:rsidP="00117531">
            <w:pPr>
              <w:spacing w:after="0" w:line="240" w:lineRule="auto"/>
              <w:rPr>
                <w:rFonts w:eastAsia="Times New Roman" w:cs="Calibri"/>
                <w:b/>
                <w:szCs w:val="24"/>
              </w:rPr>
            </w:pPr>
            <w:proofErr w:type="spellStart"/>
            <w:r w:rsidRPr="003441A3">
              <w:rPr>
                <w:rFonts w:eastAsia="Times New Roman" w:cs="Calibri"/>
                <w:b/>
                <w:szCs w:val="24"/>
              </w:rPr>
              <w:t>Sp</w:t>
            </w:r>
            <w:proofErr w:type="spellEnd"/>
            <w:r w:rsidRPr="003441A3">
              <w:rPr>
                <w:rFonts w:eastAsia="Times New Roman" w:cs="Calibri"/>
                <w:b/>
                <w:szCs w:val="24"/>
              </w:rPr>
              <w:t xml:space="preserve"> 2.1</w:t>
            </w:r>
          </w:p>
          <w:p w14:paraId="188A60BF" w14:textId="77777777" w:rsidR="00C27023" w:rsidRPr="003441A3" w:rsidRDefault="00C27023" w:rsidP="00117531">
            <w:pPr>
              <w:spacing w:after="0" w:line="240" w:lineRule="auto"/>
              <w:rPr>
                <w:rFonts w:eastAsia="Times New Roman" w:cs="Calibri"/>
                <w:b/>
                <w:szCs w:val="24"/>
              </w:rPr>
            </w:pPr>
            <w:r w:rsidRPr="003441A3">
              <w:rPr>
                <w:rFonts w:eastAsia="Times New Roman" w:cs="Calibri"/>
                <w:b/>
                <w:szCs w:val="24"/>
              </w:rPr>
              <w:t xml:space="preserve">Roads and Transport infrastructure </w:t>
            </w:r>
          </w:p>
        </w:tc>
        <w:tc>
          <w:tcPr>
            <w:tcW w:w="646" w:type="pct"/>
            <w:tcBorders>
              <w:top w:val="single" w:sz="4" w:space="0" w:color="000000" w:themeColor="text1"/>
              <w:left w:val="single" w:sz="4" w:space="0" w:color="FFC000"/>
              <w:bottom w:val="single" w:sz="4" w:space="0" w:color="FFC000"/>
              <w:right w:val="single" w:sz="4" w:space="0" w:color="FFC000"/>
            </w:tcBorders>
            <w:vAlign w:val="center"/>
          </w:tcPr>
          <w:p w14:paraId="0FAE3CAE"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Paved Parking lots</w:t>
            </w:r>
          </w:p>
        </w:tc>
        <w:tc>
          <w:tcPr>
            <w:tcW w:w="509" w:type="pct"/>
            <w:tcBorders>
              <w:top w:val="single" w:sz="4" w:space="0" w:color="000000" w:themeColor="text1"/>
              <w:left w:val="single" w:sz="4" w:space="0" w:color="FFC000"/>
              <w:bottom w:val="single" w:sz="4" w:space="0" w:color="FFC000"/>
              <w:right w:val="single" w:sz="4" w:space="0" w:color="F79646" w:themeColor="accent6"/>
            </w:tcBorders>
            <w:vAlign w:val="center"/>
          </w:tcPr>
          <w:p w14:paraId="2A5AA904"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500</w:t>
            </w:r>
          </w:p>
        </w:tc>
        <w:tc>
          <w:tcPr>
            <w:tcW w:w="741" w:type="pct"/>
            <w:tcBorders>
              <w:top w:val="single" w:sz="4" w:space="0" w:color="000000" w:themeColor="text1"/>
              <w:left w:val="single" w:sz="4" w:space="0" w:color="F79646" w:themeColor="accent6"/>
              <w:bottom w:val="single" w:sz="4" w:space="0" w:color="FFC000"/>
              <w:right w:val="single" w:sz="4" w:space="0" w:color="FFC000"/>
            </w:tcBorders>
            <w:vAlign w:val="center"/>
          </w:tcPr>
          <w:p w14:paraId="7312D511"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Number of Parking lots paved annually</w:t>
            </w:r>
          </w:p>
        </w:tc>
        <w:tc>
          <w:tcPr>
            <w:tcW w:w="371" w:type="pct"/>
            <w:tcBorders>
              <w:top w:val="single" w:sz="4" w:space="0" w:color="000000" w:themeColor="text1"/>
              <w:left w:val="single" w:sz="4" w:space="0" w:color="FFC000"/>
              <w:bottom w:val="single" w:sz="4" w:space="0" w:color="FFC000"/>
              <w:right w:val="single" w:sz="4" w:space="0" w:color="FFC000"/>
            </w:tcBorders>
          </w:tcPr>
          <w:p w14:paraId="3484EC7B"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300</w:t>
            </w:r>
          </w:p>
        </w:tc>
        <w:tc>
          <w:tcPr>
            <w:tcW w:w="370" w:type="pct"/>
            <w:tcBorders>
              <w:top w:val="single" w:sz="4" w:space="0" w:color="000000" w:themeColor="text1"/>
              <w:left w:val="single" w:sz="4" w:space="0" w:color="FFC000"/>
              <w:bottom w:val="single" w:sz="4" w:space="0" w:color="FFC000"/>
              <w:right w:val="single" w:sz="4" w:space="0" w:color="FFC000"/>
            </w:tcBorders>
          </w:tcPr>
          <w:p w14:paraId="6A70F589"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200</w:t>
            </w:r>
          </w:p>
        </w:tc>
        <w:tc>
          <w:tcPr>
            <w:tcW w:w="371" w:type="pct"/>
            <w:tcBorders>
              <w:top w:val="single" w:sz="4" w:space="0" w:color="000000" w:themeColor="text1"/>
              <w:left w:val="single" w:sz="4" w:space="0" w:color="FFC000"/>
              <w:bottom w:val="single" w:sz="4" w:space="0" w:color="FFC000"/>
              <w:right w:val="single" w:sz="4" w:space="0" w:color="FFC000"/>
            </w:tcBorders>
          </w:tcPr>
          <w:p w14:paraId="0A887438"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200</w:t>
            </w:r>
          </w:p>
        </w:tc>
        <w:tc>
          <w:tcPr>
            <w:tcW w:w="371" w:type="pct"/>
            <w:tcBorders>
              <w:top w:val="single" w:sz="4" w:space="0" w:color="000000" w:themeColor="text1"/>
              <w:left w:val="single" w:sz="4" w:space="0" w:color="FFC000"/>
              <w:bottom w:val="single" w:sz="4" w:space="0" w:color="FFC000"/>
              <w:right w:val="single" w:sz="4" w:space="0" w:color="FFC000"/>
            </w:tcBorders>
          </w:tcPr>
          <w:p w14:paraId="2FDF4DF4"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200</w:t>
            </w:r>
          </w:p>
        </w:tc>
        <w:tc>
          <w:tcPr>
            <w:tcW w:w="372" w:type="pct"/>
            <w:tcBorders>
              <w:top w:val="single" w:sz="4" w:space="0" w:color="000000" w:themeColor="text1"/>
              <w:left w:val="single" w:sz="4" w:space="0" w:color="FFC000"/>
              <w:bottom w:val="single" w:sz="4" w:space="0" w:color="FFC000"/>
              <w:right w:val="single" w:sz="4" w:space="0" w:color="FFC000"/>
            </w:tcBorders>
          </w:tcPr>
          <w:p w14:paraId="24BE59AB"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100</w:t>
            </w:r>
          </w:p>
        </w:tc>
        <w:tc>
          <w:tcPr>
            <w:tcW w:w="505" w:type="pct"/>
            <w:tcBorders>
              <w:top w:val="single" w:sz="4" w:space="0" w:color="000000" w:themeColor="text1"/>
              <w:left w:val="single" w:sz="4" w:space="0" w:color="FFC000"/>
              <w:bottom w:val="single" w:sz="4" w:space="0" w:color="FFC000"/>
              <w:right w:val="single" w:sz="4" w:space="0" w:color="FFC000"/>
            </w:tcBorders>
          </w:tcPr>
          <w:p w14:paraId="3582A84C"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200</w:t>
            </w:r>
          </w:p>
        </w:tc>
      </w:tr>
      <w:tr w:rsidR="00C27023" w:rsidRPr="003441A3" w14:paraId="396B5B70" w14:textId="77777777" w:rsidTr="007D75D6">
        <w:trPr>
          <w:trHeight w:val="70"/>
        </w:trPr>
        <w:tc>
          <w:tcPr>
            <w:tcW w:w="744" w:type="pct"/>
            <w:vMerge/>
            <w:tcBorders>
              <w:left w:val="single" w:sz="4" w:space="0" w:color="FFC000"/>
              <w:right w:val="single" w:sz="4" w:space="0" w:color="FFC000"/>
            </w:tcBorders>
            <w:vAlign w:val="center"/>
          </w:tcPr>
          <w:p w14:paraId="5DF13A70" w14:textId="77777777" w:rsidR="00C27023" w:rsidRPr="003441A3" w:rsidRDefault="00C27023" w:rsidP="00117531">
            <w:pPr>
              <w:spacing w:after="0" w:line="240" w:lineRule="auto"/>
              <w:rPr>
                <w:rFonts w:eastAsia="Times New Roman" w:cs="Calibri"/>
                <w:szCs w:val="24"/>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0A5BCDDB"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Paved roads</w:t>
            </w: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7EF50500"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0.5</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18CDC4EB"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Number of KMs Paved annually</w:t>
            </w:r>
          </w:p>
        </w:tc>
        <w:tc>
          <w:tcPr>
            <w:tcW w:w="371" w:type="pct"/>
            <w:tcBorders>
              <w:top w:val="single" w:sz="4" w:space="0" w:color="FFC000"/>
              <w:left w:val="single" w:sz="4" w:space="0" w:color="FFC000"/>
              <w:bottom w:val="single" w:sz="4" w:space="0" w:color="FFC000"/>
              <w:right w:val="single" w:sz="4" w:space="0" w:color="FFC000"/>
            </w:tcBorders>
          </w:tcPr>
          <w:p w14:paraId="29081ED9"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2</w:t>
            </w:r>
          </w:p>
        </w:tc>
        <w:tc>
          <w:tcPr>
            <w:tcW w:w="370" w:type="pct"/>
            <w:tcBorders>
              <w:top w:val="single" w:sz="4" w:space="0" w:color="FFC000"/>
              <w:left w:val="single" w:sz="4" w:space="0" w:color="FFC000"/>
              <w:bottom w:val="single" w:sz="4" w:space="0" w:color="FFC000"/>
              <w:right w:val="single" w:sz="4" w:space="0" w:color="FFC000"/>
            </w:tcBorders>
          </w:tcPr>
          <w:p w14:paraId="37943C81"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2</w:t>
            </w:r>
          </w:p>
        </w:tc>
        <w:tc>
          <w:tcPr>
            <w:tcW w:w="371" w:type="pct"/>
            <w:tcBorders>
              <w:top w:val="single" w:sz="4" w:space="0" w:color="FFC000"/>
              <w:left w:val="single" w:sz="4" w:space="0" w:color="FFC000"/>
              <w:bottom w:val="single" w:sz="4" w:space="0" w:color="FFC000"/>
              <w:right w:val="single" w:sz="4" w:space="0" w:color="FFC000"/>
            </w:tcBorders>
          </w:tcPr>
          <w:p w14:paraId="4CE1FA41"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2</w:t>
            </w:r>
          </w:p>
        </w:tc>
        <w:tc>
          <w:tcPr>
            <w:tcW w:w="371" w:type="pct"/>
            <w:tcBorders>
              <w:top w:val="single" w:sz="4" w:space="0" w:color="FFC000"/>
              <w:left w:val="single" w:sz="4" w:space="0" w:color="FFC000"/>
              <w:bottom w:val="single" w:sz="4" w:space="0" w:color="FFC000"/>
              <w:right w:val="single" w:sz="4" w:space="0" w:color="FFC000"/>
            </w:tcBorders>
          </w:tcPr>
          <w:p w14:paraId="144A5DD7"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2</w:t>
            </w:r>
          </w:p>
        </w:tc>
        <w:tc>
          <w:tcPr>
            <w:tcW w:w="372" w:type="pct"/>
            <w:tcBorders>
              <w:top w:val="single" w:sz="4" w:space="0" w:color="FFC000"/>
              <w:left w:val="single" w:sz="4" w:space="0" w:color="FFC000"/>
              <w:bottom w:val="single" w:sz="4" w:space="0" w:color="FFC000"/>
              <w:right w:val="single" w:sz="4" w:space="0" w:color="FFC000"/>
            </w:tcBorders>
          </w:tcPr>
          <w:p w14:paraId="03FECCDD"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2</w:t>
            </w:r>
          </w:p>
        </w:tc>
        <w:tc>
          <w:tcPr>
            <w:tcW w:w="505" w:type="pct"/>
            <w:tcBorders>
              <w:top w:val="single" w:sz="4" w:space="0" w:color="FFC000"/>
              <w:left w:val="single" w:sz="4" w:space="0" w:color="FFC000"/>
              <w:bottom w:val="single" w:sz="4" w:space="0" w:color="FFC000"/>
              <w:right w:val="single" w:sz="4" w:space="0" w:color="FFC000"/>
            </w:tcBorders>
          </w:tcPr>
          <w:p w14:paraId="6105DFE6"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500</w:t>
            </w:r>
          </w:p>
        </w:tc>
      </w:tr>
      <w:tr w:rsidR="00C27023" w:rsidRPr="003441A3" w14:paraId="74E1C6AD" w14:textId="77777777" w:rsidTr="007D75D6">
        <w:trPr>
          <w:trHeight w:val="70"/>
        </w:trPr>
        <w:tc>
          <w:tcPr>
            <w:tcW w:w="744" w:type="pct"/>
            <w:vMerge/>
            <w:tcBorders>
              <w:left w:val="single" w:sz="4" w:space="0" w:color="FFC000"/>
              <w:right w:val="single" w:sz="4" w:space="0" w:color="FFC000"/>
            </w:tcBorders>
            <w:vAlign w:val="center"/>
          </w:tcPr>
          <w:p w14:paraId="669FAC34" w14:textId="77777777" w:rsidR="00C27023" w:rsidRPr="003441A3" w:rsidRDefault="00C27023" w:rsidP="00117531">
            <w:pPr>
              <w:spacing w:after="0" w:line="240" w:lineRule="auto"/>
              <w:rPr>
                <w:rFonts w:eastAsia="Times New Roman" w:cs="Calibri"/>
                <w:szCs w:val="24"/>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169E42E6"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Paved Walk-ways &amp; Cycling Lanes</w:t>
            </w: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50793CA2" w14:textId="77777777" w:rsidR="00C27023" w:rsidRPr="003441A3" w:rsidRDefault="00C27023" w:rsidP="00117531">
            <w:pPr>
              <w:spacing w:after="0" w:line="240" w:lineRule="auto"/>
              <w:rPr>
                <w:rFonts w:eastAsia="Times New Roman" w:cs="Calibri"/>
                <w:b/>
                <w:szCs w:val="24"/>
              </w:rPr>
            </w:pP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5617ECD7"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Number of KMs Paved annually</w:t>
            </w:r>
          </w:p>
        </w:tc>
        <w:tc>
          <w:tcPr>
            <w:tcW w:w="371" w:type="pct"/>
            <w:tcBorders>
              <w:top w:val="single" w:sz="4" w:space="0" w:color="FFC000"/>
              <w:left w:val="single" w:sz="4" w:space="0" w:color="FFC000"/>
              <w:bottom w:val="single" w:sz="4" w:space="0" w:color="FFC000"/>
              <w:right w:val="single" w:sz="4" w:space="0" w:color="FFC000"/>
            </w:tcBorders>
          </w:tcPr>
          <w:p w14:paraId="6EE5D3B6" w14:textId="77777777" w:rsidR="00C27023" w:rsidRPr="009035F1" w:rsidRDefault="00C27023" w:rsidP="00117531">
            <w:pPr>
              <w:spacing w:after="0" w:line="240" w:lineRule="auto"/>
              <w:rPr>
                <w:rFonts w:eastAsia="Times New Roman" w:cs="Calibri"/>
                <w:color w:val="000000"/>
                <w:kern w:val="24"/>
                <w:szCs w:val="24"/>
              </w:rPr>
            </w:pPr>
          </w:p>
          <w:p w14:paraId="01F7E4A2"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3</w:t>
            </w:r>
          </w:p>
        </w:tc>
        <w:tc>
          <w:tcPr>
            <w:tcW w:w="370" w:type="pct"/>
            <w:tcBorders>
              <w:top w:val="single" w:sz="4" w:space="0" w:color="FFC000"/>
              <w:left w:val="single" w:sz="4" w:space="0" w:color="FFC000"/>
              <w:bottom w:val="single" w:sz="4" w:space="0" w:color="FFC000"/>
              <w:right w:val="single" w:sz="4" w:space="0" w:color="FFC000"/>
            </w:tcBorders>
          </w:tcPr>
          <w:p w14:paraId="1E0AC38A" w14:textId="77777777" w:rsidR="00C27023" w:rsidRPr="009035F1" w:rsidRDefault="00C27023" w:rsidP="00117531">
            <w:pPr>
              <w:spacing w:after="0" w:line="240" w:lineRule="auto"/>
              <w:rPr>
                <w:rFonts w:eastAsia="Times New Roman" w:cs="Calibri"/>
                <w:color w:val="000000"/>
                <w:kern w:val="24"/>
                <w:szCs w:val="24"/>
              </w:rPr>
            </w:pPr>
          </w:p>
          <w:p w14:paraId="1DFC50D1"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3</w:t>
            </w:r>
          </w:p>
        </w:tc>
        <w:tc>
          <w:tcPr>
            <w:tcW w:w="371" w:type="pct"/>
            <w:tcBorders>
              <w:top w:val="single" w:sz="4" w:space="0" w:color="FFC000"/>
              <w:left w:val="single" w:sz="4" w:space="0" w:color="FFC000"/>
              <w:bottom w:val="single" w:sz="4" w:space="0" w:color="FFC000"/>
              <w:right w:val="single" w:sz="4" w:space="0" w:color="FFC000"/>
            </w:tcBorders>
          </w:tcPr>
          <w:p w14:paraId="73B51792" w14:textId="77777777" w:rsidR="00C27023" w:rsidRPr="009035F1" w:rsidRDefault="00C27023" w:rsidP="00117531">
            <w:pPr>
              <w:spacing w:after="0" w:line="240" w:lineRule="auto"/>
              <w:rPr>
                <w:rFonts w:eastAsia="Times New Roman" w:cs="Calibri"/>
                <w:color w:val="000000"/>
                <w:kern w:val="24"/>
                <w:szCs w:val="24"/>
              </w:rPr>
            </w:pPr>
          </w:p>
          <w:p w14:paraId="05563E58"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3</w:t>
            </w:r>
          </w:p>
          <w:p w14:paraId="58A264A6" w14:textId="77777777" w:rsidR="00C27023" w:rsidRPr="009035F1" w:rsidRDefault="00C27023" w:rsidP="00117531">
            <w:pPr>
              <w:spacing w:after="0" w:line="240" w:lineRule="auto"/>
              <w:rPr>
                <w:rFonts w:eastAsia="Times New Roman" w:cs="Calibri"/>
                <w:color w:val="000000"/>
                <w:kern w:val="24"/>
                <w:szCs w:val="24"/>
              </w:rPr>
            </w:pPr>
          </w:p>
        </w:tc>
        <w:tc>
          <w:tcPr>
            <w:tcW w:w="371" w:type="pct"/>
            <w:tcBorders>
              <w:top w:val="single" w:sz="4" w:space="0" w:color="FFC000"/>
              <w:left w:val="single" w:sz="4" w:space="0" w:color="FFC000"/>
              <w:bottom w:val="single" w:sz="4" w:space="0" w:color="FFC000"/>
              <w:right w:val="single" w:sz="4" w:space="0" w:color="FFC000"/>
            </w:tcBorders>
          </w:tcPr>
          <w:p w14:paraId="68FC145C" w14:textId="77777777" w:rsidR="00C27023" w:rsidRPr="009035F1" w:rsidRDefault="00C27023" w:rsidP="00117531">
            <w:pPr>
              <w:spacing w:after="0" w:line="240" w:lineRule="auto"/>
              <w:rPr>
                <w:rFonts w:eastAsia="Times New Roman" w:cs="Calibri"/>
                <w:color w:val="000000"/>
                <w:kern w:val="24"/>
                <w:szCs w:val="24"/>
              </w:rPr>
            </w:pPr>
          </w:p>
          <w:p w14:paraId="29A60862"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3</w:t>
            </w:r>
          </w:p>
        </w:tc>
        <w:tc>
          <w:tcPr>
            <w:tcW w:w="372" w:type="pct"/>
            <w:tcBorders>
              <w:top w:val="single" w:sz="4" w:space="0" w:color="FFC000"/>
              <w:left w:val="single" w:sz="4" w:space="0" w:color="FFC000"/>
              <w:bottom w:val="single" w:sz="4" w:space="0" w:color="FFC000"/>
              <w:right w:val="single" w:sz="4" w:space="0" w:color="FFC000"/>
            </w:tcBorders>
          </w:tcPr>
          <w:p w14:paraId="619C4DD9" w14:textId="77777777" w:rsidR="00C27023" w:rsidRPr="009035F1" w:rsidRDefault="00C27023" w:rsidP="00117531">
            <w:pPr>
              <w:spacing w:after="0" w:line="240" w:lineRule="auto"/>
              <w:rPr>
                <w:rFonts w:eastAsia="Times New Roman" w:cs="Calibri"/>
                <w:color w:val="000000"/>
                <w:kern w:val="24"/>
                <w:szCs w:val="24"/>
              </w:rPr>
            </w:pPr>
          </w:p>
          <w:p w14:paraId="44636B27"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3</w:t>
            </w:r>
          </w:p>
        </w:tc>
        <w:tc>
          <w:tcPr>
            <w:tcW w:w="505" w:type="pct"/>
            <w:tcBorders>
              <w:top w:val="single" w:sz="4" w:space="0" w:color="FFC000"/>
              <w:left w:val="single" w:sz="4" w:space="0" w:color="FFC000"/>
              <w:bottom w:val="single" w:sz="4" w:space="0" w:color="FFC000"/>
              <w:right w:val="single" w:sz="4" w:space="0" w:color="FFC000"/>
            </w:tcBorders>
          </w:tcPr>
          <w:p w14:paraId="35129188" w14:textId="77777777" w:rsidR="00C27023" w:rsidRPr="003441A3" w:rsidRDefault="00C27023" w:rsidP="00117531">
            <w:pPr>
              <w:spacing w:after="0" w:line="240" w:lineRule="auto"/>
              <w:rPr>
                <w:rFonts w:eastAsia="Times New Roman" w:cs="Calibri"/>
                <w:b/>
                <w:color w:val="000000"/>
                <w:kern w:val="24"/>
                <w:szCs w:val="24"/>
              </w:rPr>
            </w:pPr>
          </w:p>
          <w:p w14:paraId="2465EA7F"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80</w:t>
            </w:r>
          </w:p>
        </w:tc>
      </w:tr>
      <w:tr w:rsidR="00C27023" w:rsidRPr="003441A3" w14:paraId="276DEA53" w14:textId="77777777" w:rsidTr="007D75D6">
        <w:trPr>
          <w:trHeight w:val="70"/>
        </w:trPr>
        <w:tc>
          <w:tcPr>
            <w:tcW w:w="744" w:type="pct"/>
            <w:vMerge/>
            <w:tcBorders>
              <w:left w:val="single" w:sz="4" w:space="0" w:color="FFC000"/>
              <w:right w:val="single" w:sz="4" w:space="0" w:color="FFC000"/>
            </w:tcBorders>
            <w:vAlign w:val="center"/>
          </w:tcPr>
          <w:p w14:paraId="148FD210" w14:textId="77777777" w:rsidR="00C27023" w:rsidRPr="003441A3" w:rsidRDefault="00C27023" w:rsidP="00117531">
            <w:pPr>
              <w:spacing w:after="0" w:line="240" w:lineRule="auto"/>
              <w:rPr>
                <w:rFonts w:eastAsia="Times New Roman" w:cs="Calibri"/>
                <w:szCs w:val="24"/>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6C7A62FC"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Street Lights</w:t>
            </w: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2E346013"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50</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2A567C90"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Number of street lights installed</w:t>
            </w:r>
          </w:p>
        </w:tc>
        <w:tc>
          <w:tcPr>
            <w:tcW w:w="371" w:type="pct"/>
            <w:tcBorders>
              <w:top w:val="single" w:sz="4" w:space="0" w:color="FFC000"/>
              <w:left w:val="single" w:sz="4" w:space="0" w:color="FFC000"/>
              <w:bottom w:val="single" w:sz="4" w:space="0" w:color="FFC000"/>
              <w:right w:val="single" w:sz="4" w:space="0" w:color="FFC000"/>
            </w:tcBorders>
          </w:tcPr>
          <w:p w14:paraId="52F57AFA" w14:textId="77777777" w:rsidR="00C27023" w:rsidRPr="003441A3" w:rsidRDefault="00C27023" w:rsidP="00117531">
            <w:pPr>
              <w:spacing w:after="0" w:line="240" w:lineRule="auto"/>
              <w:rPr>
                <w:rFonts w:eastAsia="Times New Roman" w:cs="Calibri"/>
                <w:color w:val="000000"/>
                <w:kern w:val="24"/>
                <w:szCs w:val="24"/>
              </w:rPr>
            </w:pPr>
          </w:p>
          <w:p w14:paraId="2E7B9A6B"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20</w:t>
            </w:r>
          </w:p>
        </w:tc>
        <w:tc>
          <w:tcPr>
            <w:tcW w:w="370" w:type="pct"/>
            <w:tcBorders>
              <w:top w:val="single" w:sz="4" w:space="0" w:color="FFC000"/>
              <w:left w:val="single" w:sz="4" w:space="0" w:color="FFC000"/>
              <w:bottom w:val="single" w:sz="4" w:space="0" w:color="FFC000"/>
              <w:right w:val="single" w:sz="4" w:space="0" w:color="FFC000"/>
            </w:tcBorders>
          </w:tcPr>
          <w:p w14:paraId="56DFCD4B" w14:textId="77777777" w:rsidR="00C27023" w:rsidRPr="003441A3" w:rsidRDefault="00C27023" w:rsidP="00117531">
            <w:pPr>
              <w:spacing w:after="0" w:line="240" w:lineRule="auto"/>
              <w:rPr>
                <w:rFonts w:eastAsia="Times New Roman" w:cs="Calibri"/>
                <w:color w:val="000000"/>
                <w:kern w:val="24"/>
                <w:szCs w:val="24"/>
              </w:rPr>
            </w:pPr>
          </w:p>
          <w:p w14:paraId="62D38897"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20</w:t>
            </w:r>
          </w:p>
        </w:tc>
        <w:tc>
          <w:tcPr>
            <w:tcW w:w="371" w:type="pct"/>
            <w:tcBorders>
              <w:top w:val="single" w:sz="4" w:space="0" w:color="FFC000"/>
              <w:left w:val="single" w:sz="4" w:space="0" w:color="FFC000"/>
              <w:bottom w:val="single" w:sz="4" w:space="0" w:color="FFC000"/>
              <w:right w:val="single" w:sz="4" w:space="0" w:color="FFC000"/>
            </w:tcBorders>
          </w:tcPr>
          <w:p w14:paraId="682BFA98" w14:textId="77777777" w:rsidR="00C27023" w:rsidRPr="003441A3" w:rsidRDefault="00C27023" w:rsidP="00117531">
            <w:pPr>
              <w:spacing w:after="0" w:line="240" w:lineRule="auto"/>
              <w:rPr>
                <w:rFonts w:eastAsia="Times New Roman" w:cs="Calibri"/>
                <w:color w:val="000000"/>
                <w:kern w:val="24"/>
                <w:szCs w:val="24"/>
              </w:rPr>
            </w:pPr>
          </w:p>
          <w:p w14:paraId="7A398F14"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20</w:t>
            </w:r>
          </w:p>
        </w:tc>
        <w:tc>
          <w:tcPr>
            <w:tcW w:w="371" w:type="pct"/>
            <w:tcBorders>
              <w:top w:val="single" w:sz="4" w:space="0" w:color="FFC000"/>
              <w:left w:val="single" w:sz="4" w:space="0" w:color="FFC000"/>
              <w:bottom w:val="single" w:sz="4" w:space="0" w:color="FFC000"/>
              <w:right w:val="single" w:sz="4" w:space="0" w:color="FFC000"/>
            </w:tcBorders>
          </w:tcPr>
          <w:p w14:paraId="0D32E7C2" w14:textId="77777777" w:rsidR="00C27023" w:rsidRPr="003441A3" w:rsidRDefault="00C27023" w:rsidP="00117531">
            <w:pPr>
              <w:spacing w:after="0" w:line="240" w:lineRule="auto"/>
              <w:rPr>
                <w:rFonts w:eastAsia="Times New Roman" w:cs="Calibri"/>
                <w:color w:val="000000"/>
                <w:kern w:val="24"/>
                <w:szCs w:val="24"/>
              </w:rPr>
            </w:pPr>
          </w:p>
          <w:p w14:paraId="74F1A9C2"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20</w:t>
            </w:r>
          </w:p>
        </w:tc>
        <w:tc>
          <w:tcPr>
            <w:tcW w:w="372" w:type="pct"/>
            <w:tcBorders>
              <w:top w:val="single" w:sz="4" w:space="0" w:color="FFC000"/>
              <w:left w:val="single" w:sz="4" w:space="0" w:color="FFC000"/>
              <w:bottom w:val="single" w:sz="4" w:space="0" w:color="FFC000"/>
              <w:right w:val="single" w:sz="4" w:space="0" w:color="FFC000"/>
            </w:tcBorders>
          </w:tcPr>
          <w:p w14:paraId="760A5EBA" w14:textId="77777777" w:rsidR="00C27023" w:rsidRPr="003441A3" w:rsidRDefault="00C27023" w:rsidP="00117531">
            <w:pPr>
              <w:spacing w:after="0" w:line="240" w:lineRule="auto"/>
              <w:rPr>
                <w:rFonts w:eastAsia="Times New Roman" w:cs="Calibri"/>
                <w:color w:val="000000"/>
                <w:kern w:val="24"/>
                <w:szCs w:val="24"/>
              </w:rPr>
            </w:pPr>
          </w:p>
          <w:p w14:paraId="06E0EB1A" w14:textId="77777777" w:rsidR="00C27023" w:rsidRPr="003441A3" w:rsidRDefault="00C27023" w:rsidP="00117531">
            <w:pPr>
              <w:spacing w:after="0" w:line="240" w:lineRule="auto"/>
              <w:rPr>
                <w:rFonts w:eastAsia="Times New Roman" w:cs="Calibri"/>
                <w:color w:val="000000"/>
                <w:kern w:val="24"/>
                <w:szCs w:val="24"/>
              </w:rPr>
            </w:pPr>
            <w:r w:rsidRPr="003441A3">
              <w:rPr>
                <w:rFonts w:eastAsia="Times New Roman" w:cs="Calibri"/>
                <w:color w:val="000000"/>
                <w:kern w:val="24"/>
                <w:szCs w:val="24"/>
              </w:rPr>
              <w:t>20</w:t>
            </w:r>
          </w:p>
        </w:tc>
        <w:tc>
          <w:tcPr>
            <w:tcW w:w="505" w:type="pct"/>
            <w:tcBorders>
              <w:top w:val="single" w:sz="4" w:space="0" w:color="FFC000"/>
              <w:left w:val="single" w:sz="4" w:space="0" w:color="FFC000"/>
              <w:bottom w:val="single" w:sz="4" w:space="0" w:color="FFC000"/>
              <w:right w:val="single" w:sz="4" w:space="0" w:color="FFC000"/>
            </w:tcBorders>
          </w:tcPr>
          <w:p w14:paraId="7DA7FCB7" w14:textId="77777777" w:rsidR="00C27023" w:rsidRPr="003441A3" w:rsidRDefault="00C27023" w:rsidP="00117531">
            <w:pPr>
              <w:spacing w:after="0" w:line="240" w:lineRule="auto"/>
              <w:rPr>
                <w:rFonts w:eastAsia="Times New Roman" w:cs="Calibri"/>
                <w:b/>
                <w:color w:val="000000"/>
                <w:kern w:val="24"/>
                <w:szCs w:val="24"/>
              </w:rPr>
            </w:pPr>
          </w:p>
          <w:p w14:paraId="3096E221"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15</w:t>
            </w:r>
          </w:p>
        </w:tc>
      </w:tr>
      <w:tr w:rsidR="00C27023" w:rsidRPr="003441A3" w14:paraId="287A6AED" w14:textId="77777777" w:rsidTr="007D75D6">
        <w:trPr>
          <w:trHeight w:val="70"/>
        </w:trPr>
        <w:tc>
          <w:tcPr>
            <w:tcW w:w="744" w:type="pct"/>
            <w:vMerge/>
            <w:tcBorders>
              <w:left w:val="single" w:sz="4" w:space="0" w:color="FFC000"/>
              <w:right w:val="single" w:sz="4" w:space="0" w:color="FFC000"/>
            </w:tcBorders>
            <w:vAlign w:val="center"/>
          </w:tcPr>
          <w:p w14:paraId="3EC33FEE" w14:textId="77777777" w:rsidR="00C27023" w:rsidRPr="003441A3" w:rsidRDefault="00C27023" w:rsidP="00117531">
            <w:pPr>
              <w:spacing w:after="0" w:line="240" w:lineRule="auto"/>
              <w:rPr>
                <w:rFonts w:eastAsia="Times New Roman" w:cs="Calibri"/>
                <w:szCs w:val="24"/>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637855C4"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CCTV</w:t>
            </w: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1A7F24E9" w14:textId="77777777" w:rsidR="00C27023" w:rsidRPr="003441A3" w:rsidRDefault="00C27023" w:rsidP="00117531">
            <w:pPr>
              <w:spacing w:after="0" w:line="240" w:lineRule="auto"/>
              <w:rPr>
                <w:rFonts w:eastAsia="Times New Roman" w:cs="Calibri"/>
                <w:b/>
                <w:szCs w:val="24"/>
              </w:rPr>
            </w:pPr>
            <w:r w:rsidRPr="003441A3">
              <w:rPr>
                <w:rFonts w:eastAsia="Times New Roman" w:cs="Calibri"/>
                <w:b/>
                <w:szCs w:val="24"/>
              </w:rPr>
              <w:t>-</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1AB7B6EB"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Number of Street Cameras Installed</w:t>
            </w:r>
          </w:p>
        </w:tc>
        <w:tc>
          <w:tcPr>
            <w:tcW w:w="371" w:type="pct"/>
            <w:tcBorders>
              <w:top w:val="single" w:sz="4" w:space="0" w:color="FFC000"/>
              <w:left w:val="single" w:sz="4" w:space="0" w:color="FFC000"/>
              <w:bottom w:val="single" w:sz="4" w:space="0" w:color="FFC000"/>
              <w:right w:val="single" w:sz="4" w:space="0" w:color="FFC000"/>
            </w:tcBorders>
          </w:tcPr>
          <w:p w14:paraId="14F118A9"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0</w:t>
            </w:r>
          </w:p>
        </w:tc>
        <w:tc>
          <w:tcPr>
            <w:tcW w:w="370" w:type="pct"/>
            <w:tcBorders>
              <w:top w:val="single" w:sz="4" w:space="0" w:color="FFC000"/>
              <w:left w:val="single" w:sz="4" w:space="0" w:color="FFC000"/>
              <w:bottom w:val="single" w:sz="4" w:space="0" w:color="FFC000"/>
              <w:right w:val="single" w:sz="4" w:space="0" w:color="FFC000"/>
            </w:tcBorders>
          </w:tcPr>
          <w:p w14:paraId="004BC338"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0</w:t>
            </w:r>
          </w:p>
        </w:tc>
        <w:tc>
          <w:tcPr>
            <w:tcW w:w="371" w:type="pct"/>
            <w:tcBorders>
              <w:top w:val="single" w:sz="4" w:space="0" w:color="FFC000"/>
              <w:left w:val="single" w:sz="4" w:space="0" w:color="FFC000"/>
              <w:bottom w:val="single" w:sz="4" w:space="0" w:color="FFC000"/>
              <w:right w:val="single" w:sz="4" w:space="0" w:color="FFC000"/>
            </w:tcBorders>
          </w:tcPr>
          <w:p w14:paraId="758CFB2E"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30</w:t>
            </w:r>
          </w:p>
        </w:tc>
        <w:tc>
          <w:tcPr>
            <w:tcW w:w="371" w:type="pct"/>
            <w:tcBorders>
              <w:top w:val="single" w:sz="4" w:space="0" w:color="FFC000"/>
              <w:left w:val="single" w:sz="4" w:space="0" w:color="FFC000"/>
              <w:bottom w:val="single" w:sz="4" w:space="0" w:color="FFC000"/>
              <w:right w:val="single" w:sz="4" w:space="0" w:color="FFC000"/>
            </w:tcBorders>
          </w:tcPr>
          <w:p w14:paraId="3C8D0AA0"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50</w:t>
            </w:r>
          </w:p>
        </w:tc>
        <w:tc>
          <w:tcPr>
            <w:tcW w:w="372" w:type="pct"/>
            <w:tcBorders>
              <w:top w:val="single" w:sz="4" w:space="0" w:color="FFC000"/>
              <w:left w:val="single" w:sz="4" w:space="0" w:color="FFC000"/>
              <w:bottom w:val="single" w:sz="4" w:space="0" w:color="FFC000"/>
              <w:right w:val="single" w:sz="4" w:space="0" w:color="FFC000"/>
            </w:tcBorders>
          </w:tcPr>
          <w:p w14:paraId="09DD682E"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50</w:t>
            </w:r>
          </w:p>
        </w:tc>
        <w:tc>
          <w:tcPr>
            <w:tcW w:w="505" w:type="pct"/>
            <w:tcBorders>
              <w:top w:val="single" w:sz="4" w:space="0" w:color="FFC000"/>
              <w:left w:val="single" w:sz="4" w:space="0" w:color="FFC000"/>
              <w:bottom w:val="single" w:sz="4" w:space="0" w:color="FFC000"/>
              <w:right w:val="single" w:sz="4" w:space="0" w:color="FFC000"/>
            </w:tcBorders>
          </w:tcPr>
          <w:p w14:paraId="0DF26E34"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100</w:t>
            </w:r>
          </w:p>
        </w:tc>
      </w:tr>
      <w:tr w:rsidR="00C27023" w:rsidRPr="003441A3" w14:paraId="7F5F9F10" w14:textId="77777777" w:rsidTr="007D75D6">
        <w:trPr>
          <w:trHeight w:val="70"/>
        </w:trPr>
        <w:tc>
          <w:tcPr>
            <w:tcW w:w="744" w:type="pct"/>
            <w:vMerge/>
            <w:tcBorders>
              <w:left w:val="single" w:sz="4" w:space="0" w:color="FFC000"/>
              <w:bottom w:val="single" w:sz="4" w:space="0" w:color="FFC000"/>
              <w:right w:val="single" w:sz="4" w:space="0" w:color="FFC000"/>
            </w:tcBorders>
            <w:vAlign w:val="center"/>
          </w:tcPr>
          <w:p w14:paraId="7B64DC1D" w14:textId="77777777" w:rsidR="00C27023" w:rsidRPr="003441A3" w:rsidRDefault="00C27023" w:rsidP="00117531">
            <w:pPr>
              <w:spacing w:after="0" w:line="240" w:lineRule="auto"/>
              <w:rPr>
                <w:rFonts w:eastAsia="Times New Roman" w:cs="Calibri"/>
                <w:szCs w:val="24"/>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675D3274"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Traffic Lights</w:t>
            </w: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7D6577F6" w14:textId="77777777" w:rsidR="00C27023" w:rsidRPr="003441A3" w:rsidRDefault="00C27023" w:rsidP="00117531">
            <w:pPr>
              <w:spacing w:after="0" w:line="240" w:lineRule="auto"/>
              <w:rPr>
                <w:rFonts w:eastAsia="Times New Roman" w:cs="Calibri"/>
                <w:b/>
                <w:szCs w:val="24"/>
              </w:rPr>
            </w:pPr>
            <w:r w:rsidRPr="003441A3">
              <w:rPr>
                <w:rFonts w:eastAsia="Times New Roman" w:cs="Calibri"/>
                <w:b/>
                <w:szCs w:val="24"/>
              </w:rPr>
              <w:t>-</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38B800D1"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Number of traffic lights Installed per year</w:t>
            </w:r>
          </w:p>
        </w:tc>
        <w:tc>
          <w:tcPr>
            <w:tcW w:w="371" w:type="pct"/>
            <w:tcBorders>
              <w:top w:val="single" w:sz="4" w:space="0" w:color="FFC000"/>
              <w:left w:val="single" w:sz="4" w:space="0" w:color="FFC000"/>
              <w:bottom w:val="single" w:sz="4" w:space="0" w:color="FFC000"/>
              <w:right w:val="single" w:sz="4" w:space="0" w:color="FFC000"/>
            </w:tcBorders>
          </w:tcPr>
          <w:p w14:paraId="060433DC"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0</w:t>
            </w:r>
          </w:p>
        </w:tc>
        <w:tc>
          <w:tcPr>
            <w:tcW w:w="370" w:type="pct"/>
            <w:tcBorders>
              <w:top w:val="single" w:sz="4" w:space="0" w:color="FFC000"/>
              <w:left w:val="single" w:sz="4" w:space="0" w:color="FFC000"/>
              <w:bottom w:val="single" w:sz="4" w:space="0" w:color="FFC000"/>
              <w:right w:val="single" w:sz="4" w:space="0" w:color="FFC000"/>
            </w:tcBorders>
          </w:tcPr>
          <w:p w14:paraId="6A4641E8"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0</w:t>
            </w:r>
          </w:p>
        </w:tc>
        <w:tc>
          <w:tcPr>
            <w:tcW w:w="371" w:type="pct"/>
            <w:tcBorders>
              <w:top w:val="single" w:sz="4" w:space="0" w:color="FFC000"/>
              <w:left w:val="single" w:sz="4" w:space="0" w:color="FFC000"/>
              <w:bottom w:val="single" w:sz="4" w:space="0" w:color="FFC000"/>
              <w:right w:val="single" w:sz="4" w:space="0" w:color="FFC000"/>
            </w:tcBorders>
          </w:tcPr>
          <w:p w14:paraId="245B49F5"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4</w:t>
            </w:r>
          </w:p>
        </w:tc>
        <w:tc>
          <w:tcPr>
            <w:tcW w:w="371" w:type="pct"/>
            <w:tcBorders>
              <w:top w:val="single" w:sz="4" w:space="0" w:color="FFC000"/>
              <w:left w:val="single" w:sz="4" w:space="0" w:color="FFC000"/>
              <w:bottom w:val="single" w:sz="4" w:space="0" w:color="FFC000"/>
              <w:right w:val="single" w:sz="4" w:space="0" w:color="FFC000"/>
            </w:tcBorders>
          </w:tcPr>
          <w:p w14:paraId="5D310C53"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4</w:t>
            </w:r>
          </w:p>
        </w:tc>
        <w:tc>
          <w:tcPr>
            <w:tcW w:w="372" w:type="pct"/>
            <w:tcBorders>
              <w:top w:val="single" w:sz="4" w:space="0" w:color="FFC000"/>
              <w:left w:val="single" w:sz="4" w:space="0" w:color="FFC000"/>
              <w:bottom w:val="single" w:sz="4" w:space="0" w:color="FFC000"/>
              <w:right w:val="single" w:sz="4" w:space="0" w:color="FFC000"/>
            </w:tcBorders>
          </w:tcPr>
          <w:p w14:paraId="3DB2C191"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4</w:t>
            </w:r>
          </w:p>
        </w:tc>
        <w:tc>
          <w:tcPr>
            <w:tcW w:w="505" w:type="pct"/>
            <w:tcBorders>
              <w:top w:val="single" w:sz="4" w:space="0" w:color="FFC000"/>
              <w:left w:val="single" w:sz="4" w:space="0" w:color="FFC000"/>
              <w:bottom w:val="single" w:sz="4" w:space="0" w:color="FFC000"/>
              <w:right w:val="single" w:sz="4" w:space="0" w:color="FFC000"/>
            </w:tcBorders>
          </w:tcPr>
          <w:p w14:paraId="0DB8A35B"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50</w:t>
            </w:r>
          </w:p>
        </w:tc>
      </w:tr>
      <w:tr w:rsidR="00C27023" w:rsidRPr="003441A3" w14:paraId="75146908" w14:textId="77777777" w:rsidTr="007D75D6">
        <w:trPr>
          <w:trHeight w:val="70"/>
        </w:trPr>
        <w:tc>
          <w:tcPr>
            <w:tcW w:w="744" w:type="pct"/>
            <w:vMerge w:val="restart"/>
            <w:tcBorders>
              <w:top w:val="single" w:sz="4" w:space="0" w:color="FFC000"/>
              <w:left w:val="single" w:sz="4" w:space="0" w:color="FFC000"/>
              <w:right w:val="single" w:sz="4" w:space="0" w:color="FFC000"/>
            </w:tcBorders>
            <w:vAlign w:val="center"/>
          </w:tcPr>
          <w:p w14:paraId="1266342F" w14:textId="77777777" w:rsidR="00C27023" w:rsidRPr="003441A3" w:rsidRDefault="00C27023" w:rsidP="00117531">
            <w:pPr>
              <w:spacing w:after="0" w:line="240" w:lineRule="auto"/>
              <w:rPr>
                <w:rFonts w:eastAsia="Times New Roman" w:cs="Calibri"/>
                <w:b/>
                <w:szCs w:val="24"/>
              </w:rPr>
            </w:pPr>
            <w:proofErr w:type="spellStart"/>
            <w:r w:rsidRPr="003441A3">
              <w:rPr>
                <w:rFonts w:eastAsia="Times New Roman" w:cs="Calibri"/>
                <w:b/>
                <w:szCs w:val="24"/>
              </w:rPr>
              <w:t>Sp</w:t>
            </w:r>
            <w:proofErr w:type="spellEnd"/>
            <w:r w:rsidRPr="003441A3">
              <w:rPr>
                <w:rFonts w:eastAsia="Times New Roman" w:cs="Calibri"/>
                <w:b/>
                <w:szCs w:val="24"/>
              </w:rPr>
              <w:t xml:space="preserve"> 2.2</w:t>
            </w:r>
          </w:p>
          <w:p w14:paraId="75EC9CDA" w14:textId="77777777" w:rsidR="00C27023" w:rsidRPr="003441A3" w:rsidRDefault="00C27023" w:rsidP="00117531">
            <w:pPr>
              <w:spacing w:after="0" w:line="240" w:lineRule="auto"/>
              <w:rPr>
                <w:rFonts w:eastAsia="Times New Roman" w:cs="Calibri"/>
                <w:b/>
                <w:szCs w:val="24"/>
              </w:rPr>
            </w:pPr>
            <w:r w:rsidRPr="003441A3">
              <w:rPr>
                <w:rFonts w:eastAsia="Times New Roman" w:cs="Calibri"/>
                <w:b/>
                <w:szCs w:val="24"/>
              </w:rPr>
              <w:lastRenderedPageBreak/>
              <w:t>Water and Sewerage Infrastructure</w:t>
            </w:r>
          </w:p>
        </w:tc>
        <w:tc>
          <w:tcPr>
            <w:tcW w:w="646" w:type="pct"/>
            <w:tcBorders>
              <w:top w:val="single" w:sz="4" w:space="0" w:color="FFC000"/>
              <w:left w:val="single" w:sz="4" w:space="0" w:color="FFC000"/>
              <w:bottom w:val="single" w:sz="4" w:space="0" w:color="FFC000"/>
              <w:right w:val="single" w:sz="4" w:space="0" w:color="FFC000"/>
            </w:tcBorders>
            <w:vAlign w:val="center"/>
          </w:tcPr>
          <w:p w14:paraId="114A56BA" w14:textId="77777777" w:rsidR="00C27023" w:rsidRPr="003441A3" w:rsidRDefault="003D7387" w:rsidP="00117531">
            <w:pPr>
              <w:spacing w:after="0" w:line="240" w:lineRule="auto"/>
              <w:rPr>
                <w:rFonts w:eastAsia="Times New Roman" w:cs="Calibri"/>
                <w:szCs w:val="24"/>
              </w:rPr>
            </w:pPr>
            <w:r w:rsidRPr="003441A3">
              <w:rPr>
                <w:rFonts w:eastAsia="Times New Roman" w:cs="Calibri"/>
                <w:szCs w:val="24"/>
              </w:rPr>
              <w:lastRenderedPageBreak/>
              <w:t>Compl</w:t>
            </w:r>
            <w:r>
              <w:rPr>
                <w:rFonts w:eastAsia="Times New Roman" w:cs="Calibri"/>
                <w:szCs w:val="24"/>
              </w:rPr>
              <w:t>et</w:t>
            </w:r>
            <w:r w:rsidRPr="003441A3">
              <w:rPr>
                <w:rFonts w:eastAsia="Times New Roman" w:cs="Calibri"/>
                <w:szCs w:val="24"/>
              </w:rPr>
              <w:t>i</w:t>
            </w:r>
            <w:r w:rsidRPr="003441A3">
              <w:rPr>
                <w:rFonts w:eastAsia="Times New Roman" w:cs="Calibri"/>
                <w:szCs w:val="24"/>
              </w:rPr>
              <w:lastRenderedPageBreak/>
              <w:t>on</w:t>
            </w:r>
            <w:r w:rsidR="00C27023" w:rsidRPr="003441A3">
              <w:rPr>
                <w:rFonts w:eastAsia="Times New Roman" w:cs="Calibri"/>
                <w:szCs w:val="24"/>
              </w:rPr>
              <w:t xml:space="preserve"> Sewer line</w:t>
            </w: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6BEDD70A" w14:textId="77777777" w:rsidR="00C27023" w:rsidRPr="003441A3" w:rsidRDefault="00C27023" w:rsidP="00117531">
            <w:pPr>
              <w:spacing w:after="0" w:line="240" w:lineRule="auto"/>
              <w:rPr>
                <w:rFonts w:eastAsia="Times New Roman" w:cs="Calibri"/>
                <w:b/>
                <w:szCs w:val="24"/>
              </w:rPr>
            </w:pPr>
            <w:r w:rsidRPr="003441A3">
              <w:rPr>
                <w:rFonts w:eastAsia="Times New Roman" w:cs="Calibri"/>
                <w:b/>
                <w:szCs w:val="24"/>
              </w:rPr>
              <w:lastRenderedPageBreak/>
              <w:t>-</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1E5F80B0"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 xml:space="preserve">Number of </w:t>
            </w:r>
            <w:r w:rsidRPr="003441A3">
              <w:rPr>
                <w:rFonts w:eastAsia="Times New Roman" w:cs="Calibri"/>
                <w:szCs w:val="24"/>
              </w:rPr>
              <w:lastRenderedPageBreak/>
              <w:t>KMs constructed Per Year</w:t>
            </w:r>
          </w:p>
        </w:tc>
        <w:tc>
          <w:tcPr>
            <w:tcW w:w="371" w:type="pct"/>
            <w:tcBorders>
              <w:top w:val="single" w:sz="4" w:space="0" w:color="FFC000"/>
              <w:left w:val="single" w:sz="4" w:space="0" w:color="FFC000"/>
              <w:bottom w:val="single" w:sz="4" w:space="0" w:color="FFC000"/>
              <w:right w:val="single" w:sz="4" w:space="0" w:color="FFC000"/>
            </w:tcBorders>
          </w:tcPr>
          <w:p w14:paraId="50D8A2B3" w14:textId="77777777" w:rsidR="00C27023" w:rsidRPr="009035F1" w:rsidRDefault="00C27023" w:rsidP="00117531">
            <w:pPr>
              <w:spacing w:after="0" w:line="240" w:lineRule="auto"/>
              <w:rPr>
                <w:rFonts w:eastAsia="Times New Roman" w:cs="Calibri"/>
                <w:color w:val="000000"/>
                <w:kern w:val="24"/>
                <w:szCs w:val="24"/>
              </w:rPr>
            </w:pPr>
          </w:p>
          <w:p w14:paraId="21E680CD"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lastRenderedPageBreak/>
              <w:t>0</w:t>
            </w:r>
          </w:p>
        </w:tc>
        <w:tc>
          <w:tcPr>
            <w:tcW w:w="370" w:type="pct"/>
            <w:tcBorders>
              <w:top w:val="single" w:sz="4" w:space="0" w:color="FFC000"/>
              <w:left w:val="single" w:sz="4" w:space="0" w:color="FFC000"/>
              <w:bottom w:val="single" w:sz="4" w:space="0" w:color="FFC000"/>
              <w:right w:val="single" w:sz="4" w:space="0" w:color="FFC000"/>
            </w:tcBorders>
          </w:tcPr>
          <w:p w14:paraId="22E7EECC" w14:textId="77777777" w:rsidR="00C27023" w:rsidRPr="009035F1" w:rsidRDefault="00C27023" w:rsidP="00117531">
            <w:pPr>
              <w:spacing w:after="0" w:line="240" w:lineRule="auto"/>
              <w:rPr>
                <w:rFonts w:eastAsia="Times New Roman" w:cs="Calibri"/>
                <w:color w:val="000000"/>
                <w:kern w:val="24"/>
                <w:szCs w:val="24"/>
              </w:rPr>
            </w:pPr>
          </w:p>
          <w:p w14:paraId="36C0D609"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lastRenderedPageBreak/>
              <w:t>1</w:t>
            </w:r>
          </w:p>
        </w:tc>
        <w:tc>
          <w:tcPr>
            <w:tcW w:w="371" w:type="pct"/>
            <w:tcBorders>
              <w:top w:val="single" w:sz="4" w:space="0" w:color="FFC000"/>
              <w:left w:val="single" w:sz="4" w:space="0" w:color="FFC000"/>
              <w:bottom w:val="single" w:sz="4" w:space="0" w:color="FFC000"/>
              <w:right w:val="single" w:sz="4" w:space="0" w:color="FFC000"/>
            </w:tcBorders>
          </w:tcPr>
          <w:p w14:paraId="1EDFED84" w14:textId="77777777" w:rsidR="00C27023" w:rsidRPr="009035F1" w:rsidRDefault="00C27023" w:rsidP="00117531">
            <w:pPr>
              <w:spacing w:after="0" w:line="240" w:lineRule="auto"/>
              <w:rPr>
                <w:rFonts w:eastAsia="Times New Roman" w:cs="Calibri"/>
                <w:color w:val="000000"/>
                <w:kern w:val="24"/>
                <w:szCs w:val="24"/>
              </w:rPr>
            </w:pPr>
          </w:p>
          <w:p w14:paraId="0FA7970E"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lastRenderedPageBreak/>
              <w:t>2</w:t>
            </w:r>
          </w:p>
        </w:tc>
        <w:tc>
          <w:tcPr>
            <w:tcW w:w="371" w:type="pct"/>
            <w:tcBorders>
              <w:top w:val="single" w:sz="4" w:space="0" w:color="FFC000"/>
              <w:left w:val="single" w:sz="4" w:space="0" w:color="FFC000"/>
              <w:bottom w:val="single" w:sz="4" w:space="0" w:color="FFC000"/>
              <w:right w:val="single" w:sz="4" w:space="0" w:color="FFC000"/>
            </w:tcBorders>
          </w:tcPr>
          <w:p w14:paraId="2B5AAD1C" w14:textId="77777777" w:rsidR="00C27023" w:rsidRPr="009035F1" w:rsidRDefault="00C27023" w:rsidP="00117531">
            <w:pPr>
              <w:spacing w:after="0" w:line="240" w:lineRule="auto"/>
              <w:rPr>
                <w:rFonts w:eastAsia="Times New Roman" w:cs="Calibri"/>
                <w:color w:val="000000"/>
                <w:kern w:val="24"/>
                <w:szCs w:val="24"/>
              </w:rPr>
            </w:pPr>
          </w:p>
          <w:p w14:paraId="50AFC76A"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lastRenderedPageBreak/>
              <w:t>2</w:t>
            </w:r>
          </w:p>
        </w:tc>
        <w:tc>
          <w:tcPr>
            <w:tcW w:w="372" w:type="pct"/>
            <w:tcBorders>
              <w:top w:val="single" w:sz="4" w:space="0" w:color="FFC000"/>
              <w:left w:val="single" w:sz="4" w:space="0" w:color="FFC000"/>
              <w:bottom w:val="single" w:sz="4" w:space="0" w:color="FFC000"/>
              <w:right w:val="single" w:sz="4" w:space="0" w:color="FFC000"/>
            </w:tcBorders>
          </w:tcPr>
          <w:p w14:paraId="028208D9" w14:textId="77777777" w:rsidR="00C27023" w:rsidRPr="009035F1" w:rsidRDefault="00C27023" w:rsidP="00117531">
            <w:pPr>
              <w:spacing w:after="0" w:line="240" w:lineRule="auto"/>
              <w:rPr>
                <w:rFonts w:eastAsia="Times New Roman" w:cs="Calibri"/>
                <w:color w:val="000000"/>
                <w:kern w:val="24"/>
                <w:szCs w:val="24"/>
              </w:rPr>
            </w:pPr>
          </w:p>
          <w:p w14:paraId="519A306B"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lastRenderedPageBreak/>
              <w:t>5</w:t>
            </w:r>
          </w:p>
        </w:tc>
        <w:tc>
          <w:tcPr>
            <w:tcW w:w="505" w:type="pct"/>
            <w:tcBorders>
              <w:top w:val="single" w:sz="4" w:space="0" w:color="FFC000"/>
              <w:left w:val="single" w:sz="4" w:space="0" w:color="FFC000"/>
              <w:bottom w:val="single" w:sz="4" w:space="0" w:color="FFC000"/>
              <w:right w:val="single" w:sz="4" w:space="0" w:color="FFC000"/>
            </w:tcBorders>
          </w:tcPr>
          <w:p w14:paraId="23404C92" w14:textId="77777777" w:rsidR="00C27023" w:rsidRPr="003441A3" w:rsidRDefault="00C27023" w:rsidP="00117531">
            <w:pPr>
              <w:spacing w:after="0" w:line="240" w:lineRule="auto"/>
              <w:rPr>
                <w:rFonts w:eastAsia="Times New Roman" w:cs="Calibri"/>
                <w:b/>
                <w:color w:val="000000"/>
                <w:kern w:val="24"/>
                <w:szCs w:val="24"/>
              </w:rPr>
            </w:pPr>
          </w:p>
          <w:p w14:paraId="74C64365" w14:textId="77777777" w:rsidR="00C27023" w:rsidRPr="003441A3" w:rsidRDefault="0021708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lastRenderedPageBreak/>
              <w:t>20</w:t>
            </w:r>
            <w:r w:rsidR="00C27023" w:rsidRPr="003441A3">
              <w:rPr>
                <w:rFonts w:eastAsia="Times New Roman" w:cs="Calibri"/>
                <w:b/>
                <w:color w:val="000000"/>
                <w:kern w:val="24"/>
                <w:szCs w:val="24"/>
              </w:rPr>
              <w:t>0</w:t>
            </w:r>
          </w:p>
        </w:tc>
      </w:tr>
      <w:tr w:rsidR="00C27023" w:rsidRPr="003441A3" w14:paraId="40706990" w14:textId="77777777" w:rsidTr="007D75D6">
        <w:trPr>
          <w:trHeight w:val="70"/>
        </w:trPr>
        <w:tc>
          <w:tcPr>
            <w:tcW w:w="744" w:type="pct"/>
            <w:vMerge/>
            <w:tcBorders>
              <w:left w:val="single" w:sz="4" w:space="0" w:color="FFC000"/>
              <w:bottom w:val="single" w:sz="4" w:space="0" w:color="FFC000"/>
              <w:right w:val="single" w:sz="4" w:space="0" w:color="FFC000"/>
            </w:tcBorders>
            <w:vAlign w:val="center"/>
          </w:tcPr>
          <w:p w14:paraId="2B0E551D" w14:textId="77777777" w:rsidR="00C27023" w:rsidRPr="003441A3" w:rsidRDefault="00C27023" w:rsidP="00117531">
            <w:pPr>
              <w:spacing w:after="0" w:line="240" w:lineRule="auto"/>
              <w:rPr>
                <w:rFonts w:eastAsia="Times New Roman" w:cs="Calibri"/>
                <w:b/>
                <w:szCs w:val="24"/>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5FE40117"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Installation of extension water Pipeline</w:t>
            </w: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490ABB1A" w14:textId="77777777" w:rsidR="00C27023" w:rsidRPr="003441A3" w:rsidRDefault="00C27023" w:rsidP="00117531">
            <w:pPr>
              <w:spacing w:after="0" w:line="240" w:lineRule="auto"/>
              <w:rPr>
                <w:rFonts w:eastAsia="Times New Roman" w:cs="Calibri"/>
                <w:b/>
                <w:szCs w:val="24"/>
              </w:rPr>
            </w:pPr>
            <w:r w:rsidRPr="003441A3">
              <w:rPr>
                <w:rFonts w:eastAsia="Times New Roman" w:cs="Calibri"/>
                <w:b/>
                <w:szCs w:val="24"/>
              </w:rPr>
              <w:t>-</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3BB8B5ED"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Number of KMs constructed Per Year</w:t>
            </w:r>
          </w:p>
        </w:tc>
        <w:tc>
          <w:tcPr>
            <w:tcW w:w="371" w:type="pct"/>
            <w:tcBorders>
              <w:top w:val="single" w:sz="4" w:space="0" w:color="FFC000"/>
              <w:left w:val="single" w:sz="4" w:space="0" w:color="FFC000"/>
              <w:bottom w:val="single" w:sz="4" w:space="0" w:color="FFC000"/>
              <w:right w:val="single" w:sz="4" w:space="0" w:color="FFC000"/>
            </w:tcBorders>
          </w:tcPr>
          <w:p w14:paraId="38282B00" w14:textId="77777777" w:rsidR="00C27023" w:rsidRPr="009035F1" w:rsidRDefault="00C27023" w:rsidP="00117531">
            <w:pPr>
              <w:spacing w:after="0" w:line="240" w:lineRule="auto"/>
              <w:rPr>
                <w:rFonts w:eastAsia="Times New Roman" w:cs="Calibri"/>
                <w:color w:val="000000"/>
                <w:kern w:val="24"/>
                <w:szCs w:val="24"/>
              </w:rPr>
            </w:pPr>
          </w:p>
          <w:p w14:paraId="78067A09"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1</w:t>
            </w:r>
          </w:p>
        </w:tc>
        <w:tc>
          <w:tcPr>
            <w:tcW w:w="370" w:type="pct"/>
            <w:tcBorders>
              <w:top w:val="single" w:sz="4" w:space="0" w:color="FFC000"/>
              <w:left w:val="single" w:sz="4" w:space="0" w:color="FFC000"/>
              <w:bottom w:val="single" w:sz="4" w:space="0" w:color="FFC000"/>
              <w:right w:val="single" w:sz="4" w:space="0" w:color="FFC000"/>
            </w:tcBorders>
          </w:tcPr>
          <w:p w14:paraId="2B849FB6" w14:textId="77777777" w:rsidR="00C27023" w:rsidRPr="009035F1" w:rsidRDefault="00C27023" w:rsidP="00117531">
            <w:pPr>
              <w:spacing w:after="0" w:line="240" w:lineRule="auto"/>
              <w:rPr>
                <w:rFonts w:eastAsia="Times New Roman" w:cs="Calibri"/>
                <w:color w:val="000000"/>
                <w:kern w:val="24"/>
                <w:szCs w:val="24"/>
              </w:rPr>
            </w:pPr>
          </w:p>
          <w:p w14:paraId="19EFC716"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2</w:t>
            </w:r>
          </w:p>
        </w:tc>
        <w:tc>
          <w:tcPr>
            <w:tcW w:w="371" w:type="pct"/>
            <w:tcBorders>
              <w:top w:val="single" w:sz="4" w:space="0" w:color="FFC000"/>
              <w:left w:val="single" w:sz="4" w:space="0" w:color="FFC000"/>
              <w:bottom w:val="single" w:sz="4" w:space="0" w:color="FFC000"/>
              <w:right w:val="single" w:sz="4" w:space="0" w:color="FFC000"/>
            </w:tcBorders>
          </w:tcPr>
          <w:p w14:paraId="1EB552CA" w14:textId="77777777" w:rsidR="00C27023" w:rsidRPr="009035F1" w:rsidRDefault="00C27023" w:rsidP="00117531">
            <w:pPr>
              <w:spacing w:after="0" w:line="240" w:lineRule="auto"/>
              <w:rPr>
                <w:rFonts w:eastAsia="Times New Roman" w:cs="Calibri"/>
                <w:color w:val="000000"/>
                <w:kern w:val="24"/>
                <w:szCs w:val="24"/>
              </w:rPr>
            </w:pPr>
          </w:p>
          <w:p w14:paraId="2D35C0E9"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4</w:t>
            </w:r>
          </w:p>
        </w:tc>
        <w:tc>
          <w:tcPr>
            <w:tcW w:w="371" w:type="pct"/>
            <w:tcBorders>
              <w:top w:val="single" w:sz="4" w:space="0" w:color="FFC000"/>
              <w:left w:val="single" w:sz="4" w:space="0" w:color="FFC000"/>
              <w:bottom w:val="single" w:sz="4" w:space="0" w:color="FFC000"/>
              <w:right w:val="single" w:sz="4" w:space="0" w:color="FFC000"/>
            </w:tcBorders>
          </w:tcPr>
          <w:p w14:paraId="023686F6" w14:textId="77777777" w:rsidR="00C27023" w:rsidRPr="009035F1" w:rsidRDefault="00C27023" w:rsidP="00117531">
            <w:pPr>
              <w:spacing w:after="0" w:line="240" w:lineRule="auto"/>
              <w:rPr>
                <w:rFonts w:eastAsia="Times New Roman" w:cs="Calibri"/>
                <w:color w:val="000000"/>
                <w:kern w:val="24"/>
                <w:szCs w:val="24"/>
              </w:rPr>
            </w:pPr>
          </w:p>
          <w:p w14:paraId="00E43675"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4</w:t>
            </w:r>
          </w:p>
        </w:tc>
        <w:tc>
          <w:tcPr>
            <w:tcW w:w="372" w:type="pct"/>
            <w:tcBorders>
              <w:top w:val="single" w:sz="4" w:space="0" w:color="FFC000"/>
              <w:left w:val="single" w:sz="4" w:space="0" w:color="FFC000"/>
              <w:bottom w:val="single" w:sz="4" w:space="0" w:color="FFC000"/>
              <w:right w:val="single" w:sz="4" w:space="0" w:color="FFC000"/>
            </w:tcBorders>
          </w:tcPr>
          <w:p w14:paraId="4E09C4A0" w14:textId="77777777" w:rsidR="00C27023" w:rsidRPr="009035F1" w:rsidRDefault="00C27023" w:rsidP="00117531">
            <w:pPr>
              <w:spacing w:after="0" w:line="240" w:lineRule="auto"/>
              <w:rPr>
                <w:rFonts w:eastAsia="Times New Roman" w:cs="Calibri"/>
                <w:color w:val="000000"/>
                <w:kern w:val="24"/>
                <w:szCs w:val="24"/>
              </w:rPr>
            </w:pPr>
          </w:p>
          <w:p w14:paraId="67C91FB5"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8</w:t>
            </w:r>
          </w:p>
        </w:tc>
        <w:tc>
          <w:tcPr>
            <w:tcW w:w="505" w:type="pct"/>
            <w:tcBorders>
              <w:top w:val="single" w:sz="4" w:space="0" w:color="FFC000"/>
              <w:left w:val="single" w:sz="4" w:space="0" w:color="FFC000"/>
              <w:bottom w:val="single" w:sz="4" w:space="0" w:color="FFC000"/>
              <w:right w:val="single" w:sz="4" w:space="0" w:color="FFC000"/>
            </w:tcBorders>
          </w:tcPr>
          <w:p w14:paraId="29D25DF0" w14:textId="77777777" w:rsidR="00C27023" w:rsidRPr="003441A3" w:rsidRDefault="00C27023" w:rsidP="00117531">
            <w:pPr>
              <w:spacing w:after="0" w:line="240" w:lineRule="auto"/>
              <w:rPr>
                <w:rFonts w:eastAsia="Times New Roman" w:cs="Calibri"/>
                <w:b/>
                <w:color w:val="000000"/>
                <w:kern w:val="24"/>
                <w:szCs w:val="24"/>
              </w:rPr>
            </w:pPr>
          </w:p>
          <w:p w14:paraId="066A8B58"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100</w:t>
            </w:r>
          </w:p>
        </w:tc>
      </w:tr>
      <w:tr w:rsidR="00C27023" w:rsidRPr="003441A3" w14:paraId="55285AF5" w14:textId="77777777" w:rsidTr="007D75D6">
        <w:trPr>
          <w:trHeight w:val="70"/>
        </w:trPr>
        <w:tc>
          <w:tcPr>
            <w:tcW w:w="744" w:type="pct"/>
            <w:vMerge w:val="restart"/>
            <w:tcBorders>
              <w:left w:val="single" w:sz="4" w:space="0" w:color="FFC000"/>
              <w:right w:val="single" w:sz="4" w:space="0" w:color="FFC000"/>
            </w:tcBorders>
          </w:tcPr>
          <w:p w14:paraId="338E94CD" w14:textId="77777777" w:rsidR="00C27023" w:rsidRPr="003441A3" w:rsidRDefault="00C27023" w:rsidP="00117531">
            <w:pPr>
              <w:spacing w:after="0" w:line="240" w:lineRule="auto"/>
              <w:rPr>
                <w:rFonts w:eastAsia="Times New Roman" w:cs="Calibri"/>
                <w:b/>
                <w:color w:val="000000"/>
                <w:kern w:val="24"/>
                <w:szCs w:val="24"/>
              </w:rPr>
            </w:pPr>
          </w:p>
          <w:p w14:paraId="7FEF4DFE" w14:textId="77777777" w:rsidR="00C27023" w:rsidRPr="003441A3" w:rsidRDefault="00C27023" w:rsidP="00117531">
            <w:pPr>
              <w:spacing w:after="0" w:line="240" w:lineRule="auto"/>
              <w:rPr>
                <w:rFonts w:eastAsia="Times New Roman" w:cs="Calibri"/>
                <w:b/>
                <w:color w:val="000000"/>
                <w:kern w:val="24"/>
                <w:szCs w:val="24"/>
              </w:rPr>
            </w:pPr>
          </w:p>
          <w:p w14:paraId="1A8FFB18" w14:textId="77777777" w:rsidR="00C27023" w:rsidRPr="003441A3" w:rsidRDefault="00C27023" w:rsidP="00117531">
            <w:pPr>
              <w:spacing w:after="0" w:line="240" w:lineRule="auto"/>
              <w:rPr>
                <w:rFonts w:eastAsia="Times New Roman" w:cs="Calibri"/>
                <w:b/>
                <w:color w:val="000000"/>
                <w:kern w:val="24"/>
                <w:szCs w:val="24"/>
              </w:rPr>
            </w:pPr>
          </w:p>
          <w:p w14:paraId="20A077E6" w14:textId="77777777" w:rsidR="00C27023" w:rsidRPr="003441A3" w:rsidRDefault="00C27023" w:rsidP="00117531">
            <w:pPr>
              <w:spacing w:after="0" w:line="240" w:lineRule="auto"/>
              <w:rPr>
                <w:rFonts w:eastAsia="Times New Roman" w:cs="Calibri"/>
                <w:b/>
                <w:color w:val="000000"/>
                <w:kern w:val="24"/>
                <w:szCs w:val="24"/>
              </w:rPr>
            </w:pPr>
          </w:p>
          <w:p w14:paraId="47248487" w14:textId="77777777" w:rsidR="00C27023" w:rsidRPr="003441A3" w:rsidRDefault="00C27023" w:rsidP="00117531">
            <w:pPr>
              <w:spacing w:after="0" w:line="240" w:lineRule="auto"/>
              <w:rPr>
                <w:rFonts w:eastAsia="Times New Roman" w:cs="Calibri"/>
                <w:b/>
                <w:color w:val="000000"/>
                <w:kern w:val="24"/>
                <w:szCs w:val="24"/>
              </w:rPr>
            </w:pPr>
          </w:p>
          <w:p w14:paraId="5EFCFDF1" w14:textId="77777777" w:rsidR="00C27023" w:rsidRPr="003441A3" w:rsidRDefault="00C27023" w:rsidP="00117531">
            <w:pPr>
              <w:spacing w:after="0" w:line="240" w:lineRule="auto"/>
              <w:rPr>
                <w:rFonts w:eastAsia="Times New Roman" w:cs="Calibri"/>
                <w:b/>
                <w:color w:val="000000"/>
                <w:kern w:val="24"/>
                <w:szCs w:val="24"/>
              </w:rPr>
            </w:pPr>
          </w:p>
          <w:p w14:paraId="2AA6EAA8" w14:textId="77777777" w:rsidR="00C27023" w:rsidRPr="003441A3" w:rsidRDefault="00C27023" w:rsidP="00117531">
            <w:pPr>
              <w:spacing w:after="0" w:line="240" w:lineRule="auto"/>
              <w:rPr>
                <w:rFonts w:eastAsia="Times New Roman" w:cs="Calibri"/>
                <w:b/>
                <w:color w:val="000000"/>
                <w:kern w:val="24"/>
                <w:szCs w:val="24"/>
              </w:rPr>
            </w:pPr>
          </w:p>
          <w:p w14:paraId="6084FC48" w14:textId="77777777" w:rsidR="00C27023" w:rsidRPr="003441A3" w:rsidRDefault="00C27023" w:rsidP="00117531">
            <w:pPr>
              <w:spacing w:after="0" w:line="240" w:lineRule="auto"/>
              <w:rPr>
                <w:rFonts w:eastAsia="Times New Roman" w:cs="Calibri"/>
                <w:b/>
                <w:color w:val="000000"/>
                <w:kern w:val="24"/>
                <w:szCs w:val="24"/>
              </w:rPr>
            </w:pPr>
            <w:proofErr w:type="spellStart"/>
            <w:r w:rsidRPr="003441A3">
              <w:rPr>
                <w:rFonts w:eastAsia="Times New Roman" w:cs="Calibri"/>
                <w:b/>
                <w:color w:val="000000"/>
                <w:kern w:val="24"/>
                <w:szCs w:val="24"/>
              </w:rPr>
              <w:t>Sp</w:t>
            </w:r>
            <w:proofErr w:type="spellEnd"/>
            <w:r w:rsidRPr="003441A3">
              <w:rPr>
                <w:rFonts w:eastAsia="Times New Roman" w:cs="Calibri"/>
                <w:b/>
                <w:color w:val="000000"/>
                <w:kern w:val="24"/>
                <w:szCs w:val="24"/>
              </w:rPr>
              <w:t xml:space="preserve"> 2.3</w:t>
            </w:r>
          </w:p>
          <w:p w14:paraId="68CF3A68"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Improving informal settlement</w:t>
            </w:r>
          </w:p>
          <w:p w14:paraId="7100A954" w14:textId="77777777" w:rsidR="00C27023" w:rsidRPr="003441A3" w:rsidRDefault="00C27023" w:rsidP="00117531">
            <w:pPr>
              <w:spacing w:after="0" w:line="240" w:lineRule="auto"/>
              <w:rPr>
                <w:rFonts w:eastAsia="Times New Roman" w:cs="Calibri"/>
                <w:b/>
                <w:color w:val="000000"/>
                <w:kern w:val="24"/>
                <w:szCs w:val="24"/>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416CFDE4" w14:textId="77777777" w:rsidR="00C27023" w:rsidRPr="003441A3" w:rsidRDefault="00C27023" w:rsidP="00117531">
            <w:pPr>
              <w:spacing w:after="0" w:line="240" w:lineRule="auto"/>
              <w:rPr>
                <w:rFonts w:eastAsia="Times New Roman" w:cs="Calibri"/>
                <w:szCs w:val="24"/>
              </w:rPr>
            </w:pP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0D54EFC5" w14:textId="77777777" w:rsidR="00C27023" w:rsidRPr="003441A3" w:rsidRDefault="00C27023" w:rsidP="00117531">
            <w:pPr>
              <w:spacing w:after="0" w:line="240" w:lineRule="auto"/>
              <w:rPr>
                <w:rFonts w:eastAsia="Times New Roman" w:cs="Calibri"/>
                <w:b/>
                <w:szCs w:val="24"/>
              </w:rPr>
            </w:pP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0E7F072D" w14:textId="77777777" w:rsidR="00C27023" w:rsidRPr="003441A3" w:rsidRDefault="00C27023" w:rsidP="00117531">
            <w:pPr>
              <w:spacing w:after="0" w:line="240" w:lineRule="auto"/>
              <w:rPr>
                <w:rFonts w:eastAsia="Times New Roman" w:cs="Calibri"/>
                <w:szCs w:val="24"/>
                <w:highlight w:val="yellow"/>
              </w:rPr>
            </w:pPr>
          </w:p>
        </w:tc>
        <w:tc>
          <w:tcPr>
            <w:tcW w:w="371" w:type="pct"/>
            <w:tcBorders>
              <w:top w:val="single" w:sz="4" w:space="0" w:color="FFC000"/>
              <w:left w:val="single" w:sz="4" w:space="0" w:color="FFC000"/>
              <w:bottom w:val="single" w:sz="4" w:space="0" w:color="FFC000"/>
              <w:right w:val="single" w:sz="4" w:space="0" w:color="FFC000"/>
            </w:tcBorders>
          </w:tcPr>
          <w:p w14:paraId="3A42FC13" w14:textId="77777777" w:rsidR="00C27023" w:rsidRPr="009035F1" w:rsidRDefault="00C27023" w:rsidP="00117531">
            <w:pPr>
              <w:spacing w:after="0" w:line="240" w:lineRule="auto"/>
              <w:rPr>
                <w:rFonts w:eastAsia="Times New Roman" w:cs="Calibri"/>
                <w:color w:val="000000"/>
                <w:kern w:val="24"/>
                <w:szCs w:val="24"/>
              </w:rPr>
            </w:pPr>
          </w:p>
        </w:tc>
        <w:tc>
          <w:tcPr>
            <w:tcW w:w="370" w:type="pct"/>
            <w:tcBorders>
              <w:top w:val="single" w:sz="4" w:space="0" w:color="FFC000"/>
              <w:left w:val="single" w:sz="4" w:space="0" w:color="FFC000"/>
              <w:bottom w:val="single" w:sz="4" w:space="0" w:color="FFC000"/>
              <w:right w:val="single" w:sz="4" w:space="0" w:color="FFC000"/>
            </w:tcBorders>
          </w:tcPr>
          <w:p w14:paraId="36CD3D9E" w14:textId="77777777" w:rsidR="00C27023" w:rsidRPr="009035F1" w:rsidRDefault="00C27023" w:rsidP="00117531">
            <w:pPr>
              <w:spacing w:after="0" w:line="240" w:lineRule="auto"/>
              <w:rPr>
                <w:rFonts w:eastAsia="Times New Roman" w:cs="Calibri"/>
                <w:color w:val="000000"/>
                <w:kern w:val="24"/>
                <w:szCs w:val="24"/>
              </w:rPr>
            </w:pPr>
          </w:p>
        </w:tc>
        <w:tc>
          <w:tcPr>
            <w:tcW w:w="371" w:type="pct"/>
            <w:tcBorders>
              <w:top w:val="single" w:sz="4" w:space="0" w:color="FFC000"/>
              <w:left w:val="single" w:sz="4" w:space="0" w:color="FFC000"/>
              <w:bottom w:val="single" w:sz="4" w:space="0" w:color="FFC000"/>
              <w:right w:val="single" w:sz="4" w:space="0" w:color="FFC000"/>
            </w:tcBorders>
          </w:tcPr>
          <w:p w14:paraId="7AC1B2A2" w14:textId="77777777" w:rsidR="00C27023" w:rsidRPr="009035F1" w:rsidRDefault="00C27023" w:rsidP="00117531">
            <w:pPr>
              <w:spacing w:after="0" w:line="240" w:lineRule="auto"/>
              <w:rPr>
                <w:rFonts w:eastAsia="Times New Roman" w:cs="Calibri"/>
                <w:color w:val="000000"/>
                <w:kern w:val="24"/>
                <w:szCs w:val="24"/>
              </w:rPr>
            </w:pPr>
          </w:p>
        </w:tc>
        <w:tc>
          <w:tcPr>
            <w:tcW w:w="371" w:type="pct"/>
            <w:tcBorders>
              <w:top w:val="single" w:sz="4" w:space="0" w:color="FFC000"/>
              <w:left w:val="single" w:sz="4" w:space="0" w:color="FFC000"/>
              <w:bottom w:val="single" w:sz="4" w:space="0" w:color="FFC000"/>
              <w:right w:val="single" w:sz="4" w:space="0" w:color="FFC000"/>
            </w:tcBorders>
          </w:tcPr>
          <w:p w14:paraId="73EEE1B1" w14:textId="77777777" w:rsidR="00C27023" w:rsidRPr="009035F1" w:rsidRDefault="00C27023" w:rsidP="00117531">
            <w:pPr>
              <w:spacing w:after="0" w:line="240" w:lineRule="auto"/>
              <w:rPr>
                <w:rFonts w:eastAsia="Times New Roman" w:cs="Calibri"/>
                <w:color w:val="000000"/>
                <w:kern w:val="24"/>
                <w:szCs w:val="24"/>
              </w:rPr>
            </w:pPr>
          </w:p>
        </w:tc>
        <w:tc>
          <w:tcPr>
            <w:tcW w:w="372" w:type="pct"/>
            <w:tcBorders>
              <w:top w:val="single" w:sz="4" w:space="0" w:color="FFC000"/>
              <w:left w:val="single" w:sz="4" w:space="0" w:color="FFC000"/>
              <w:bottom w:val="single" w:sz="4" w:space="0" w:color="FFC000"/>
              <w:right w:val="single" w:sz="4" w:space="0" w:color="FFC000"/>
            </w:tcBorders>
          </w:tcPr>
          <w:p w14:paraId="2E55326C" w14:textId="77777777" w:rsidR="00C27023" w:rsidRPr="009035F1" w:rsidRDefault="00C27023" w:rsidP="00117531">
            <w:pPr>
              <w:spacing w:after="0" w:line="240" w:lineRule="auto"/>
              <w:rPr>
                <w:rFonts w:eastAsia="Times New Roman" w:cs="Calibri"/>
                <w:color w:val="000000"/>
                <w:kern w:val="24"/>
                <w:szCs w:val="24"/>
              </w:rPr>
            </w:pPr>
          </w:p>
        </w:tc>
        <w:tc>
          <w:tcPr>
            <w:tcW w:w="505" w:type="pct"/>
            <w:tcBorders>
              <w:top w:val="single" w:sz="4" w:space="0" w:color="FFC000"/>
              <w:left w:val="single" w:sz="4" w:space="0" w:color="FFC000"/>
              <w:bottom w:val="single" w:sz="4" w:space="0" w:color="FFC000"/>
              <w:right w:val="single" w:sz="4" w:space="0" w:color="FFC000"/>
            </w:tcBorders>
          </w:tcPr>
          <w:p w14:paraId="157C1B19" w14:textId="77777777" w:rsidR="00C27023" w:rsidRPr="003441A3" w:rsidRDefault="00C27023" w:rsidP="00117531">
            <w:pPr>
              <w:spacing w:after="0" w:line="240" w:lineRule="auto"/>
              <w:rPr>
                <w:rFonts w:eastAsia="Times New Roman" w:cs="Calibri"/>
                <w:b/>
                <w:color w:val="000000"/>
                <w:kern w:val="24"/>
                <w:szCs w:val="24"/>
              </w:rPr>
            </w:pPr>
          </w:p>
        </w:tc>
      </w:tr>
      <w:tr w:rsidR="00C27023" w:rsidRPr="003441A3" w14:paraId="0D5B998B" w14:textId="77777777" w:rsidTr="007D75D6">
        <w:trPr>
          <w:trHeight w:val="70"/>
        </w:trPr>
        <w:tc>
          <w:tcPr>
            <w:tcW w:w="744" w:type="pct"/>
            <w:vMerge/>
            <w:tcBorders>
              <w:left w:val="single" w:sz="4" w:space="0" w:color="FFC000"/>
              <w:right w:val="single" w:sz="4" w:space="0" w:color="FFC000"/>
            </w:tcBorders>
            <w:vAlign w:val="center"/>
          </w:tcPr>
          <w:p w14:paraId="083650C9" w14:textId="77777777" w:rsidR="00C27023" w:rsidRPr="003441A3" w:rsidRDefault="00C27023" w:rsidP="00117531">
            <w:pPr>
              <w:spacing w:after="0" w:line="240" w:lineRule="auto"/>
              <w:rPr>
                <w:rFonts w:eastAsia="Times New Roman" w:cs="Calibri"/>
                <w:b/>
                <w:szCs w:val="24"/>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26C5D216" w14:textId="77777777" w:rsidR="00C27023" w:rsidRPr="003441A3" w:rsidRDefault="00C27023" w:rsidP="00117531">
            <w:pPr>
              <w:spacing w:after="0" w:line="240" w:lineRule="auto"/>
              <w:rPr>
                <w:rFonts w:eastAsia="Calibri" w:cs="Calibri"/>
                <w:szCs w:val="24"/>
              </w:rPr>
            </w:pPr>
            <w:r w:rsidRPr="003441A3">
              <w:rPr>
                <w:rFonts w:eastAsia="Calibri" w:cs="Calibri"/>
                <w:szCs w:val="24"/>
              </w:rPr>
              <w:t>Constructed sanitation blocks</w:t>
            </w:r>
          </w:p>
          <w:p w14:paraId="0E197022" w14:textId="77777777" w:rsidR="00C27023" w:rsidRPr="003441A3" w:rsidRDefault="00C27023" w:rsidP="00117531">
            <w:pPr>
              <w:spacing w:after="0" w:line="240" w:lineRule="auto"/>
              <w:rPr>
                <w:rFonts w:eastAsia="Times New Roman" w:cs="Calibri"/>
                <w:szCs w:val="24"/>
              </w:rPr>
            </w:pP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00EF8F8A" w14:textId="77777777" w:rsidR="00C27023" w:rsidRPr="003441A3" w:rsidRDefault="00C27023" w:rsidP="00117531">
            <w:pPr>
              <w:spacing w:after="0" w:line="240" w:lineRule="auto"/>
              <w:rPr>
                <w:rFonts w:eastAsia="Times New Roman" w:cs="Calibri"/>
                <w:b/>
                <w:szCs w:val="24"/>
              </w:rPr>
            </w:pPr>
            <w:r w:rsidRPr="003441A3">
              <w:rPr>
                <w:rFonts w:eastAsia="Times New Roman" w:cs="Calibri"/>
                <w:b/>
                <w:szCs w:val="24"/>
              </w:rPr>
              <w:t>-</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016243AE"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Number of sanitation blocks</w:t>
            </w:r>
          </w:p>
        </w:tc>
        <w:tc>
          <w:tcPr>
            <w:tcW w:w="371" w:type="pct"/>
            <w:tcBorders>
              <w:top w:val="single" w:sz="4" w:space="0" w:color="FFC000"/>
              <w:left w:val="single" w:sz="4" w:space="0" w:color="FFC000"/>
              <w:bottom w:val="single" w:sz="4" w:space="0" w:color="FFC000"/>
              <w:right w:val="single" w:sz="4" w:space="0" w:color="FFC000"/>
            </w:tcBorders>
          </w:tcPr>
          <w:p w14:paraId="31CB1393"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w:t>
            </w:r>
          </w:p>
        </w:tc>
        <w:tc>
          <w:tcPr>
            <w:tcW w:w="370" w:type="pct"/>
            <w:tcBorders>
              <w:top w:val="single" w:sz="4" w:space="0" w:color="FFC000"/>
              <w:left w:val="single" w:sz="4" w:space="0" w:color="FFC000"/>
              <w:bottom w:val="single" w:sz="4" w:space="0" w:color="FFC000"/>
              <w:right w:val="single" w:sz="4" w:space="0" w:color="FFC000"/>
            </w:tcBorders>
          </w:tcPr>
          <w:p w14:paraId="56BAB791"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2</w:t>
            </w:r>
          </w:p>
        </w:tc>
        <w:tc>
          <w:tcPr>
            <w:tcW w:w="371" w:type="pct"/>
            <w:tcBorders>
              <w:top w:val="single" w:sz="4" w:space="0" w:color="FFC000"/>
              <w:left w:val="single" w:sz="4" w:space="0" w:color="FFC000"/>
              <w:bottom w:val="single" w:sz="4" w:space="0" w:color="FFC000"/>
              <w:right w:val="single" w:sz="4" w:space="0" w:color="FFC000"/>
            </w:tcBorders>
          </w:tcPr>
          <w:p w14:paraId="542119F7"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2</w:t>
            </w:r>
          </w:p>
        </w:tc>
        <w:tc>
          <w:tcPr>
            <w:tcW w:w="371" w:type="pct"/>
            <w:tcBorders>
              <w:top w:val="single" w:sz="4" w:space="0" w:color="FFC000"/>
              <w:left w:val="single" w:sz="4" w:space="0" w:color="FFC000"/>
              <w:bottom w:val="single" w:sz="4" w:space="0" w:color="FFC000"/>
              <w:right w:val="single" w:sz="4" w:space="0" w:color="FFC000"/>
            </w:tcBorders>
          </w:tcPr>
          <w:p w14:paraId="14EE0AA0"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2</w:t>
            </w:r>
          </w:p>
        </w:tc>
        <w:tc>
          <w:tcPr>
            <w:tcW w:w="372" w:type="pct"/>
            <w:tcBorders>
              <w:top w:val="single" w:sz="4" w:space="0" w:color="FFC000"/>
              <w:left w:val="single" w:sz="4" w:space="0" w:color="FFC000"/>
              <w:bottom w:val="single" w:sz="4" w:space="0" w:color="FFC000"/>
              <w:right w:val="single" w:sz="4" w:space="0" w:color="FFC000"/>
            </w:tcBorders>
          </w:tcPr>
          <w:p w14:paraId="0B1A5333"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2</w:t>
            </w:r>
          </w:p>
        </w:tc>
        <w:tc>
          <w:tcPr>
            <w:tcW w:w="505" w:type="pct"/>
            <w:tcBorders>
              <w:top w:val="single" w:sz="4" w:space="0" w:color="FFC000"/>
              <w:left w:val="single" w:sz="4" w:space="0" w:color="FFC000"/>
              <w:bottom w:val="single" w:sz="4" w:space="0" w:color="FFC000"/>
              <w:right w:val="single" w:sz="4" w:space="0" w:color="FFC000"/>
            </w:tcBorders>
          </w:tcPr>
          <w:p w14:paraId="0BF6926A"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120</w:t>
            </w:r>
          </w:p>
        </w:tc>
      </w:tr>
      <w:tr w:rsidR="00C27023" w:rsidRPr="003441A3" w14:paraId="55E4401B" w14:textId="77777777" w:rsidTr="007D75D6">
        <w:trPr>
          <w:trHeight w:val="70"/>
        </w:trPr>
        <w:tc>
          <w:tcPr>
            <w:tcW w:w="744" w:type="pct"/>
            <w:vMerge/>
            <w:tcBorders>
              <w:left w:val="single" w:sz="4" w:space="0" w:color="FFC000"/>
              <w:right w:val="single" w:sz="4" w:space="0" w:color="FFC000"/>
            </w:tcBorders>
            <w:vAlign w:val="center"/>
          </w:tcPr>
          <w:p w14:paraId="0E1E2358" w14:textId="77777777" w:rsidR="00C27023" w:rsidRPr="003441A3" w:rsidRDefault="00C27023" w:rsidP="00117531">
            <w:pPr>
              <w:spacing w:after="0" w:line="240" w:lineRule="auto"/>
              <w:rPr>
                <w:rFonts w:eastAsia="Times New Roman" w:cs="Calibri"/>
                <w:b/>
                <w:szCs w:val="24"/>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353EA323" w14:textId="77777777" w:rsidR="00C27023" w:rsidRPr="003441A3" w:rsidRDefault="00C27023" w:rsidP="00117531">
            <w:pPr>
              <w:spacing w:after="0" w:line="240" w:lineRule="auto"/>
              <w:rPr>
                <w:rFonts w:eastAsia="Calibri" w:cs="Calibri"/>
                <w:szCs w:val="24"/>
              </w:rPr>
            </w:pPr>
            <w:r w:rsidRPr="003441A3">
              <w:rPr>
                <w:rFonts w:eastAsia="Calibri" w:cs="Calibri"/>
                <w:szCs w:val="24"/>
              </w:rPr>
              <w:t>Floodlights installed</w:t>
            </w:r>
          </w:p>
          <w:p w14:paraId="3F054A16" w14:textId="77777777" w:rsidR="00C27023" w:rsidRPr="003441A3" w:rsidRDefault="00C27023" w:rsidP="00117531">
            <w:pPr>
              <w:spacing w:after="0" w:line="240" w:lineRule="auto"/>
              <w:rPr>
                <w:rFonts w:eastAsia="Times New Roman" w:cs="Calibri"/>
                <w:szCs w:val="24"/>
              </w:rPr>
            </w:pP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48F7F5B3" w14:textId="77777777" w:rsidR="00C27023" w:rsidRPr="003441A3" w:rsidRDefault="00E10E8B" w:rsidP="00117531">
            <w:pPr>
              <w:spacing w:after="0" w:line="240" w:lineRule="auto"/>
              <w:rPr>
                <w:rFonts w:eastAsia="Times New Roman" w:cs="Calibri"/>
                <w:b/>
                <w:szCs w:val="24"/>
              </w:rPr>
            </w:pPr>
            <w:r>
              <w:rPr>
                <w:rFonts w:eastAsia="Times New Roman" w:cs="Calibri"/>
                <w:b/>
                <w:szCs w:val="24"/>
              </w:rPr>
              <w:t>5</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6B99A758"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Number of floodlights</w:t>
            </w:r>
          </w:p>
        </w:tc>
        <w:tc>
          <w:tcPr>
            <w:tcW w:w="371" w:type="pct"/>
            <w:tcBorders>
              <w:top w:val="single" w:sz="4" w:space="0" w:color="FFC000"/>
              <w:left w:val="single" w:sz="4" w:space="0" w:color="FFC000"/>
              <w:bottom w:val="single" w:sz="4" w:space="0" w:color="FFC000"/>
              <w:right w:val="single" w:sz="4" w:space="0" w:color="FFC000"/>
            </w:tcBorders>
          </w:tcPr>
          <w:p w14:paraId="00B5DA93"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0</w:t>
            </w:r>
          </w:p>
        </w:tc>
        <w:tc>
          <w:tcPr>
            <w:tcW w:w="370" w:type="pct"/>
            <w:tcBorders>
              <w:top w:val="single" w:sz="4" w:space="0" w:color="FFC000"/>
              <w:left w:val="single" w:sz="4" w:space="0" w:color="FFC000"/>
              <w:bottom w:val="single" w:sz="4" w:space="0" w:color="FFC000"/>
              <w:right w:val="single" w:sz="4" w:space="0" w:color="FFC000"/>
            </w:tcBorders>
          </w:tcPr>
          <w:p w14:paraId="5B8EF9C4"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2</w:t>
            </w:r>
          </w:p>
        </w:tc>
        <w:tc>
          <w:tcPr>
            <w:tcW w:w="371" w:type="pct"/>
            <w:tcBorders>
              <w:top w:val="single" w:sz="4" w:space="0" w:color="FFC000"/>
              <w:left w:val="single" w:sz="4" w:space="0" w:color="FFC000"/>
              <w:bottom w:val="single" w:sz="4" w:space="0" w:color="FFC000"/>
              <w:right w:val="single" w:sz="4" w:space="0" w:color="FFC000"/>
            </w:tcBorders>
          </w:tcPr>
          <w:p w14:paraId="1710AF2C"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2</w:t>
            </w:r>
          </w:p>
        </w:tc>
        <w:tc>
          <w:tcPr>
            <w:tcW w:w="371" w:type="pct"/>
            <w:tcBorders>
              <w:top w:val="single" w:sz="4" w:space="0" w:color="FFC000"/>
              <w:left w:val="single" w:sz="4" w:space="0" w:color="FFC000"/>
              <w:bottom w:val="single" w:sz="4" w:space="0" w:color="FFC000"/>
              <w:right w:val="single" w:sz="4" w:space="0" w:color="FFC000"/>
            </w:tcBorders>
          </w:tcPr>
          <w:p w14:paraId="761CD730"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2</w:t>
            </w:r>
          </w:p>
        </w:tc>
        <w:tc>
          <w:tcPr>
            <w:tcW w:w="372" w:type="pct"/>
            <w:tcBorders>
              <w:top w:val="single" w:sz="4" w:space="0" w:color="FFC000"/>
              <w:left w:val="single" w:sz="4" w:space="0" w:color="FFC000"/>
              <w:bottom w:val="single" w:sz="4" w:space="0" w:color="FFC000"/>
              <w:right w:val="single" w:sz="4" w:space="0" w:color="FFC000"/>
            </w:tcBorders>
          </w:tcPr>
          <w:p w14:paraId="4B785315"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2</w:t>
            </w:r>
          </w:p>
        </w:tc>
        <w:tc>
          <w:tcPr>
            <w:tcW w:w="505" w:type="pct"/>
            <w:tcBorders>
              <w:top w:val="single" w:sz="4" w:space="0" w:color="FFC000"/>
              <w:left w:val="single" w:sz="4" w:space="0" w:color="FFC000"/>
              <w:bottom w:val="single" w:sz="4" w:space="0" w:color="FFC000"/>
              <w:right w:val="single" w:sz="4" w:space="0" w:color="FFC000"/>
            </w:tcBorders>
          </w:tcPr>
          <w:p w14:paraId="62183633"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16</w:t>
            </w:r>
          </w:p>
        </w:tc>
      </w:tr>
      <w:tr w:rsidR="00C27023" w:rsidRPr="003441A3" w14:paraId="47738518" w14:textId="77777777" w:rsidTr="007D75D6">
        <w:trPr>
          <w:trHeight w:val="70"/>
        </w:trPr>
        <w:tc>
          <w:tcPr>
            <w:tcW w:w="744" w:type="pct"/>
            <w:vMerge/>
            <w:tcBorders>
              <w:left w:val="single" w:sz="4" w:space="0" w:color="FFC000"/>
              <w:right w:val="single" w:sz="4" w:space="0" w:color="FFC000"/>
            </w:tcBorders>
            <w:vAlign w:val="center"/>
          </w:tcPr>
          <w:p w14:paraId="307C3622" w14:textId="77777777" w:rsidR="00C27023" w:rsidRPr="003441A3" w:rsidRDefault="00C27023" w:rsidP="00117531">
            <w:pPr>
              <w:spacing w:after="0" w:line="240" w:lineRule="auto"/>
              <w:rPr>
                <w:rFonts w:eastAsia="Times New Roman" w:cs="Calibri"/>
                <w:b/>
                <w:szCs w:val="24"/>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28358687" w14:textId="77777777" w:rsidR="00C27023" w:rsidRPr="003441A3" w:rsidRDefault="00C27023" w:rsidP="00117531">
            <w:pPr>
              <w:spacing w:after="0" w:line="240" w:lineRule="auto"/>
              <w:rPr>
                <w:rFonts w:eastAsia="Calibri" w:cs="Calibri"/>
                <w:szCs w:val="24"/>
              </w:rPr>
            </w:pPr>
            <w:r w:rsidRPr="003441A3">
              <w:rPr>
                <w:rFonts w:eastAsia="Calibri" w:cs="Calibri"/>
                <w:szCs w:val="24"/>
              </w:rPr>
              <w:t>Street lights installed</w:t>
            </w:r>
          </w:p>
          <w:p w14:paraId="2876AA28" w14:textId="77777777" w:rsidR="00C27023" w:rsidRPr="003441A3" w:rsidRDefault="00C27023" w:rsidP="00117531">
            <w:pPr>
              <w:spacing w:after="0" w:line="240" w:lineRule="auto"/>
              <w:rPr>
                <w:rFonts w:eastAsia="Times New Roman" w:cs="Calibri"/>
                <w:szCs w:val="24"/>
              </w:rPr>
            </w:pP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6B6A9473" w14:textId="77777777" w:rsidR="00C27023" w:rsidRPr="003441A3" w:rsidRDefault="00C27023" w:rsidP="00117531">
            <w:pPr>
              <w:spacing w:after="0" w:line="240" w:lineRule="auto"/>
              <w:rPr>
                <w:rFonts w:eastAsia="Times New Roman" w:cs="Calibri"/>
                <w:b/>
                <w:szCs w:val="24"/>
              </w:rPr>
            </w:pP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72CDEA66"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Number of streetlights</w:t>
            </w:r>
          </w:p>
        </w:tc>
        <w:tc>
          <w:tcPr>
            <w:tcW w:w="371" w:type="pct"/>
            <w:tcBorders>
              <w:top w:val="single" w:sz="4" w:space="0" w:color="FFC000"/>
              <w:left w:val="single" w:sz="4" w:space="0" w:color="FFC000"/>
              <w:bottom w:val="single" w:sz="4" w:space="0" w:color="FFC000"/>
              <w:right w:val="single" w:sz="4" w:space="0" w:color="FFC000"/>
            </w:tcBorders>
          </w:tcPr>
          <w:p w14:paraId="60A6372D"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0</w:t>
            </w:r>
          </w:p>
        </w:tc>
        <w:tc>
          <w:tcPr>
            <w:tcW w:w="370" w:type="pct"/>
            <w:tcBorders>
              <w:top w:val="single" w:sz="4" w:space="0" w:color="FFC000"/>
              <w:left w:val="single" w:sz="4" w:space="0" w:color="FFC000"/>
              <w:bottom w:val="single" w:sz="4" w:space="0" w:color="FFC000"/>
              <w:right w:val="single" w:sz="4" w:space="0" w:color="FFC000"/>
            </w:tcBorders>
          </w:tcPr>
          <w:p w14:paraId="639F9761"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5</w:t>
            </w:r>
          </w:p>
        </w:tc>
        <w:tc>
          <w:tcPr>
            <w:tcW w:w="371" w:type="pct"/>
            <w:tcBorders>
              <w:top w:val="single" w:sz="4" w:space="0" w:color="FFC000"/>
              <w:left w:val="single" w:sz="4" w:space="0" w:color="FFC000"/>
              <w:bottom w:val="single" w:sz="4" w:space="0" w:color="FFC000"/>
              <w:right w:val="single" w:sz="4" w:space="0" w:color="FFC000"/>
            </w:tcBorders>
          </w:tcPr>
          <w:p w14:paraId="7C7F62DD"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5</w:t>
            </w:r>
          </w:p>
        </w:tc>
        <w:tc>
          <w:tcPr>
            <w:tcW w:w="371" w:type="pct"/>
            <w:tcBorders>
              <w:top w:val="single" w:sz="4" w:space="0" w:color="FFC000"/>
              <w:left w:val="single" w:sz="4" w:space="0" w:color="FFC000"/>
              <w:bottom w:val="single" w:sz="4" w:space="0" w:color="FFC000"/>
              <w:right w:val="single" w:sz="4" w:space="0" w:color="FFC000"/>
            </w:tcBorders>
          </w:tcPr>
          <w:p w14:paraId="3E00B770"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5</w:t>
            </w:r>
          </w:p>
        </w:tc>
        <w:tc>
          <w:tcPr>
            <w:tcW w:w="372" w:type="pct"/>
            <w:tcBorders>
              <w:top w:val="single" w:sz="4" w:space="0" w:color="FFC000"/>
              <w:left w:val="single" w:sz="4" w:space="0" w:color="FFC000"/>
              <w:bottom w:val="single" w:sz="4" w:space="0" w:color="FFC000"/>
              <w:right w:val="single" w:sz="4" w:space="0" w:color="FFC000"/>
            </w:tcBorders>
          </w:tcPr>
          <w:p w14:paraId="3C8A26F8"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5</w:t>
            </w:r>
          </w:p>
        </w:tc>
        <w:tc>
          <w:tcPr>
            <w:tcW w:w="505" w:type="pct"/>
            <w:tcBorders>
              <w:top w:val="single" w:sz="4" w:space="0" w:color="FFC000"/>
              <w:left w:val="single" w:sz="4" w:space="0" w:color="FFC000"/>
              <w:bottom w:val="single" w:sz="4" w:space="0" w:color="FFC000"/>
              <w:right w:val="single" w:sz="4" w:space="0" w:color="FFC000"/>
            </w:tcBorders>
          </w:tcPr>
          <w:p w14:paraId="1B05C56C"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10</w:t>
            </w:r>
          </w:p>
        </w:tc>
      </w:tr>
      <w:tr w:rsidR="00C27023" w:rsidRPr="003441A3" w14:paraId="1DC2C348" w14:textId="77777777" w:rsidTr="007D75D6">
        <w:trPr>
          <w:trHeight w:val="70"/>
        </w:trPr>
        <w:tc>
          <w:tcPr>
            <w:tcW w:w="744" w:type="pct"/>
            <w:vMerge/>
            <w:tcBorders>
              <w:left w:val="single" w:sz="4" w:space="0" w:color="FFC000"/>
              <w:bottom w:val="single" w:sz="4" w:space="0" w:color="FFC000"/>
              <w:right w:val="single" w:sz="4" w:space="0" w:color="FFC000"/>
            </w:tcBorders>
            <w:vAlign w:val="center"/>
          </w:tcPr>
          <w:p w14:paraId="35C5C0C9" w14:textId="77777777" w:rsidR="00C27023" w:rsidRPr="003441A3" w:rsidRDefault="00C27023" w:rsidP="00117531">
            <w:pPr>
              <w:spacing w:after="0" w:line="240" w:lineRule="auto"/>
              <w:rPr>
                <w:rFonts w:eastAsia="Times New Roman" w:cs="Calibri"/>
                <w:b/>
                <w:szCs w:val="24"/>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7E81BB67" w14:textId="77777777" w:rsidR="00C27023" w:rsidRPr="003441A3" w:rsidRDefault="00C27023" w:rsidP="00117531">
            <w:pPr>
              <w:spacing w:after="0" w:line="240" w:lineRule="auto"/>
              <w:rPr>
                <w:rFonts w:eastAsia="Calibri" w:cs="Calibri"/>
                <w:szCs w:val="24"/>
              </w:rPr>
            </w:pPr>
            <w:r w:rsidRPr="003441A3">
              <w:rPr>
                <w:rFonts w:eastAsia="Calibri" w:cs="Calibri"/>
                <w:szCs w:val="24"/>
              </w:rPr>
              <w:t xml:space="preserve">Established and operational material recovery </w:t>
            </w:r>
            <w:proofErr w:type="spellStart"/>
            <w:r w:rsidRPr="003441A3">
              <w:rPr>
                <w:rFonts w:eastAsia="Calibri" w:cs="Calibri"/>
                <w:szCs w:val="24"/>
              </w:rPr>
              <w:t>centre</w:t>
            </w:r>
            <w:proofErr w:type="spellEnd"/>
          </w:p>
          <w:p w14:paraId="51FF5D32" w14:textId="77777777" w:rsidR="00C27023" w:rsidRPr="003441A3" w:rsidRDefault="00C27023" w:rsidP="00117531">
            <w:pPr>
              <w:spacing w:after="0" w:line="240" w:lineRule="auto"/>
              <w:rPr>
                <w:rFonts w:eastAsia="Calibri" w:cs="Calibri"/>
                <w:szCs w:val="24"/>
              </w:rPr>
            </w:pP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4CA72DE4" w14:textId="77777777" w:rsidR="00C27023" w:rsidRPr="003441A3" w:rsidRDefault="00C27023" w:rsidP="00117531">
            <w:pPr>
              <w:spacing w:after="0" w:line="240" w:lineRule="auto"/>
              <w:rPr>
                <w:rFonts w:eastAsia="Times New Roman" w:cs="Calibri"/>
                <w:b/>
                <w:szCs w:val="24"/>
              </w:rPr>
            </w:pPr>
            <w:r w:rsidRPr="003441A3">
              <w:rPr>
                <w:rFonts w:eastAsia="Times New Roman" w:cs="Calibri"/>
                <w:b/>
                <w:szCs w:val="24"/>
              </w:rPr>
              <w:t>-</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44985ECB"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 xml:space="preserve">Number of </w:t>
            </w:r>
            <w:proofErr w:type="spellStart"/>
            <w:r w:rsidRPr="003441A3">
              <w:rPr>
                <w:rFonts w:eastAsia="Times New Roman" w:cs="Calibri"/>
                <w:szCs w:val="24"/>
              </w:rPr>
              <w:t>centres</w:t>
            </w:r>
            <w:proofErr w:type="spellEnd"/>
          </w:p>
        </w:tc>
        <w:tc>
          <w:tcPr>
            <w:tcW w:w="371" w:type="pct"/>
            <w:tcBorders>
              <w:top w:val="single" w:sz="4" w:space="0" w:color="FFC000"/>
              <w:left w:val="single" w:sz="4" w:space="0" w:color="FFC000"/>
              <w:bottom w:val="single" w:sz="4" w:space="0" w:color="FFC000"/>
              <w:right w:val="single" w:sz="4" w:space="0" w:color="FFC000"/>
            </w:tcBorders>
          </w:tcPr>
          <w:p w14:paraId="247958DB"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0</w:t>
            </w:r>
          </w:p>
        </w:tc>
        <w:tc>
          <w:tcPr>
            <w:tcW w:w="370" w:type="pct"/>
            <w:tcBorders>
              <w:top w:val="single" w:sz="4" w:space="0" w:color="FFC000"/>
              <w:left w:val="single" w:sz="4" w:space="0" w:color="FFC000"/>
              <w:bottom w:val="single" w:sz="4" w:space="0" w:color="FFC000"/>
              <w:right w:val="single" w:sz="4" w:space="0" w:color="FFC000"/>
            </w:tcBorders>
          </w:tcPr>
          <w:p w14:paraId="5E528B7E"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0</w:t>
            </w:r>
          </w:p>
        </w:tc>
        <w:tc>
          <w:tcPr>
            <w:tcW w:w="371" w:type="pct"/>
            <w:tcBorders>
              <w:top w:val="single" w:sz="4" w:space="0" w:color="FFC000"/>
              <w:left w:val="single" w:sz="4" w:space="0" w:color="FFC000"/>
              <w:bottom w:val="single" w:sz="4" w:space="0" w:color="FFC000"/>
              <w:right w:val="single" w:sz="4" w:space="0" w:color="FFC000"/>
            </w:tcBorders>
          </w:tcPr>
          <w:p w14:paraId="1FBE5AFC"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1</w:t>
            </w:r>
          </w:p>
        </w:tc>
        <w:tc>
          <w:tcPr>
            <w:tcW w:w="371" w:type="pct"/>
            <w:tcBorders>
              <w:top w:val="single" w:sz="4" w:space="0" w:color="FFC000"/>
              <w:left w:val="single" w:sz="4" w:space="0" w:color="FFC000"/>
              <w:bottom w:val="single" w:sz="4" w:space="0" w:color="FFC000"/>
              <w:right w:val="single" w:sz="4" w:space="0" w:color="FFC000"/>
            </w:tcBorders>
          </w:tcPr>
          <w:p w14:paraId="64B532D6"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1</w:t>
            </w:r>
          </w:p>
        </w:tc>
        <w:tc>
          <w:tcPr>
            <w:tcW w:w="372" w:type="pct"/>
            <w:tcBorders>
              <w:top w:val="single" w:sz="4" w:space="0" w:color="FFC000"/>
              <w:left w:val="single" w:sz="4" w:space="0" w:color="FFC000"/>
              <w:bottom w:val="single" w:sz="4" w:space="0" w:color="FFC000"/>
              <w:right w:val="single" w:sz="4" w:space="0" w:color="FFC000"/>
            </w:tcBorders>
          </w:tcPr>
          <w:p w14:paraId="166C2BEA"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1</w:t>
            </w:r>
          </w:p>
        </w:tc>
        <w:tc>
          <w:tcPr>
            <w:tcW w:w="505" w:type="pct"/>
            <w:tcBorders>
              <w:top w:val="single" w:sz="4" w:space="0" w:color="FFC000"/>
              <w:left w:val="single" w:sz="4" w:space="0" w:color="FFC000"/>
              <w:bottom w:val="single" w:sz="4" w:space="0" w:color="FFC000"/>
              <w:right w:val="single" w:sz="4" w:space="0" w:color="FFC000"/>
            </w:tcBorders>
          </w:tcPr>
          <w:p w14:paraId="4EDD6043"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180</w:t>
            </w:r>
          </w:p>
        </w:tc>
      </w:tr>
      <w:tr w:rsidR="00C27023" w:rsidRPr="003441A3" w14:paraId="55B85C1A" w14:textId="77777777" w:rsidTr="007D75D6">
        <w:trPr>
          <w:trHeight w:val="70"/>
        </w:trPr>
        <w:tc>
          <w:tcPr>
            <w:tcW w:w="744" w:type="pct"/>
            <w:tcBorders>
              <w:left w:val="single" w:sz="4" w:space="0" w:color="FFC000"/>
              <w:bottom w:val="single" w:sz="4" w:space="0" w:color="FFC000"/>
              <w:right w:val="single" w:sz="4" w:space="0" w:color="FFC000"/>
            </w:tcBorders>
            <w:shd w:val="clear" w:color="auto" w:fill="B2A1C7" w:themeFill="accent4" w:themeFillTint="99"/>
            <w:vAlign w:val="center"/>
          </w:tcPr>
          <w:p w14:paraId="53CA6BEF" w14:textId="77777777" w:rsidR="00C27023" w:rsidRPr="003441A3" w:rsidRDefault="00C27023" w:rsidP="00117531">
            <w:pPr>
              <w:spacing w:after="0" w:line="240" w:lineRule="auto"/>
              <w:rPr>
                <w:rFonts w:eastAsia="Times New Roman" w:cs="Calibri"/>
                <w:b/>
                <w:szCs w:val="24"/>
              </w:rPr>
            </w:pPr>
          </w:p>
        </w:tc>
        <w:tc>
          <w:tcPr>
            <w:tcW w:w="646" w:type="pct"/>
            <w:tcBorders>
              <w:top w:val="single" w:sz="4" w:space="0" w:color="FFC000"/>
              <w:left w:val="single" w:sz="4" w:space="0" w:color="FFC000"/>
              <w:bottom w:val="single" w:sz="4" w:space="0" w:color="FFC000"/>
              <w:right w:val="single" w:sz="4" w:space="0" w:color="FFC000"/>
            </w:tcBorders>
            <w:shd w:val="clear" w:color="auto" w:fill="B2A1C7" w:themeFill="accent4" w:themeFillTint="99"/>
            <w:vAlign w:val="center"/>
          </w:tcPr>
          <w:p w14:paraId="179B944E" w14:textId="77777777" w:rsidR="00C27023" w:rsidRPr="003441A3" w:rsidRDefault="00C27023" w:rsidP="00117531">
            <w:pPr>
              <w:spacing w:after="0" w:line="240" w:lineRule="auto"/>
              <w:rPr>
                <w:rFonts w:eastAsia="Calibri" w:cs="Calibri"/>
                <w:szCs w:val="24"/>
              </w:rPr>
            </w:pPr>
          </w:p>
        </w:tc>
        <w:tc>
          <w:tcPr>
            <w:tcW w:w="509" w:type="pct"/>
            <w:tcBorders>
              <w:top w:val="single" w:sz="4" w:space="0" w:color="FFC000"/>
              <w:left w:val="single" w:sz="4" w:space="0" w:color="FFC000"/>
              <w:bottom w:val="single" w:sz="4" w:space="0" w:color="FFC000"/>
              <w:right w:val="single" w:sz="4" w:space="0" w:color="F79646" w:themeColor="accent6"/>
            </w:tcBorders>
            <w:shd w:val="clear" w:color="auto" w:fill="B2A1C7" w:themeFill="accent4" w:themeFillTint="99"/>
            <w:vAlign w:val="center"/>
          </w:tcPr>
          <w:p w14:paraId="46953E11" w14:textId="77777777" w:rsidR="00C27023" w:rsidRPr="003441A3" w:rsidRDefault="00C27023" w:rsidP="00117531">
            <w:pPr>
              <w:spacing w:after="0" w:line="240" w:lineRule="auto"/>
              <w:rPr>
                <w:rFonts w:eastAsia="Times New Roman" w:cs="Calibri"/>
                <w:b/>
                <w:szCs w:val="24"/>
              </w:rPr>
            </w:pPr>
          </w:p>
        </w:tc>
        <w:tc>
          <w:tcPr>
            <w:tcW w:w="741" w:type="pct"/>
            <w:tcBorders>
              <w:top w:val="single" w:sz="4" w:space="0" w:color="FFC000"/>
              <w:left w:val="single" w:sz="4" w:space="0" w:color="F79646" w:themeColor="accent6"/>
              <w:bottom w:val="single" w:sz="4" w:space="0" w:color="FFC000"/>
              <w:right w:val="single" w:sz="4" w:space="0" w:color="FFC000"/>
            </w:tcBorders>
            <w:shd w:val="clear" w:color="auto" w:fill="B2A1C7" w:themeFill="accent4" w:themeFillTint="99"/>
            <w:vAlign w:val="center"/>
          </w:tcPr>
          <w:p w14:paraId="667AE1D3" w14:textId="77777777" w:rsidR="00C27023" w:rsidRPr="003441A3" w:rsidRDefault="00C27023" w:rsidP="00117531">
            <w:pPr>
              <w:spacing w:after="0" w:line="240" w:lineRule="auto"/>
              <w:rPr>
                <w:rFonts w:eastAsia="Times New Roman" w:cs="Calibri"/>
                <w:szCs w:val="24"/>
              </w:rPr>
            </w:pPr>
          </w:p>
        </w:tc>
        <w:tc>
          <w:tcPr>
            <w:tcW w:w="1854" w:type="pct"/>
            <w:gridSpan w:val="5"/>
            <w:tcBorders>
              <w:top w:val="single" w:sz="4" w:space="0" w:color="FFC000"/>
              <w:left w:val="single" w:sz="4" w:space="0" w:color="FFC000"/>
              <w:bottom w:val="single" w:sz="4" w:space="0" w:color="FFC000"/>
              <w:right w:val="single" w:sz="4" w:space="0" w:color="FFC000"/>
            </w:tcBorders>
          </w:tcPr>
          <w:p w14:paraId="133638B7"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Total Budget (</w:t>
            </w:r>
            <w:proofErr w:type="spellStart"/>
            <w:r w:rsidRPr="003441A3">
              <w:rPr>
                <w:rFonts w:eastAsia="Times New Roman" w:cs="Calibri"/>
                <w:b/>
                <w:color w:val="000000"/>
                <w:kern w:val="24"/>
                <w:szCs w:val="24"/>
              </w:rPr>
              <w:t>Ksh</w:t>
            </w:r>
            <w:proofErr w:type="spellEnd"/>
            <w:r w:rsidRPr="003441A3">
              <w:rPr>
                <w:rFonts w:eastAsia="Times New Roman" w:cs="Calibri"/>
                <w:b/>
                <w:color w:val="000000"/>
                <w:kern w:val="24"/>
                <w:szCs w:val="24"/>
              </w:rPr>
              <w:t>.) in Millions</w:t>
            </w:r>
          </w:p>
        </w:tc>
        <w:tc>
          <w:tcPr>
            <w:tcW w:w="505" w:type="pct"/>
            <w:tcBorders>
              <w:top w:val="single" w:sz="4" w:space="0" w:color="FFC000"/>
              <w:left w:val="single" w:sz="4" w:space="0" w:color="FFC000"/>
              <w:bottom w:val="single" w:sz="4" w:space="0" w:color="FFC000"/>
              <w:right w:val="single" w:sz="4" w:space="0" w:color="FFC000"/>
            </w:tcBorders>
          </w:tcPr>
          <w:p w14:paraId="222A8EE3" w14:textId="77777777" w:rsidR="00C27023" w:rsidRPr="003441A3" w:rsidRDefault="004841B5"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1571</w:t>
            </w:r>
          </w:p>
        </w:tc>
      </w:tr>
      <w:tr w:rsidR="00C27023" w:rsidRPr="003441A3" w14:paraId="78A53FA0" w14:textId="77777777" w:rsidTr="00C27023">
        <w:trPr>
          <w:trHeight w:val="281"/>
        </w:trPr>
        <w:tc>
          <w:tcPr>
            <w:tcW w:w="5000" w:type="pct"/>
            <w:gridSpan w:val="10"/>
            <w:tcBorders>
              <w:top w:val="single" w:sz="4" w:space="0" w:color="FFC000"/>
              <w:left w:val="single" w:sz="4" w:space="0" w:color="FFC000"/>
              <w:bottom w:val="single" w:sz="4" w:space="0" w:color="auto"/>
              <w:right w:val="single" w:sz="4" w:space="0" w:color="FFC000"/>
            </w:tcBorders>
          </w:tcPr>
          <w:p w14:paraId="1CB22FC8"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Program 3: Environmental Management</w:t>
            </w:r>
          </w:p>
          <w:p w14:paraId="7ADFD96E"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 xml:space="preserve"> </w:t>
            </w:r>
          </w:p>
        </w:tc>
      </w:tr>
      <w:tr w:rsidR="00C27023" w:rsidRPr="003441A3" w14:paraId="15495A3F" w14:textId="77777777" w:rsidTr="00C27023">
        <w:trPr>
          <w:trHeight w:val="1178"/>
        </w:trPr>
        <w:tc>
          <w:tcPr>
            <w:tcW w:w="5000" w:type="pct"/>
            <w:gridSpan w:val="10"/>
            <w:tcBorders>
              <w:top w:val="single" w:sz="4" w:space="0" w:color="auto"/>
              <w:left w:val="single" w:sz="4" w:space="0" w:color="FFC000"/>
              <w:bottom w:val="single" w:sz="4" w:space="0" w:color="auto"/>
              <w:right w:val="single" w:sz="4" w:space="0" w:color="FFC000"/>
            </w:tcBorders>
          </w:tcPr>
          <w:p w14:paraId="7686E844"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Objectives</w:t>
            </w:r>
          </w:p>
          <w:p w14:paraId="30895E62" w14:textId="77777777" w:rsidR="00C27023" w:rsidRPr="003441A3" w:rsidRDefault="00C27023" w:rsidP="00117531">
            <w:pPr>
              <w:numPr>
                <w:ilvl w:val="0"/>
                <w:numId w:val="2"/>
              </w:numPr>
              <w:spacing w:after="0" w:line="240" w:lineRule="auto"/>
              <w:contextualSpacing/>
              <w:rPr>
                <w:rFonts w:eastAsia="Times New Roman" w:cs="Calibri"/>
                <w:b/>
                <w:color w:val="000000"/>
                <w:kern w:val="24"/>
                <w:szCs w:val="24"/>
                <w:lang w:val="en-GB"/>
              </w:rPr>
            </w:pPr>
            <w:r w:rsidRPr="003441A3">
              <w:rPr>
                <w:rFonts w:eastAsia="Times New Roman" w:cs="Calibri"/>
                <w:b/>
                <w:color w:val="000000"/>
                <w:kern w:val="24"/>
                <w:szCs w:val="24"/>
                <w:lang w:val="en-GB"/>
              </w:rPr>
              <w:t>To identify and enhance new technology for sustainable development</w:t>
            </w:r>
          </w:p>
          <w:p w14:paraId="20F69BD0" w14:textId="77777777" w:rsidR="00C27023" w:rsidRPr="003441A3" w:rsidRDefault="00C27023" w:rsidP="00117531">
            <w:pPr>
              <w:numPr>
                <w:ilvl w:val="0"/>
                <w:numId w:val="2"/>
              </w:numPr>
              <w:spacing w:after="0" w:line="240" w:lineRule="auto"/>
              <w:contextualSpacing/>
              <w:rPr>
                <w:rFonts w:eastAsia="Times New Roman" w:cs="Calibri"/>
                <w:b/>
                <w:color w:val="000000"/>
                <w:kern w:val="24"/>
                <w:szCs w:val="24"/>
                <w:lang w:val="en-GB"/>
              </w:rPr>
            </w:pPr>
            <w:r w:rsidRPr="003441A3">
              <w:rPr>
                <w:rFonts w:eastAsia="Times New Roman" w:cs="Calibri"/>
                <w:b/>
                <w:color w:val="000000"/>
                <w:kern w:val="24"/>
                <w:szCs w:val="24"/>
                <w:lang w:val="en-GB"/>
              </w:rPr>
              <w:t>To support pollution prevention</w:t>
            </w:r>
          </w:p>
          <w:p w14:paraId="2FC4359B" w14:textId="77777777" w:rsidR="00C27023" w:rsidRPr="003441A3" w:rsidRDefault="00C27023" w:rsidP="00117531">
            <w:pPr>
              <w:numPr>
                <w:ilvl w:val="0"/>
                <w:numId w:val="2"/>
              </w:numPr>
              <w:spacing w:after="0" w:line="240" w:lineRule="auto"/>
              <w:contextualSpacing/>
              <w:rPr>
                <w:rFonts w:eastAsia="Times New Roman" w:cs="Calibri"/>
                <w:b/>
                <w:color w:val="000000"/>
                <w:kern w:val="24"/>
                <w:szCs w:val="24"/>
                <w:lang w:val="en-GB"/>
              </w:rPr>
            </w:pPr>
            <w:r w:rsidRPr="003441A3">
              <w:rPr>
                <w:rFonts w:eastAsia="Times New Roman" w:cs="Calibri"/>
                <w:b/>
                <w:color w:val="000000"/>
                <w:kern w:val="24"/>
                <w:szCs w:val="24"/>
                <w:lang w:val="en-GB"/>
              </w:rPr>
              <w:t>Promote sustainable development that promotes environmental protection and management</w:t>
            </w:r>
          </w:p>
        </w:tc>
      </w:tr>
      <w:tr w:rsidR="00C27023" w:rsidRPr="003441A3" w14:paraId="0B6C4377" w14:textId="77777777" w:rsidTr="00C27023">
        <w:trPr>
          <w:trHeight w:val="998"/>
        </w:trPr>
        <w:tc>
          <w:tcPr>
            <w:tcW w:w="5000" w:type="pct"/>
            <w:gridSpan w:val="10"/>
            <w:tcBorders>
              <w:top w:val="single" w:sz="4" w:space="0" w:color="auto"/>
              <w:left w:val="single" w:sz="4" w:space="0" w:color="FFC000"/>
              <w:bottom w:val="single" w:sz="4" w:space="0" w:color="000000" w:themeColor="text1"/>
              <w:right w:val="single" w:sz="4" w:space="0" w:color="FFC000"/>
            </w:tcBorders>
          </w:tcPr>
          <w:p w14:paraId="3A17DBAF"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Outcomes</w:t>
            </w:r>
          </w:p>
          <w:p w14:paraId="40539646" w14:textId="77777777" w:rsidR="00C27023" w:rsidRPr="003441A3" w:rsidRDefault="00C27023" w:rsidP="00117531">
            <w:pPr>
              <w:numPr>
                <w:ilvl w:val="0"/>
                <w:numId w:val="3"/>
              </w:numPr>
              <w:spacing w:after="0" w:line="240" w:lineRule="auto"/>
              <w:contextualSpacing/>
              <w:rPr>
                <w:rFonts w:eastAsia="Times New Roman" w:cs="Calibri"/>
                <w:b/>
                <w:color w:val="000000"/>
                <w:kern w:val="24"/>
                <w:szCs w:val="24"/>
                <w:lang w:val="en-GB"/>
              </w:rPr>
            </w:pPr>
            <w:r w:rsidRPr="003441A3">
              <w:rPr>
                <w:rFonts w:eastAsia="Times New Roman" w:cs="Calibri"/>
                <w:b/>
                <w:color w:val="000000"/>
                <w:kern w:val="24"/>
                <w:szCs w:val="24"/>
                <w:lang w:val="en-GB"/>
              </w:rPr>
              <w:t>Improved health</w:t>
            </w:r>
          </w:p>
          <w:p w14:paraId="61B8E321" w14:textId="77777777" w:rsidR="00C27023" w:rsidRPr="003441A3" w:rsidRDefault="00C27023" w:rsidP="00117531">
            <w:pPr>
              <w:numPr>
                <w:ilvl w:val="0"/>
                <w:numId w:val="3"/>
              </w:numPr>
              <w:spacing w:after="0" w:line="240" w:lineRule="auto"/>
              <w:contextualSpacing/>
              <w:rPr>
                <w:rFonts w:eastAsia="Times New Roman" w:cs="Calibri"/>
                <w:b/>
                <w:color w:val="000000"/>
                <w:kern w:val="24"/>
                <w:szCs w:val="24"/>
                <w:lang w:val="en-GB"/>
              </w:rPr>
            </w:pPr>
            <w:r w:rsidRPr="003441A3">
              <w:rPr>
                <w:rFonts w:eastAsia="Times New Roman" w:cs="Calibri"/>
                <w:b/>
                <w:color w:val="000000"/>
                <w:kern w:val="24"/>
                <w:szCs w:val="24"/>
                <w:lang w:val="en-GB"/>
              </w:rPr>
              <w:t>Enhanced cleanliness</w:t>
            </w:r>
          </w:p>
          <w:p w14:paraId="0CEE51D1" w14:textId="77777777" w:rsidR="00C27023" w:rsidRPr="003441A3" w:rsidRDefault="00C27023" w:rsidP="00117531">
            <w:pPr>
              <w:numPr>
                <w:ilvl w:val="0"/>
                <w:numId w:val="3"/>
              </w:numPr>
              <w:spacing w:after="0" w:line="240" w:lineRule="auto"/>
              <w:contextualSpacing/>
              <w:rPr>
                <w:rFonts w:eastAsia="Times New Roman" w:cs="Calibri"/>
                <w:b/>
                <w:color w:val="000000"/>
                <w:kern w:val="24"/>
                <w:szCs w:val="24"/>
                <w:lang w:val="en-GB"/>
              </w:rPr>
            </w:pPr>
            <w:r w:rsidRPr="003441A3">
              <w:rPr>
                <w:rFonts w:eastAsia="Times New Roman" w:cs="Calibri"/>
                <w:b/>
                <w:color w:val="000000"/>
                <w:kern w:val="24"/>
                <w:szCs w:val="24"/>
                <w:lang w:val="en-GB"/>
              </w:rPr>
              <w:t>Improved recycling and reuse practices at point of waste generation</w:t>
            </w:r>
          </w:p>
          <w:p w14:paraId="2DC576D3" w14:textId="77777777" w:rsidR="00C27023" w:rsidRPr="003441A3" w:rsidRDefault="00C27023" w:rsidP="00117531">
            <w:pPr>
              <w:spacing w:after="0" w:line="240" w:lineRule="auto"/>
              <w:rPr>
                <w:rFonts w:eastAsia="Times New Roman" w:cs="Calibri"/>
                <w:b/>
                <w:color w:val="000000"/>
                <w:kern w:val="24"/>
                <w:szCs w:val="24"/>
              </w:rPr>
            </w:pPr>
          </w:p>
        </w:tc>
      </w:tr>
      <w:tr w:rsidR="00C27023" w:rsidRPr="003441A3" w14:paraId="2DCC58E4" w14:textId="77777777" w:rsidTr="007D75D6">
        <w:trPr>
          <w:trHeight w:val="70"/>
        </w:trPr>
        <w:tc>
          <w:tcPr>
            <w:tcW w:w="74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5364D24B" w14:textId="77777777" w:rsidR="00C27023" w:rsidRPr="003441A3" w:rsidRDefault="00C27023" w:rsidP="00117531">
            <w:pPr>
              <w:spacing w:after="0" w:line="240" w:lineRule="auto"/>
              <w:rPr>
                <w:rFonts w:eastAsia="Times New Roman" w:cs="Calibri"/>
                <w:b/>
                <w:szCs w:val="24"/>
              </w:rPr>
            </w:pPr>
            <w:r w:rsidRPr="003441A3">
              <w:rPr>
                <w:rFonts w:eastAsia="Times New Roman" w:cs="Calibri"/>
                <w:b/>
                <w:color w:val="000000"/>
                <w:kern w:val="24"/>
                <w:szCs w:val="24"/>
              </w:rPr>
              <w:t>Sub-</w:t>
            </w:r>
            <w:proofErr w:type="spellStart"/>
            <w:r w:rsidRPr="003441A3">
              <w:rPr>
                <w:rFonts w:eastAsia="Times New Roman" w:cs="Calibri"/>
                <w:b/>
                <w:color w:val="000000"/>
                <w:kern w:val="24"/>
                <w:szCs w:val="24"/>
              </w:rPr>
              <w:t>programme</w:t>
            </w:r>
            <w:proofErr w:type="spellEnd"/>
          </w:p>
        </w:tc>
        <w:tc>
          <w:tcPr>
            <w:tcW w:w="64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5DE46B93" w14:textId="77777777" w:rsidR="00C27023" w:rsidRPr="003441A3" w:rsidRDefault="00C27023" w:rsidP="00117531">
            <w:pPr>
              <w:spacing w:after="0" w:line="240" w:lineRule="auto"/>
              <w:rPr>
                <w:rFonts w:eastAsia="Times New Roman" w:cs="Calibri"/>
                <w:b/>
                <w:szCs w:val="24"/>
              </w:rPr>
            </w:pPr>
            <w:r w:rsidRPr="003441A3">
              <w:rPr>
                <w:rFonts w:eastAsia="Times New Roman" w:cs="Calibri"/>
                <w:b/>
                <w:szCs w:val="24"/>
              </w:rPr>
              <w:t>Key Output</w:t>
            </w:r>
          </w:p>
        </w:tc>
        <w:tc>
          <w:tcPr>
            <w:tcW w:w="50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1EFFC890" w14:textId="77777777" w:rsidR="00C27023" w:rsidRPr="003441A3" w:rsidRDefault="00C27023" w:rsidP="00117531">
            <w:pPr>
              <w:spacing w:after="0" w:line="240" w:lineRule="auto"/>
              <w:rPr>
                <w:rFonts w:eastAsia="Times New Roman" w:cs="Calibri"/>
                <w:b/>
                <w:szCs w:val="24"/>
              </w:rPr>
            </w:pPr>
            <w:r w:rsidRPr="003441A3">
              <w:rPr>
                <w:rFonts w:eastAsia="Times New Roman" w:cs="Calibri"/>
                <w:b/>
                <w:szCs w:val="24"/>
              </w:rPr>
              <w:t>Baseline</w:t>
            </w:r>
          </w:p>
        </w:tc>
        <w:tc>
          <w:tcPr>
            <w:tcW w:w="74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55BDEDD7" w14:textId="77777777" w:rsidR="00C27023" w:rsidRPr="003441A3" w:rsidRDefault="00C27023" w:rsidP="00117531">
            <w:pPr>
              <w:spacing w:after="0" w:line="240" w:lineRule="auto"/>
              <w:rPr>
                <w:rFonts w:eastAsia="Times New Roman" w:cs="Calibri"/>
                <w:b/>
                <w:szCs w:val="24"/>
              </w:rPr>
            </w:pPr>
            <w:r w:rsidRPr="003441A3">
              <w:rPr>
                <w:rFonts w:eastAsia="Times New Roman" w:cs="Calibri"/>
                <w:b/>
                <w:szCs w:val="24"/>
              </w:rPr>
              <w:t>Key performance indicators</w:t>
            </w:r>
          </w:p>
          <w:p w14:paraId="725A2D6A" w14:textId="77777777" w:rsidR="00C27023" w:rsidRPr="003441A3" w:rsidRDefault="00C27023" w:rsidP="00117531">
            <w:pPr>
              <w:spacing w:after="0" w:line="240" w:lineRule="auto"/>
              <w:rPr>
                <w:rFonts w:eastAsia="Times New Roman" w:cs="Calibri"/>
                <w:szCs w:val="24"/>
              </w:rPr>
            </w:pPr>
          </w:p>
          <w:p w14:paraId="088D3352" w14:textId="77777777" w:rsidR="00C27023" w:rsidRPr="003441A3" w:rsidRDefault="00C27023" w:rsidP="00117531">
            <w:pPr>
              <w:spacing w:after="0" w:line="240" w:lineRule="auto"/>
              <w:rPr>
                <w:rFonts w:eastAsia="Times New Roman" w:cs="Calibri"/>
                <w:szCs w:val="24"/>
              </w:rPr>
            </w:pPr>
          </w:p>
        </w:tc>
        <w:tc>
          <w:tcPr>
            <w:tcW w:w="2359"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2BF6955A"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lastRenderedPageBreak/>
              <w:t>Planned Targets</w:t>
            </w:r>
          </w:p>
        </w:tc>
      </w:tr>
      <w:tr w:rsidR="001A26C2" w:rsidRPr="003441A3" w14:paraId="257C5F58" w14:textId="77777777" w:rsidTr="007D75D6">
        <w:trPr>
          <w:trHeight w:val="70"/>
        </w:trPr>
        <w:tc>
          <w:tcPr>
            <w:tcW w:w="74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vAlign w:val="center"/>
          </w:tcPr>
          <w:p w14:paraId="137AE957" w14:textId="77777777" w:rsidR="001A26C2" w:rsidRPr="003441A3" w:rsidRDefault="001A26C2" w:rsidP="00117531">
            <w:pPr>
              <w:spacing w:after="0" w:line="240" w:lineRule="auto"/>
              <w:rPr>
                <w:rFonts w:eastAsia="Times New Roman" w:cs="Calibri"/>
                <w:b/>
                <w:szCs w:val="24"/>
              </w:rPr>
            </w:pPr>
          </w:p>
        </w:tc>
        <w:tc>
          <w:tcPr>
            <w:tcW w:w="64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vAlign w:val="center"/>
          </w:tcPr>
          <w:p w14:paraId="6D565F28" w14:textId="77777777" w:rsidR="001A26C2" w:rsidRPr="003441A3" w:rsidRDefault="001A26C2" w:rsidP="00117531">
            <w:pPr>
              <w:spacing w:after="0" w:line="240" w:lineRule="auto"/>
              <w:rPr>
                <w:rFonts w:eastAsia="Times New Roman" w:cs="Calibri"/>
                <w:b/>
                <w:szCs w:val="24"/>
              </w:rPr>
            </w:pPr>
          </w:p>
        </w:tc>
        <w:tc>
          <w:tcPr>
            <w:tcW w:w="509"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vAlign w:val="center"/>
          </w:tcPr>
          <w:p w14:paraId="258D7659" w14:textId="77777777" w:rsidR="001A26C2" w:rsidRPr="003441A3" w:rsidRDefault="001A26C2" w:rsidP="00117531">
            <w:pPr>
              <w:spacing w:after="0" w:line="240" w:lineRule="auto"/>
              <w:rPr>
                <w:rFonts w:eastAsia="Times New Roman" w:cs="Calibri"/>
                <w:b/>
                <w:szCs w:val="24"/>
              </w:rPr>
            </w:pPr>
          </w:p>
        </w:tc>
        <w:tc>
          <w:tcPr>
            <w:tcW w:w="74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vAlign w:val="center"/>
          </w:tcPr>
          <w:p w14:paraId="3F01EEB4" w14:textId="77777777" w:rsidR="001A26C2" w:rsidRPr="003441A3" w:rsidRDefault="001A26C2" w:rsidP="00117531">
            <w:pPr>
              <w:spacing w:after="0" w:line="240" w:lineRule="auto"/>
              <w:rPr>
                <w:rFonts w:eastAsia="Times New Roman" w:cs="Calibri"/>
                <w:szCs w:val="24"/>
              </w:rPr>
            </w:pPr>
          </w:p>
        </w:tc>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482F35F9" w14:textId="77777777" w:rsidR="001A26C2" w:rsidRPr="003441A3" w:rsidRDefault="001A26C2" w:rsidP="00382F74">
            <w:pPr>
              <w:spacing w:after="0" w:line="240" w:lineRule="auto"/>
              <w:rPr>
                <w:rFonts w:eastAsia="Times New Roman" w:cs="Calibri"/>
                <w:b/>
                <w:szCs w:val="24"/>
              </w:rPr>
            </w:pPr>
            <w:r w:rsidRPr="003441A3">
              <w:rPr>
                <w:rFonts w:eastAsia="Times New Roman" w:cs="Calibri"/>
                <w:b/>
                <w:color w:val="000000"/>
                <w:kern w:val="24"/>
                <w:szCs w:val="24"/>
              </w:rPr>
              <w:t xml:space="preserve">2023/24 </w:t>
            </w:r>
          </w:p>
        </w:tc>
        <w:tc>
          <w:tcPr>
            <w:tcW w:w="37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56366F57" w14:textId="77777777" w:rsidR="001A26C2" w:rsidRPr="003441A3" w:rsidRDefault="001A26C2" w:rsidP="00382F74">
            <w:pPr>
              <w:spacing w:after="0" w:line="240" w:lineRule="auto"/>
              <w:rPr>
                <w:rFonts w:eastAsia="Times New Roman" w:cs="Calibri"/>
                <w:b/>
                <w:szCs w:val="24"/>
              </w:rPr>
            </w:pPr>
            <w:r w:rsidRPr="003441A3">
              <w:rPr>
                <w:rFonts w:eastAsia="Times New Roman" w:cs="Calibri"/>
                <w:b/>
                <w:color w:val="000000"/>
                <w:kern w:val="24"/>
                <w:szCs w:val="24"/>
              </w:rPr>
              <w:t>2014/25</w:t>
            </w:r>
          </w:p>
        </w:tc>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015A4D4D" w14:textId="77777777" w:rsidR="001A26C2" w:rsidRPr="003441A3" w:rsidRDefault="001A26C2" w:rsidP="00382F74">
            <w:pPr>
              <w:spacing w:after="0" w:line="240" w:lineRule="auto"/>
              <w:rPr>
                <w:rFonts w:eastAsia="Times New Roman" w:cs="Calibri"/>
                <w:b/>
                <w:szCs w:val="24"/>
              </w:rPr>
            </w:pPr>
            <w:r w:rsidRPr="003441A3">
              <w:rPr>
                <w:rFonts w:eastAsia="Times New Roman" w:cs="Calibri"/>
                <w:b/>
                <w:color w:val="000000"/>
                <w:kern w:val="24"/>
                <w:szCs w:val="24"/>
              </w:rPr>
              <w:t>2025/26</w:t>
            </w:r>
          </w:p>
        </w:tc>
        <w:tc>
          <w:tcPr>
            <w:tcW w:w="3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00543DA5" w14:textId="77777777" w:rsidR="001A26C2" w:rsidRPr="003441A3" w:rsidRDefault="001A26C2" w:rsidP="00382F74">
            <w:pPr>
              <w:spacing w:after="0" w:line="240" w:lineRule="auto"/>
              <w:rPr>
                <w:rFonts w:eastAsia="Times New Roman" w:cs="Calibri"/>
                <w:b/>
                <w:szCs w:val="24"/>
              </w:rPr>
            </w:pPr>
            <w:r>
              <w:rPr>
                <w:rFonts w:eastAsia="Times New Roman" w:cs="Calibri"/>
                <w:b/>
                <w:color w:val="000000"/>
                <w:kern w:val="24"/>
                <w:szCs w:val="24"/>
              </w:rPr>
              <w:t>2026/27</w:t>
            </w:r>
          </w:p>
        </w:tc>
        <w:tc>
          <w:tcPr>
            <w:tcW w:w="3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3ACD9F09" w14:textId="77777777" w:rsidR="001A26C2" w:rsidRPr="003441A3" w:rsidRDefault="001A26C2" w:rsidP="00382F74">
            <w:pPr>
              <w:spacing w:after="0" w:line="240" w:lineRule="auto"/>
              <w:rPr>
                <w:rFonts w:eastAsia="Times New Roman" w:cs="Calibri"/>
                <w:b/>
                <w:szCs w:val="24"/>
              </w:rPr>
            </w:pPr>
            <w:r>
              <w:rPr>
                <w:rFonts w:eastAsia="Times New Roman" w:cs="Calibri"/>
                <w:b/>
                <w:color w:val="000000"/>
                <w:kern w:val="24"/>
                <w:szCs w:val="24"/>
              </w:rPr>
              <w:t>2027/28</w:t>
            </w:r>
          </w:p>
        </w:tc>
        <w:tc>
          <w:tcPr>
            <w:tcW w:w="5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14:paraId="7D5AF52B" w14:textId="77777777" w:rsidR="001A26C2" w:rsidRPr="003441A3" w:rsidRDefault="001A26C2"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Total Budget (</w:t>
            </w:r>
            <w:proofErr w:type="spellStart"/>
            <w:r w:rsidRPr="003441A3">
              <w:rPr>
                <w:rFonts w:eastAsia="Times New Roman" w:cs="Calibri"/>
                <w:b/>
                <w:color w:val="000000"/>
                <w:kern w:val="24"/>
                <w:szCs w:val="24"/>
              </w:rPr>
              <w:t>Ksh</w:t>
            </w:r>
            <w:proofErr w:type="spellEnd"/>
            <w:r w:rsidRPr="003441A3">
              <w:rPr>
                <w:rFonts w:eastAsia="Times New Roman" w:cs="Calibri"/>
                <w:b/>
                <w:color w:val="000000"/>
                <w:kern w:val="24"/>
                <w:szCs w:val="24"/>
              </w:rPr>
              <w:t xml:space="preserve">.) in </w:t>
            </w:r>
            <w:r w:rsidRPr="003441A3">
              <w:rPr>
                <w:rFonts w:eastAsia="Times New Roman" w:cs="Calibri"/>
                <w:b/>
                <w:color w:val="000000"/>
                <w:kern w:val="24"/>
                <w:szCs w:val="24"/>
              </w:rPr>
              <w:lastRenderedPageBreak/>
              <w:t>Millions</w:t>
            </w:r>
          </w:p>
        </w:tc>
      </w:tr>
      <w:tr w:rsidR="00C27023" w:rsidRPr="003441A3" w14:paraId="7CEEA49D" w14:textId="77777777" w:rsidTr="007D75D6">
        <w:trPr>
          <w:trHeight w:val="70"/>
        </w:trPr>
        <w:tc>
          <w:tcPr>
            <w:tcW w:w="744" w:type="pct"/>
            <w:vMerge w:val="restart"/>
            <w:tcBorders>
              <w:top w:val="single" w:sz="4" w:space="0" w:color="000000" w:themeColor="text1"/>
              <w:left w:val="single" w:sz="4" w:space="0" w:color="FFC000"/>
              <w:right w:val="single" w:sz="4" w:space="0" w:color="FFC000"/>
            </w:tcBorders>
            <w:vAlign w:val="center"/>
          </w:tcPr>
          <w:p w14:paraId="2F627C06" w14:textId="77777777" w:rsidR="00C27023" w:rsidRPr="003441A3" w:rsidRDefault="00C27023" w:rsidP="00117531">
            <w:pPr>
              <w:spacing w:after="0" w:line="240" w:lineRule="auto"/>
              <w:rPr>
                <w:rFonts w:eastAsia="Times New Roman" w:cs="Calibri"/>
                <w:b/>
                <w:szCs w:val="24"/>
              </w:rPr>
            </w:pPr>
            <w:proofErr w:type="spellStart"/>
            <w:r w:rsidRPr="003441A3">
              <w:rPr>
                <w:rFonts w:eastAsia="Times New Roman" w:cs="Calibri"/>
                <w:b/>
                <w:szCs w:val="24"/>
              </w:rPr>
              <w:lastRenderedPageBreak/>
              <w:t>Sp</w:t>
            </w:r>
            <w:proofErr w:type="spellEnd"/>
            <w:r w:rsidRPr="003441A3">
              <w:rPr>
                <w:rFonts w:eastAsia="Times New Roman" w:cs="Calibri"/>
                <w:b/>
                <w:szCs w:val="24"/>
              </w:rPr>
              <w:t xml:space="preserve"> 3.1</w:t>
            </w:r>
          </w:p>
          <w:p w14:paraId="703CCFD6" w14:textId="77777777" w:rsidR="00C27023" w:rsidRPr="003441A3" w:rsidRDefault="00C27023" w:rsidP="00117531">
            <w:pPr>
              <w:spacing w:after="0" w:line="240" w:lineRule="auto"/>
              <w:rPr>
                <w:rFonts w:eastAsia="Times New Roman" w:cs="Calibri"/>
                <w:b/>
                <w:szCs w:val="24"/>
              </w:rPr>
            </w:pPr>
            <w:r w:rsidRPr="003441A3">
              <w:rPr>
                <w:rFonts w:eastAsia="Times New Roman" w:cs="Calibri"/>
                <w:b/>
                <w:szCs w:val="24"/>
              </w:rPr>
              <w:t>Solid waste management</w:t>
            </w:r>
          </w:p>
          <w:p w14:paraId="67FE46E4" w14:textId="77777777" w:rsidR="00C27023" w:rsidRPr="003441A3" w:rsidRDefault="00C27023" w:rsidP="00117531">
            <w:pPr>
              <w:spacing w:after="0" w:line="240" w:lineRule="auto"/>
              <w:rPr>
                <w:rFonts w:eastAsia="Times New Roman" w:cs="Calibri"/>
                <w:b/>
                <w:szCs w:val="24"/>
              </w:rPr>
            </w:pPr>
            <w:r w:rsidRPr="003441A3">
              <w:rPr>
                <w:rFonts w:eastAsia="Times New Roman" w:cs="Calibri"/>
                <w:b/>
                <w:szCs w:val="24"/>
              </w:rPr>
              <w:t xml:space="preserve">Environmental conservation </w:t>
            </w:r>
          </w:p>
        </w:tc>
        <w:tc>
          <w:tcPr>
            <w:tcW w:w="646" w:type="pct"/>
            <w:tcBorders>
              <w:top w:val="single" w:sz="4" w:space="0" w:color="000000" w:themeColor="text1"/>
              <w:left w:val="single" w:sz="4" w:space="0" w:color="FFC000"/>
              <w:bottom w:val="single" w:sz="4" w:space="0" w:color="FFC000"/>
              <w:right w:val="single" w:sz="4" w:space="0" w:color="FFC000"/>
            </w:tcBorders>
            <w:vAlign w:val="center"/>
          </w:tcPr>
          <w:p w14:paraId="20F2864D" w14:textId="77777777" w:rsidR="00C27023" w:rsidRPr="009035F1" w:rsidRDefault="00C27023" w:rsidP="00117531">
            <w:pPr>
              <w:spacing w:after="0" w:line="240" w:lineRule="auto"/>
              <w:rPr>
                <w:rFonts w:eastAsia="Times New Roman" w:cs="Calibri"/>
                <w:szCs w:val="24"/>
              </w:rPr>
            </w:pPr>
            <w:r w:rsidRPr="009035F1">
              <w:rPr>
                <w:rFonts w:eastAsia="Times New Roman" w:cs="Calibri"/>
                <w:szCs w:val="24"/>
              </w:rPr>
              <w:t xml:space="preserve">Specialized </w:t>
            </w:r>
            <w:r w:rsidR="00583A80" w:rsidRPr="009035F1">
              <w:rPr>
                <w:rFonts w:eastAsia="Times New Roman" w:cs="Calibri"/>
                <w:szCs w:val="24"/>
              </w:rPr>
              <w:t>Garbage</w:t>
            </w:r>
            <w:r w:rsidRPr="009035F1">
              <w:rPr>
                <w:rFonts w:eastAsia="Times New Roman" w:cs="Calibri"/>
                <w:szCs w:val="24"/>
              </w:rPr>
              <w:t xml:space="preserve"> trucks</w:t>
            </w:r>
          </w:p>
        </w:tc>
        <w:tc>
          <w:tcPr>
            <w:tcW w:w="509" w:type="pct"/>
            <w:tcBorders>
              <w:top w:val="single" w:sz="4" w:space="0" w:color="000000" w:themeColor="text1"/>
              <w:left w:val="single" w:sz="4" w:space="0" w:color="FFC000"/>
              <w:bottom w:val="single" w:sz="4" w:space="0" w:color="FFC000"/>
              <w:right w:val="single" w:sz="4" w:space="0" w:color="F79646" w:themeColor="accent6"/>
            </w:tcBorders>
            <w:vAlign w:val="center"/>
          </w:tcPr>
          <w:p w14:paraId="1316F9EA" w14:textId="77777777" w:rsidR="00C27023" w:rsidRPr="003441A3" w:rsidRDefault="00C246CB" w:rsidP="00117531">
            <w:pPr>
              <w:spacing w:after="0" w:line="240" w:lineRule="auto"/>
              <w:rPr>
                <w:rFonts w:eastAsia="Times New Roman" w:cs="Calibri"/>
                <w:b/>
                <w:szCs w:val="24"/>
              </w:rPr>
            </w:pPr>
            <w:r w:rsidRPr="003441A3">
              <w:rPr>
                <w:rFonts w:eastAsia="Times New Roman" w:cs="Calibri"/>
                <w:b/>
                <w:szCs w:val="24"/>
              </w:rPr>
              <w:t>2</w:t>
            </w:r>
          </w:p>
        </w:tc>
        <w:tc>
          <w:tcPr>
            <w:tcW w:w="741" w:type="pct"/>
            <w:tcBorders>
              <w:top w:val="single" w:sz="4" w:space="0" w:color="000000" w:themeColor="text1"/>
              <w:left w:val="single" w:sz="4" w:space="0" w:color="F79646" w:themeColor="accent6"/>
              <w:bottom w:val="single" w:sz="4" w:space="0" w:color="FFC000"/>
              <w:right w:val="single" w:sz="4" w:space="0" w:color="FFC000"/>
            </w:tcBorders>
            <w:vAlign w:val="center"/>
          </w:tcPr>
          <w:p w14:paraId="737E337D"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Number of specialized garbage trucks</w:t>
            </w:r>
          </w:p>
        </w:tc>
        <w:tc>
          <w:tcPr>
            <w:tcW w:w="371" w:type="pct"/>
            <w:tcBorders>
              <w:top w:val="single" w:sz="4" w:space="0" w:color="000000" w:themeColor="text1"/>
              <w:left w:val="single" w:sz="4" w:space="0" w:color="FFC000"/>
              <w:bottom w:val="single" w:sz="4" w:space="0" w:color="FFC000"/>
              <w:right w:val="single" w:sz="4" w:space="0" w:color="FFC000"/>
            </w:tcBorders>
          </w:tcPr>
          <w:p w14:paraId="4B8A2610"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1</w:t>
            </w:r>
          </w:p>
        </w:tc>
        <w:tc>
          <w:tcPr>
            <w:tcW w:w="370" w:type="pct"/>
            <w:tcBorders>
              <w:top w:val="single" w:sz="4" w:space="0" w:color="000000" w:themeColor="text1"/>
              <w:left w:val="single" w:sz="4" w:space="0" w:color="FFC000"/>
              <w:bottom w:val="single" w:sz="4" w:space="0" w:color="FFC000"/>
              <w:right w:val="single" w:sz="4" w:space="0" w:color="FFC000"/>
            </w:tcBorders>
          </w:tcPr>
          <w:p w14:paraId="0DE32422"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1</w:t>
            </w:r>
          </w:p>
        </w:tc>
        <w:tc>
          <w:tcPr>
            <w:tcW w:w="371" w:type="pct"/>
            <w:tcBorders>
              <w:top w:val="single" w:sz="4" w:space="0" w:color="000000" w:themeColor="text1"/>
              <w:left w:val="single" w:sz="4" w:space="0" w:color="FFC000"/>
              <w:bottom w:val="single" w:sz="4" w:space="0" w:color="FFC000"/>
              <w:right w:val="single" w:sz="4" w:space="0" w:color="FFC000"/>
            </w:tcBorders>
          </w:tcPr>
          <w:p w14:paraId="5DEDEA8A"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1</w:t>
            </w:r>
          </w:p>
        </w:tc>
        <w:tc>
          <w:tcPr>
            <w:tcW w:w="371" w:type="pct"/>
            <w:tcBorders>
              <w:top w:val="single" w:sz="4" w:space="0" w:color="000000" w:themeColor="text1"/>
              <w:left w:val="single" w:sz="4" w:space="0" w:color="FFC000"/>
              <w:bottom w:val="single" w:sz="4" w:space="0" w:color="FFC000"/>
              <w:right w:val="single" w:sz="4" w:space="0" w:color="FFC000"/>
            </w:tcBorders>
          </w:tcPr>
          <w:p w14:paraId="0B4BA733"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1</w:t>
            </w:r>
          </w:p>
        </w:tc>
        <w:tc>
          <w:tcPr>
            <w:tcW w:w="372" w:type="pct"/>
            <w:tcBorders>
              <w:top w:val="single" w:sz="4" w:space="0" w:color="000000" w:themeColor="text1"/>
              <w:left w:val="single" w:sz="4" w:space="0" w:color="FFC000"/>
              <w:bottom w:val="single" w:sz="4" w:space="0" w:color="FFC000"/>
              <w:right w:val="single" w:sz="4" w:space="0" w:color="FFC000"/>
            </w:tcBorders>
          </w:tcPr>
          <w:p w14:paraId="7059F4B0"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1</w:t>
            </w:r>
          </w:p>
        </w:tc>
        <w:tc>
          <w:tcPr>
            <w:tcW w:w="505" w:type="pct"/>
            <w:tcBorders>
              <w:top w:val="single" w:sz="4" w:space="0" w:color="000000" w:themeColor="text1"/>
              <w:left w:val="single" w:sz="4" w:space="0" w:color="FFC000"/>
              <w:bottom w:val="single" w:sz="4" w:space="0" w:color="FFC000"/>
              <w:right w:val="single" w:sz="4" w:space="0" w:color="FFC000"/>
            </w:tcBorders>
          </w:tcPr>
          <w:p w14:paraId="460D07BC"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60</w:t>
            </w:r>
          </w:p>
        </w:tc>
      </w:tr>
      <w:tr w:rsidR="00C27023" w:rsidRPr="003441A3" w14:paraId="4EBE65D9" w14:textId="77777777" w:rsidTr="007D75D6">
        <w:trPr>
          <w:trHeight w:val="70"/>
        </w:trPr>
        <w:tc>
          <w:tcPr>
            <w:tcW w:w="744" w:type="pct"/>
            <w:vMerge/>
            <w:tcBorders>
              <w:left w:val="single" w:sz="4" w:space="0" w:color="FFC000"/>
              <w:right w:val="single" w:sz="4" w:space="0" w:color="FFC000"/>
            </w:tcBorders>
            <w:vAlign w:val="center"/>
          </w:tcPr>
          <w:p w14:paraId="6A2E1BC2" w14:textId="77777777" w:rsidR="00C27023" w:rsidRPr="003441A3" w:rsidRDefault="00C27023" w:rsidP="00117531">
            <w:pPr>
              <w:spacing w:after="0" w:line="240" w:lineRule="auto"/>
              <w:rPr>
                <w:rFonts w:eastAsia="Times New Roman" w:cs="Calibri"/>
                <w:b/>
                <w:szCs w:val="24"/>
              </w:rPr>
            </w:pPr>
          </w:p>
        </w:tc>
        <w:tc>
          <w:tcPr>
            <w:tcW w:w="646" w:type="pct"/>
            <w:tcBorders>
              <w:left w:val="single" w:sz="4" w:space="0" w:color="FFC000"/>
              <w:bottom w:val="single" w:sz="4" w:space="0" w:color="FFC000"/>
              <w:right w:val="single" w:sz="4" w:space="0" w:color="FFC000"/>
            </w:tcBorders>
            <w:vAlign w:val="center"/>
          </w:tcPr>
          <w:p w14:paraId="05EBE415" w14:textId="77777777" w:rsidR="00C27023" w:rsidRPr="009035F1" w:rsidRDefault="00C27023" w:rsidP="00117531">
            <w:pPr>
              <w:spacing w:after="0" w:line="240" w:lineRule="auto"/>
              <w:rPr>
                <w:rFonts w:eastAsia="Times New Roman" w:cs="Calibri"/>
                <w:szCs w:val="24"/>
              </w:rPr>
            </w:pPr>
            <w:r w:rsidRPr="009035F1">
              <w:rPr>
                <w:rFonts w:eastAsia="Times New Roman" w:cs="Calibri"/>
                <w:szCs w:val="24"/>
              </w:rPr>
              <w:t>Garbage receptacles</w:t>
            </w:r>
          </w:p>
        </w:tc>
        <w:tc>
          <w:tcPr>
            <w:tcW w:w="509" w:type="pct"/>
            <w:tcBorders>
              <w:left w:val="single" w:sz="4" w:space="0" w:color="FFC000"/>
              <w:bottom w:val="single" w:sz="4" w:space="0" w:color="FFC000"/>
              <w:right w:val="single" w:sz="4" w:space="0" w:color="F79646" w:themeColor="accent6"/>
            </w:tcBorders>
            <w:vAlign w:val="center"/>
          </w:tcPr>
          <w:p w14:paraId="45999DBF" w14:textId="77777777" w:rsidR="00C27023" w:rsidRPr="009035F1" w:rsidRDefault="00C27023" w:rsidP="00117531">
            <w:pPr>
              <w:spacing w:after="0" w:line="240" w:lineRule="auto"/>
              <w:rPr>
                <w:rFonts w:eastAsia="Times New Roman" w:cs="Calibri"/>
                <w:szCs w:val="24"/>
              </w:rPr>
            </w:pPr>
            <w:r w:rsidRPr="009035F1">
              <w:rPr>
                <w:rFonts w:eastAsia="Times New Roman" w:cs="Calibri"/>
                <w:szCs w:val="24"/>
              </w:rPr>
              <w:t>-</w:t>
            </w:r>
          </w:p>
        </w:tc>
        <w:tc>
          <w:tcPr>
            <w:tcW w:w="741" w:type="pct"/>
            <w:tcBorders>
              <w:left w:val="single" w:sz="4" w:space="0" w:color="F79646" w:themeColor="accent6"/>
              <w:bottom w:val="single" w:sz="4" w:space="0" w:color="FFC000"/>
              <w:right w:val="single" w:sz="4" w:space="0" w:color="FFC000"/>
            </w:tcBorders>
            <w:vAlign w:val="center"/>
          </w:tcPr>
          <w:p w14:paraId="314570FE" w14:textId="77777777" w:rsidR="00C27023" w:rsidRPr="009035F1" w:rsidRDefault="00C27023" w:rsidP="00117531">
            <w:pPr>
              <w:spacing w:after="0" w:line="240" w:lineRule="auto"/>
              <w:rPr>
                <w:rFonts w:eastAsia="Times New Roman" w:cs="Calibri"/>
                <w:szCs w:val="24"/>
              </w:rPr>
            </w:pPr>
            <w:r w:rsidRPr="009035F1">
              <w:rPr>
                <w:rFonts w:eastAsia="Times New Roman" w:cs="Calibri"/>
                <w:szCs w:val="24"/>
              </w:rPr>
              <w:t>Number  of garbage receptacle constructed annually</w:t>
            </w:r>
          </w:p>
        </w:tc>
        <w:tc>
          <w:tcPr>
            <w:tcW w:w="371" w:type="pct"/>
            <w:tcBorders>
              <w:top w:val="single" w:sz="4" w:space="0" w:color="FFC000"/>
              <w:left w:val="single" w:sz="4" w:space="0" w:color="FFC000"/>
              <w:bottom w:val="single" w:sz="4" w:space="0" w:color="FFC000"/>
              <w:right w:val="single" w:sz="4" w:space="0" w:color="FFC000"/>
            </w:tcBorders>
          </w:tcPr>
          <w:p w14:paraId="500C9A7D"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2</w:t>
            </w:r>
          </w:p>
        </w:tc>
        <w:tc>
          <w:tcPr>
            <w:tcW w:w="370" w:type="pct"/>
            <w:tcBorders>
              <w:top w:val="single" w:sz="4" w:space="0" w:color="FFC000"/>
              <w:left w:val="single" w:sz="4" w:space="0" w:color="FFC000"/>
              <w:bottom w:val="single" w:sz="4" w:space="0" w:color="FFC000"/>
              <w:right w:val="single" w:sz="4" w:space="0" w:color="FFC000"/>
            </w:tcBorders>
          </w:tcPr>
          <w:p w14:paraId="0E8F7B90"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2</w:t>
            </w:r>
          </w:p>
        </w:tc>
        <w:tc>
          <w:tcPr>
            <w:tcW w:w="371" w:type="pct"/>
            <w:tcBorders>
              <w:top w:val="single" w:sz="4" w:space="0" w:color="FFC000"/>
              <w:left w:val="single" w:sz="4" w:space="0" w:color="FFC000"/>
              <w:bottom w:val="single" w:sz="4" w:space="0" w:color="FFC000"/>
              <w:right w:val="single" w:sz="4" w:space="0" w:color="FFC000"/>
            </w:tcBorders>
          </w:tcPr>
          <w:p w14:paraId="31840819"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2</w:t>
            </w:r>
          </w:p>
        </w:tc>
        <w:tc>
          <w:tcPr>
            <w:tcW w:w="371" w:type="pct"/>
            <w:tcBorders>
              <w:top w:val="single" w:sz="4" w:space="0" w:color="FFC000"/>
              <w:left w:val="single" w:sz="4" w:space="0" w:color="FFC000"/>
              <w:bottom w:val="single" w:sz="4" w:space="0" w:color="FFC000"/>
              <w:right w:val="single" w:sz="4" w:space="0" w:color="FFC000"/>
            </w:tcBorders>
          </w:tcPr>
          <w:p w14:paraId="3137772E"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2</w:t>
            </w:r>
          </w:p>
        </w:tc>
        <w:tc>
          <w:tcPr>
            <w:tcW w:w="372" w:type="pct"/>
            <w:tcBorders>
              <w:top w:val="single" w:sz="4" w:space="0" w:color="FFC000"/>
              <w:left w:val="single" w:sz="4" w:space="0" w:color="FFC000"/>
              <w:bottom w:val="single" w:sz="4" w:space="0" w:color="FFC000"/>
              <w:right w:val="single" w:sz="4" w:space="0" w:color="FFC000"/>
            </w:tcBorders>
          </w:tcPr>
          <w:p w14:paraId="37E40038"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2</w:t>
            </w:r>
          </w:p>
        </w:tc>
        <w:tc>
          <w:tcPr>
            <w:tcW w:w="505" w:type="pct"/>
            <w:tcBorders>
              <w:top w:val="single" w:sz="4" w:space="0" w:color="FFC000"/>
              <w:left w:val="single" w:sz="4" w:space="0" w:color="FFC000"/>
              <w:bottom w:val="single" w:sz="4" w:space="0" w:color="FFC000"/>
              <w:right w:val="single" w:sz="4" w:space="0" w:color="FFC000"/>
            </w:tcBorders>
          </w:tcPr>
          <w:p w14:paraId="40E93C62"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5</w:t>
            </w:r>
          </w:p>
        </w:tc>
      </w:tr>
      <w:tr w:rsidR="00C27023" w:rsidRPr="003441A3" w14:paraId="472A7D17" w14:textId="77777777" w:rsidTr="007D75D6">
        <w:trPr>
          <w:trHeight w:val="70"/>
        </w:trPr>
        <w:tc>
          <w:tcPr>
            <w:tcW w:w="744" w:type="pct"/>
            <w:vMerge/>
            <w:tcBorders>
              <w:left w:val="single" w:sz="4" w:space="0" w:color="FFC000"/>
              <w:right w:val="single" w:sz="4" w:space="0" w:color="FFC000"/>
            </w:tcBorders>
            <w:vAlign w:val="center"/>
          </w:tcPr>
          <w:p w14:paraId="79562566" w14:textId="77777777" w:rsidR="00C27023" w:rsidRPr="003441A3" w:rsidRDefault="00C27023" w:rsidP="00117531">
            <w:pPr>
              <w:spacing w:after="0" w:line="240" w:lineRule="auto"/>
              <w:rPr>
                <w:rFonts w:eastAsia="Times New Roman" w:cs="Calibri"/>
                <w:b/>
                <w:szCs w:val="24"/>
              </w:rPr>
            </w:pPr>
          </w:p>
        </w:tc>
        <w:tc>
          <w:tcPr>
            <w:tcW w:w="646" w:type="pct"/>
            <w:tcBorders>
              <w:left w:val="single" w:sz="4" w:space="0" w:color="FFC000"/>
              <w:bottom w:val="single" w:sz="4" w:space="0" w:color="FFC000"/>
              <w:right w:val="single" w:sz="4" w:space="0" w:color="FFC000"/>
            </w:tcBorders>
            <w:vAlign w:val="center"/>
          </w:tcPr>
          <w:p w14:paraId="78E5A5A6" w14:textId="77777777" w:rsidR="00C27023" w:rsidRPr="009035F1" w:rsidRDefault="00C27023" w:rsidP="00117531">
            <w:pPr>
              <w:spacing w:after="0" w:line="240" w:lineRule="auto"/>
              <w:rPr>
                <w:rFonts w:eastAsia="Times New Roman" w:cs="Calibri"/>
                <w:szCs w:val="24"/>
              </w:rPr>
            </w:pPr>
            <w:r w:rsidRPr="009035F1">
              <w:rPr>
                <w:rFonts w:eastAsia="Times New Roman" w:cs="Calibri"/>
                <w:szCs w:val="24"/>
              </w:rPr>
              <w:t>Constructed incinerator</w:t>
            </w:r>
          </w:p>
        </w:tc>
        <w:tc>
          <w:tcPr>
            <w:tcW w:w="509" w:type="pct"/>
            <w:tcBorders>
              <w:left w:val="single" w:sz="4" w:space="0" w:color="FFC000"/>
              <w:bottom w:val="single" w:sz="4" w:space="0" w:color="FFC000"/>
              <w:right w:val="single" w:sz="4" w:space="0" w:color="F79646" w:themeColor="accent6"/>
            </w:tcBorders>
            <w:vAlign w:val="center"/>
          </w:tcPr>
          <w:p w14:paraId="1D10CB37" w14:textId="77777777" w:rsidR="00C27023" w:rsidRPr="003441A3" w:rsidRDefault="00C27023" w:rsidP="00117531">
            <w:pPr>
              <w:spacing w:after="0" w:line="240" w:lineRule="auto"/>
              <w:rPr>
                <w:rFonts w:eastAsia="Times New Roman" w:cs="Calibri"/>
                <w:b/>
                <w:szCs w:val="24"/>
              </w:rPr>
            </w:pPr>
            <w:r w:rsidRPr="003441A3">
              <w:rPr>
                <w:rFonts w:eastAsia="Times New Roman" w:cs="Calibri"/>
                <w:b/>
                <w:szCs w:val="24"/>
              </w:rPr>
              <w:t>-</w:t>
            </w:r>
          </w:p>
        </w:tc>
        <w:tc>
          <w:tcPr>
            <w:tcW w:w="741" w:type="pct"/>
            <w:tcBorders>
              <w:left w:val="single" w:sz="4" w:space="0" w:color="F79646" w:themeColor="accent6"/>
              <w:bottom w:val="single" w:sz="4" w:space="0" w:color="FFC000"/>
              <w:right w:val="single" w:sz="4" w:space="0" w:color="FFC000"/>
            </w:tcBorders>
            <w:vAlign w:val="center"/>
          </w:tcPr>
          <w:p w14:paraId="2850C4D7"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Number of incinerators constructed</w:t>
            </w:r>
          </w:p>
        </w:tc>
        <w:tc>
          <w:tcPr>
            <w:tcW w:w="371" w:type="pct"/>
            <w:tcBorders>
              <w:top w:val="single" w:sz="4" w:space="0" w:color="FFC000"/>
              <w:left w:val="single" w:sz="4" w:space="0" w:color="FFC000"/>
              <w:bottom w:val="single" w:sz="4" w:space="0" w:color="FFC000"/>
              <w:right w:val="single" w:sz="4" w:space="0" w:color="FFC000"/>
            </w:tcBorders>
          </w:tcPr>
          <w:p w14:paraId="3D9C2700"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0</w:t>
            </w:r>
          </w:p>
        </w:tc>
        <w:tc>
          <w:tcPr>
            <w:tcW w:w="370" w:type="pct"/>
            <w:tcBorders>
              <w:top w:val="single" w:sz="4" w:space="0" w:color="FFC000"/>
              <w:left w:val="single" w:sz="4" w:space="0" w:color="FFC000"/>
              <w:bottom w:val="single" w:sz="4" w:space="0" w:color="FFC000"/>
              <w:right w:val="single" w:sz="4" w:space="0" w:color="FFC000"/>
            </w:tcBorders>
          </w:tcPr>
          <w:p w14:paraId="2A90FC00"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0</w:t>
            </w:r>
          </w:p>
        </w:tc>
        <w:tc>
          <w:tcPr>
            <w:tcW w:w="371" w:type="pct"/>
            <w:tcBorders>
              <w:top w:val="single" w:sz="4" w:space="0" w:color="FFC000"/>
              <w:left w:val="single" w:sz="4" w:space="0" w:color="FFC000"/>
              <w:bottom w:val="single" w:sz="4" w:space="0" w:color="FFC000"/>
              <w:right w:val="single" w:sz="4" w:space="0" w:color="FFC000"/>
            </w:tcBorders>
          </w:tcPr>
          <w:p w14:paraId="17204D0A"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1</w:t>
            </w:r>
          </w:p>
        </w:tc>
        <w:tc>
          <w:tcPr>
            <w:tcW w:w="371" w:type="pct"/>
            <w:tcBorders>
              <w:top w:val="single" w:sz="4" w:space="0" w:color="FFC000"/>
              <w:left w:val="single" w:sz="4" w:space="0" w:color="FFC000"/>
              <w:bottom w:val="single" w:sz="4" w:space="0" w:color="FFC000"/>
              <w:right w:val="single" w:sz="4" w:space="0" w:color="FFC000"/>
            </w:tcBorders>
          </w:tcPr>
          <w:p w14:paraId="4D384595"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0</w:t>
            </w:r>
          </w:p>
        </w:tc>
        <w:tc>
          <w:tcPr>
            <w:tcW w:w="372" w:type="pct"/>
            <w:tcBorders>
              <w:top w:val="single" w:sz="4" w:space="0" w:color="FFC000"/>
              <w:left w:val="single" w:sz="4" w:space="0" w:color="FFC000"/>
              <w:bottom w:val="single" w:sz="4" w:space="0" w:color="FFC000"/>
              <w:right w:val="single" w:sz="4" w:space="0" w:color="FFC000"/>
            </w:tcBorders>
          </w:tcPr>
          <w:p w14:paraId="02D253E1"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0</w:t>
            </w:r>
          </w:p>
        </w:tc>
        <w:tc>
          <w:tcPr>
            <w:tcW w:w="505" w:type="pct"/>
            <w:tcBorders>
              <w:top w:val="single" w:sz="4" w:space="0" w:color="FFC000"/>
              <w:left w:val="single" w:sz="4" w:space="0" w:color="FFC000"/>
              <w:bottom w:val="single" w:sz="4" w:space="0" w:color="FFC000"/>
              <w:right w:val="single" w:sz="4" w:space="0" w:color="FFC000"/>
            </w:tcBorders>
          </w:tcPr>
          <w:p w14:paraId="59E87DAF"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30</w:t>
            </w:r>
          </w:p>
        </w:tc>
      </w:tr>
      <w:tr w:rsidR="00C27023" w:rsidRPr="003441A3" w14:paraId="52C99CA7" w14:textId="77777777" w:rsidTr="007D75D6">
        <w:trPr>
          <w:trHeight w:val="70"/>
        </w:trPr>
        <w:tc>
          <w:tcPr>
            <w:tcW w:w="744" w:type="pct"/>
            <w:vMerge/>
            <w:tcBorders>
              <w:left w:val="single" w:sz="4" w:space="0" w:color="FFC000"/>
              <w:right w:val="single" w:sz="4" w:space="0" w:color="FFC000"/>
            </w:tcBorders>
            <w:vAlign w:val="center"/>
          </w:tcPr>
          <w:p w14:paraId="440DB605" w14:textId="77777777" w:rsidR="00C27023" w:rsidRPr="003441A3" w:rsidRDefault="00C27023" w:rsidP="00117531">
            <w:pPr>
              <w:spacing w:after="0" w:line="240" w:lineRule="auto"/>
              <w:rPr>
                <w:rFonts w:eastAsia="Times New Roman" w:cs="Calibri"/>
                <w:b/>
                <w:szCs w:val="24"/>
              </w:rPr>
            </w:pPr>
          </w:p>
        </w:tc>
        <w:tc>
          <w:tcPr>
            <w:tcW w:w="646" w:type="pct"/>
            <w:tcBorders>
              <w:left w:val="single" w:sz="4" w:space="0" w:color="FFC000"/>
              <w:bottom w:val="single" w:sz="4" w:space="0" w:color="FFC000"/>
              <w:right w:val="single" w:sz="4" w:space="0" w:color="FFC000"/>
            </w:tcBorders>
            <w:vAlign w:val="center"/>
          </w:tcPr>
          <w:p w14:paraId="5D0CAF69" w14:textId="77777777" w:rsidR="00C27023" w:rsidRPr="009035F1" w:rsidRDefault="00C27023" w:rsidP="00117531">
            <w:pPr>
              <w:spacing w:after="0" w:line="240" w:lineRule="auto"/>
              <w:rPr>
                <w:rFonts w:eastAsia="Times New Roman" w:cs="Calibri"/>
                <w:szCs w:val="24"/>
              </w:rPr>
            </w:pPr>
            <w:r w:rsidRPr="009035F1">
              <w:rPr>
                <w:rFonts w:eastAsia="Times New Roman" w:cs="Calibri"/>
                <w:szCs w:val="24"/>
              </w:rPr>
              <w:t>Reclaimed of  rivers</w:t>
            </w:r>
          </w:p>
        </w:tc>
        <w:tc>
          <w:tcPr>
            <w:tcW w:w="509" w:type="pct"/>
            <w:tcBorders>
              <w:left w:val="single" w:sz="4" w:space="0" w:color="FFC000"/>
              <w:bottom w:val="single" w:sz="4" w:space="0" w:color="FFC000"/>
              <w:right w:val="single" w:sz="4" w:space="0" w:color="F79646" w:themeColor="accent6"/>
            </w:tcBorders>
            <w:vAlign w:val="center"/>
          </w:tcPr>
          <w:p w14:paraId="4AB247EE" w14:textId="77777777" w:rsidR="00C27023" w:rsidRPr="003441A3" w:rsidRDefault="00C246CB" w:rsidP="00117531">
            <w:pPr>
              <w:spacing w:after="0" w:line="240" w:lineRule="auto"/>
              <w:rPr>
                <w:rFonts w:eastAsia="Times New Roman" w:cs="Calibri"/>
                <w:b/>
                <w:szCs w:val="24"/>
              </w:rPr>
            </w:pPr>
            <w:r w:rsidRPr="003441A3">
              <w:rPr>
                <w:rFonts w:eastAsia="Times New Roman" w:cs="Calibri"/>
                <w:b/>
                <w:szCs w:val="24"/>
              </w:rPr>
              <w:t>-</w:t>
            </w:r>
          </w:p>
        </w:tc>
        <w:tc>
          <w:tcPr>
            <w:tcW w:w="741" w:type="pct"/>
            <w:tcBorders>
              <w:left w:val="single" w:sz="4" w:space="0" w:color="F79646" w:themeColor="accent6"/>
              <w:bottom w:val="single" w:sz="4" w:space="0" w:color="FFC000"/>
              <w:right w:val="single" w:sz="4" w:space="0" w:color="FFC000"/>
            </w:tcBorders>
            <w:vAlign w:val="center"/>
          </w:tcPr>
          <w:p w14:paraId="347E47CF"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Number of rivers reclaimed in the municipality annually</w:t>
            </w:r>
          </w:p>
        </w:tc>
        <w:tc>
          <w:tcPr>
            <w:tcW w:w="371" w:type="pct"/>
            <w:tcBorders>
              <w:top w:val="single" w:sz="4" w:space="0" w:color="FFC000"/>
              <w:left w:val="single" w:sz="4" w:space="0" w:color="FFC000"/>
              <w:bottom w:val="single" w:sz="4" w:space="0" w:color="FFC000"/>
              <w:right w:val="single" w:sz="4" w:space="0" w:color="FFC000"/>
            </w:tcBorders>
          </w:tcPr>
          <w:p w14:paraId="6B959B93"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1</w:t>
            </w:r>
          </w:p>
        </w:tc>
        <w:tc>
          <w:tcPr>
            <w:tcW w:w="370" w:type="pct"/>
            <w:tcBorders>
              <w:top w:val="single" w:sz="4" w:space="0" w:color="FFC000"/>
              <w:left w:val="single" w:sz="4" w:space="0" w:color="FFC000"/>
              <w:bottom w:val="single" w:sz="4" w:space="0" w:color="FFC000"/>
              <w:right w:val="single" w:sz="4" w:space="0" w:color="FFC000"/>
            </w:tcBorders>
          </w:tcPr>
          <w:p w14:paraId="657E4C43"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1</w:t>
            </w:r>
          </w:p>
        </w:tc>
        <w:tc>
          <w:tcPr>
            <w:tcW w:w="371" w:type="pct"/>
            <w:tcBorders>
              <w:top w:val="single" w:sz="4" w:space="0" w:color="FFC000"/>
              <w:left w:val="single" w:sz="4" w:space="0" w:color="FFC000"/>
              <w:bottom w:val="single" w:sz="4" w:space="0" w:color="FFC000"/>
              <w:right w:val="single" w:sz="4" w:space="0" w:color="FFC000"/>
            </w:tcBorders>
          </w:tcPr>
          <w:p w14:paraId="39409BE7"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1</w:t>
            </w:r>
          </w:p>
        </w:tc>
        <w:tc>
          <w:tcPr>
            <w:tcW w:w="371" w:type="pct"/>
            <w:tcBorders>
              <w:top w:val="single" w:sz="4" w:space="0" w:color="FFC000"/>
              <w:left w:val="single" w:sz="4" w:space="0" w:color="FFC000"/>
              <w:bottom w:val="single" w:sz="4" w:space="0" w:color="FFC000"/>
              <w:right w:val="single" w:sz="4" w:space="0" w:color="FFC000"/>
            </w:tcBorders>
          </w:tcPr>
          <w:p w14:paraId="7EA9C687"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1</w:t>
            </w:r>
          </w:p>
        </w:tc>
        <w:tc>
          <w:tcPr>
            <w:tcW w:w="372" w:type="pct"/>
            <w:tcBorders>
              <w:top w:val="single" w:sz="4" w:space="0" w:color="FFC000"/>
              <w:left w:val="single" w:sz="4" w:space="0" w:color="FFC000"/>
              <w:bottom w:val="single" w:sz="4" w:space="0" w:color="FFC000"/>
              <w:right w:val="single" w:sz="4" w:space="0" w:color="FFC000"/>
            </w:tcBorders>
          </w:tcPr>
          <w:p w14:paraId="52323289"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1</w:t>
            </w:r>
          </w:p>
        </w:tc>
        <w:tc>
          <w:tcPr>
            <w:tcW w:w="505" w:type="pct"/>
            <w:tcBorders>
              <w:top w:val="single" w:sz="4" w:space="0" w:color="FFC000"/>
              <w:left w:val="single" w:sz="4" w:space="0" w:color="FFC000"/>
              <w:bottom w:val="single" w:sz="4" w:space="0" w:color="FFC000"/>
              <w:right w:val="single" w:sz="4" w:space="0" w:color="FFC000"/>
            </w:tcBorders>
          </w:tcPr>
          <w:p w14:paraId="6AC99798"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25</w:t>
            </w:r>
          </w:p>
        </w:tc>
      </w:tr>
      <w:tr w:rsidR="00C27023" w:rsidRPr="003441A3" w14:paraId="1D489391" w14:textId="77777777" w:rsidTr="007D75D6">
        <w:trPr>
          <w:trHeight w:val="872"/>
        </w:trPr>
        <w:tc>
          <w:tcPr>
            <w:tcW w:w="744" w:type="pct"/>
            <w:vMerge/>
            <w:tcBorders>
              <w:left w:val="single" w:sz="4" w:space="0" w:color="FFC000"/>
              <w:right w:val="single" w:sz="4" w:space="0" w:color="FFC000"/>
            </w:tcBorders>
            <w:vAlign w:val="center"/>
          </w:tcPr>
          <w:p w14:paraId="1B8B8504" w14:textId="77777777" w:rsidR="00C27023" w:rsidRPr="003441A3" w:rsidRDefault="00C27023" w:rsidP="00117531">
            <w:pPr>
              <w:spacing w:after="0" w:line="240" w:lineRule="auto"/>
              <w:rPr>
                <w:rFonts w:eastAsia="Times New Roman" w:cs="Calibri"/>
                <w:b/>
                <w:szCs w:val="24"/>
              </w:rPr>
            </w:pPr>
          </w:p>
        </w:tc>
        <w:tc>
          <w:tcPr>
            <w:tcW w:w="646" w:type="pct"/>
            <w:tcBorders>
              <w:left w:val="single" w:sz="4" w:space="0" w:color="FFC000"/>
              <w:bottom w:val="single" w:sz="4" w:space="0" w:color="FFC000"/>
              <w:right w:val="single" w:sz="4" w:space="0" w:color="FFC000"/>
            </w:tcBorders>
            <w:vAlign w:val="center"/>
          </w:tcPr>
          <w:p w14:paraId="527AB5D5" w14:textId="77777777" w:rsidR="00C27023" w:rsidRPr="009035F1" w:rsidRDefault="00C27023" w:rsidP="00117531">
            <w:pPr>
              <w:spacing w:after="0" w:line="240" w:lineRule="auto"/>
              <w:rPr>
                <w:rFonts w:eastAsia="Times New Roman" w:cs="Calibri"/>
                <w:szCs w:val="24"/>
              </w:rPr>
            </w:pPr>
            <w:r w:rsidRPr="009035F1">
              <w:rPr>
                <w:rFonts w:eastAsia="Times New Roman" w:cs="Calibri"/>
                <w:szCs w:val="24"/>
              </w:rPr>
              <w:t>Afforestation</w:t>
            </w:r>
          </w:p>
        </w:tc>
        <w:tc>
          <w:tcPr>
            <w:tcW w:w="509" w:type="pct"/>
            <w:tcBorders>
              <w:left w:val="single" w:sz="4" w:space="0" w:color="FFC000"/>
              <w:bottom w:val="single" w:sz="4" w:space="0" w:color="FFC000"/>
              <w:right w:val="single" w:sz="4" w:space="0" w:color="F79646" w:themeColor="accent6"/>
            </w:tcBorders>
            <w:vAlign w:val="center"/>
          </w:tcPr>
          <w:p w14:paraId="489E7BE1" w14:textId="77777777" w:rsidR="00C27023" w:rsidRPr="003441A3" w:rsidRDefault="00C27023" w:rsidP="00117531">
            <w:pPr>
              <w:spacing w:after="0" w:line="240" w:lineRule="auto"/>
              <w:rPr>
                <w:rFonts w:eastAsia="Times New Roman" w:cs="Calibri"/>
                <w:b/>
                <w:szCs w:val="24"/>
              </w:rPr>
            </w:pPr>
            <w:r w:rsidRPr="003441A3">
              <w:rPr>
                <w:rFonts w:eastAsia="Times New Roman" w:cs="Calibri"/>
                <w:b/>
                <w:szCs w:val="24"/>
              </w:rPr>
              <w:t>-</w:t>
            </w:r>
          </w:p>
        </w:tc>
        <w:tc>
          <w:tcPr>
            <w:tcW w:w="741" w:type="pct"/>
            <w:tcBorders>
              <w:left w:val="single" w:sz="4" w:space="0" w:color="F79646" w:themeColor="accent6"/>
              <w:bottom w:val="single" w:sz="4" w:space="0" w:color="FFC000"/>
              <w:right w:val="single" w:sz="4" w:space="0" w:color="FFC000"/>
            </w:tcBorders>
            <w:vAlign w:val="center"/>
          </w:tcPr>
          <w:p w14:paraId="030335DE"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Number of trees planted</w:t>
            </w:r>
          </w:p>
        </w:tc>
        <w:tc>
          <w:tcPr>
            <w:tcW w:w="371" w:type="pct"/>
            <w:tcBorders>
              <w:top w:val="single" w:sz="4" w:space="0" w:color="FFC000"/>
              <w:left w:val="single" w:sz="4" w:space="0" w:color="FFC000"/>
              <w:bottom w:val="single" w:sz="4" w:space="0" w:color="FFC000"/>
              <w:right w:val="single" w:sz="4" w:space="0" w:color="FFC000"/>
            </w:tcBorders>
          </w:tcPr>
          <w:p w14:paraId="2D3631EF"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6000</w:t>
            </w:r>
          </w:p>
        </w:tc>
        <w:tc>
          <w:tcPr>
            <w:tcW w:w="370" w:type="pct"/>
            <w:tcBorders>
              <w:top w:val="single" w:sz="4" w:space="0" w:color="FFC000"/>
              <w:left w:val="single" w:sz="4" w:space="0" w:color="FFC000"/>
              <w:bottom w:val="single" w:sz="4" w:space="0" w:color="FFC000"/>
              <w:right w:val="single" w:sz="4" w:space="0" w:color="FFC000"/>
            </w:tcBorders>
          </w:tcPr>
          <w:p w14:paraId="13265EB8"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4000</w:t>
            </w:r>
          </w:p>
        </w:tc>
        <w:tc>
          <w:tcPr>
            <w:tcW w:w="371" w:type="pct"/>
            <w:tcBorders>
              <w:top w:val="single" w:sz="4" w:space="0" w:color="FFC000"/>
              <w:left w:val="single" w:sz="4" w:space="0" w:color="FFC000"/>
              <w:bottom w:val="single" w:sz="4" w:space="0" w:color="FFC000"/>
              <w:right w:val="single" w:sz="4" w:space="0" w:color="FFC000"/>
            </w:tcBorders>
          </w:tcPr>
          <w:p w14:paraId="420C6880"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4000</w:t>
            </w:r>
          </w:p>
        </w:tc>
        <w:tc>
          <w:tcPr>
            <w:tcW w:w="371" w:type="pct"/>
            <w:tcBorders>
              <w:top w:val="single" w:sz="4" w:space="0" w:color="FFC000"/>
              <w:left w:val="single" w:sz="4" w:space="0" w:color="FFC000"/>
              <w:bottom w:val="single" w:sz="4" w:space="0" w:color="FFC000"/>
              <w:right w:val="single" w:sz="4" w:space="0" w:color="FFC000"/>
            </w:tcBorders>
          </w:tcPr>
          <w:p w14:paraId="7111BE0E"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2000</w:t>
            </w:r>
          </w:p>
        </w:tc>
        <w:tc>
          <w:tcPr>
            <w:tcW w:w="372" w:type="pct"/>
            <w:tcBorders>
              <w:top w:val="single" w:sz="4" w:space="0" w:color="FFC000"/>
              <w:left w:val="single" w:sz="4" w:space="0" w:color="FFC000"/>
              <w:bottom w:val="single" w:sz="4" w:space="0" w:color="FFC000"/>
              <w:right w:val="single" w:sz="4" w:space="0" w:color="FFC000"/>
            </w:tcBorders>
          </w:tcPr>
          <w:p w14:paraId="50B50AD5"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2000</w:t>
            </w:r>
          </w:p>
        </w:tc>
        <w:tc>
          <w:tcPr>
            <w:tcW w:w="505" w:type="pct"/>
            <w:tcBorders>
              <w:top w:val="single" w:sz="4" w:space="0" w:color="FFC000"/>
              <w:left w:val="single" w:sz="4" w:space="0" w:color="FFC000"/>
              <w:bottom w:val="single" w:sz="4" w:space="0" w:color="FFC000"/>
              <w:right w:val="single" w:sz="4" w:space="0" w:color="FFC000"/>
            </w:tcBorders>
          </w:tcPr>
          <w:p w14:paraId="4C6D6F03"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4.5</w:t>
            </w:r>
          </w:p>
        </w:tc>
      </w:tr>
      <w:tr w:rsidR="00C27023" w:rsidRPr="003441A3" w14:paraId="3AFCE1EA" w14:textId="77777777" w:rsidTr="007D75D6">
        <w:trPr>
          <w:trHeight w:val="70"/>
        </w:trPr>
        <w:tc>
          <w:tcPr>
            <w:tcW w:w="744" w:type="pct"/>
            <w:vMerge/>
            <w:tcBorders>
              <w:left w:val="single" w:sz="4" w:space="0" w:color="FFC000"/>
              <w:right w:val="single" w:sz="4" w:space="0" w:color="FFC000"/>
            </w:tcBorders>
            <w:vAlign w:val="center"/>
          </w:tcPr>
          <w:p w14:paraId="0451F47A" w14:textId="77777777" w:rsidR="00C27023" w:rsidRPr="003441A3" w:rsidRDefault="00C27023" w:rsidP="00117531">
            <w:pPr>
              <w:spacing w:after="0" w:line="240" w:lineRule="auto"/>
              <w:rPr>
                <w:rFonts w:eastAsia="Times New Roman" w:cs="Calibri"/>
                <w:b/>
                <w:szCs w:val="24"/>
              </w:rPr>
            </w:pPr>
          </w:p>
        </w:tc>
        <w:tc>
          <w:tcPr>
            <w:tcW w:w="646" w:type="pct"/>
            <w:tcBorders>
              <w:left w:val="single" w:sz="4" w:space="0" w:color="FFC000"/>
              <w:bottom w:val="single" w:sz="4" w:space="0" w:color="FFC000"/>
              <w:right w:val="single" w:sz="4" w:space="0" w:color="FFC000"/>
            </w:tcBorders>
            <w:vAlign w:val="center"/>
          </w:tcPr>
          <w:p w14:paraId="571C94C8" w14:textId="77777777" w:rsidR="00C27023" w:rsidRPr="009035F1" w:rsidRDefault="00C27023" w:rsidP="00117531">
            <w:pPr>
              <w:spacing w:after="0" w:line="240" w:lineRule="auto"/>
              <w:rPr>
                <w:rFonts w:eastAsia="Times New Roman" w:cs="Calibri"/>
                <w:szCs w:val="24"/>
              </w:rPr>
            </w:pPr>
            <w:r w:rsidRPr="009035F1">
              <w:rPr>
                <w:rFonts w:eastAsia="Times New Roman" w:cs="Calibri"/>
                <w:szCs w:val="24"/>
              </w:rPr>
              <w:t>Landscaped streets</w:t>
            </w:r>
          </w:p>
        </w:tc>
        <w:tc>
          <w:tcPr>
            <w:tcW w:w="509" w:type="pct"/>
            <w:tcBorders>
              <w:left w:val="single" w:sz="4" w:space="0" w:color="FFC000"/>
              <w:bottom w:val="single" w:sz="4" w:space="0" w:color="FFC000"/>
              <w:right w:val="single" w:sz="4" w:space="0" w:color="F79646" w:themeColor="accent6"/>
            </w:tcBorders>
            <w:vAlign w:val="center"/>
          </w:tcPr>
          <w:p w14:paraId="7E8499CA" w14:textId="77777777" w:rsidR="00C27023" w:rsidRPr="003441A3" w:rsidRDefault="00C27023" w:rsidP="00117531">
            <w:pPr>
              <w:spacing w:after="0" w:line="240" w:lineRule="auto"/>
              <w:rPr>
                <w:rFonts w:eastAsia="Times New Roman" w:cs="Calibri"/>
                <w:b/>
                <w:szCs w:val="24"/>
              </w:rPr>
            </w:pPr>
            <w:r w:rsidRPr="003441A3">
              <w:rPr>
                <w:rFonts w:eastAsia="Times New Roman" w:cs="Calibri"/>
                <w:b/>
                <w:szCs w:val="24"/>
              </w:rPr>
              <w:t>-</w:t>
            </w:r>
          </w:p>
        </w:tc>
        <w:tc>
          <w:tcPr>
            <w:tcW w:w="741" w:type="pct"/>
            <w:tcBorders>
              <w:left w:val="single" w:sz="4" w:space="0" w:color="F79646" w:themeColor="accent6"/>
              <w:bottom w:val="single" w:sz="4" w:space="0" w:color="FFC000"/>
              <w:right w:val="single" w:sz="4" w:space="0" w:color="FFC000"/>
            </w:tcBorders>
            <w:vAlign w:val="center"/>
          </w:tcPr>
          <w:p w14:paraId="400CD21E"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Number of streets landscaped</w:t>
            </w:r>
          </w:p>
        </w:tc>
        <w:tc>
          <w:tcPr>
            <w:tcW w:w="371" w:type="pct"/>
            <w:tcBorders>
              <w:top w:val="single" w:sz="4" w:space="0" w:color="FFC000"/>
              <w:left w:val="single" w:sz="4" w:space="0" w:color="FFC000"/>
              <w:bottom w:val="single" w:sz="4" w:space="0" w:color="FFC000"/>
              <w:right w:val="single" w:sz="4" w:space="0" w:color="FFC000"/>
            </w:tcBorders>
          </w:tcPr>
          <w:p w14:paraId="46E5ACED"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2</w:t>
            </w:r>
          </w:p>
        </w:tc>
        <w:tc>
          <w:tcPr>
            <w:tcW w:w="370" w:type="pct"/>
            <w:tcBorders>
              <w:top w:val="single" w:sz="4" w:space="0" w:color="FFC000"/>
              <w:left w:val="single" w:sz="4" w:space="0" w:color="FFC000"/>
              <w:bottom w:val="single" w:sz="4" w:space="0" w:color="FFC000"/>
              <w:right w:val="single" w:sz="4" w:space="0" w:color="FFC000"/>
            </w:tcBorders>
          </w:tcPr>
          <w:p w14:paraId="7427ECBE"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2</w:t>
            </w:r>
          </w:p>
        </w:tc>
        <w:tc>
          <w:tcPr>
            <w:tcW w:w="371" w:type="pct"/>
            <w:tcBorders>
              <w:top w:val="single" w:sz="4" w:space="0" w:color="FFC000"/>
              <w:left w:val="single" w:sz="4" w:space="0" w:color="FFC000"/>
              <w:bottom w:val="single" w:sz="4" w:space="0" w:color="FFC000"/>
              <w:right w:val="single" w:sz="4" w:space="0" w:color="FFC000"/>
            </w:tcBorders>
          </w:tcPr>
          <w:p w14:paraId="3AB21D66"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2</w:t>
            </w:r>
          </w:p>
        </w:tc>
        <w:tc>
          <w:tcPr>
            <w:tcW w:w="371" w:type="pct"/>
            <w:tcBorders>
              <w:top w:val="single" w:sz="4" w:space="0" w:color="FFC000"/>
              <w:left w:val="single" w:sz="4" w:space="0" w:color="FFC000"/>
              <w:bottom w:val="single" w:sz="4" w:space="0" w:color="FFC000"/>
              <w:right w:val="single" w:sz="4" w:space="0" w:color="FFC000"/>
            </w:tcBorders>
          </w:tcPr>
          <w:p w14:paraId="5E1EACF1"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2</w:t>
            </w:r>
          </w:p>
        </w:tc>
        <w:tc>
          <w:tcPr>
            <w:tcW w:w="372" w:type="pct"/>
            <w:tcBorders>
              <w:top w:val="single" w:sz="4" w:space="0" w:color="FFC000"/>
              <w:left w:val="single" w:sz="4" w:space="0" w:color="FFC000"/>
              <w:bottom w:val="single" w:sz="4" w:space="0" w:color="FFC000"/>
              <w:right w:val="single" w:sz="4" w:space="0" w:color="FFC000"/>
            </w:tcBorders>
          </w:tcPr>
          <w:p w14:paraId="59DD800D"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2</w:t>
            </w:r>
          </w:p>
        </w:tc>
        <w:tc>
          <w:tcPr>
            <w:tcW w:w="505" w:type="pct"/>
            <w:tcBorders>
              <w:top w:val="single" w:sz="4" w:space="0" w:color="FFC000"/>
              <w:left w:val="single" w:sz="4" w:space="0" w:color="FFC000"/>
              <w:bottom w:val="single" w:sz="4" w:space="0" w:color="FFC000"/>
              <w:right w:val="single" w:sz="4" w:space="0" w:color="FFC000"/>
            </w:tcBorders>
          </w:tcPr>
          <w:p w14:paraId="21865F25"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20</w:t>
            </w:r>
          </w:p>
        </w:tc>
      </w:tr>
      <w:tr w:rsidR="00C27023" w:rsidRPr="003441A3" w14:paraId="1296149B" w14:textId="77777777" w:rsidTr="007D75D6">
        <w:trPr>
          <w:trHeight w:val="70"/>
        </w:trPr>
        <w:tc>
          <w:tcPr>
            <w:tcW w:w="744" w:type="pct"/>
            <w:vMerge/>
            <w:tcBorders>
              <w:left w:val="single" w:sz="4" w:space="0" w:color="FFC000"/>
              <w:bottom w:val="single" w:sz="4" w:space="0" w:color="FFC000"/>
              <w:right w:val="single" w:sz="4" w:space="0" w:color="FFC000"/>
            </w:tcBorders>
            <w:vAlign w:val="center"/>
          </w:tcPr>
          <w:p w14:paraId="12738ED3" w14:textId="77777777" w:rsidR="00C27023" w:rsidRPr="003441A3" w:rsidRDefault="00C27023" w:rsidP="00117531">
            <w:pPr>
              <w:spacing w:after="0" w:line="240" w:lineRule="auto"/>
              <w:rPr>
                <w:rFonts w:eastAsia="Times New Roman" w:cs="Calibri"/>
                <w:b/>
                <w:szCs w:val="24"/>
              </w:rPr>
            </w:pPr>
          </w:p>
        </w:tc>
        <w:tc>
          <w:tcPr>
            <w:tcW w:w="646" w:type="pct"/>
            <w:tcBorders>
              <w:left w:val="single" w:sz="4" w:space="0" w:color="FFC000"/>
              <w:bottom w:val="single" w:sz="4" w:space="0" w:color="FFC000"/>
              <w:right w:val="single" w:sz="4" w:space="0" w:color="FFC000"/>
            </w:tcBorders>
            <w:vAlign w:val="center"/>
          </w:tcPr>
          <w:p w14:paraId="763AECB2" w14:textId="77777777" w:rsidR="00C27023" w:rsidRPr="009035F1" w:rsidRDefault="00C27023" w:rsidP="00117531">
            <w:pPr>
              <w:spacing w:after="0" w:line="240" w:lineRule="auto"/>
              <w:rPr>
                <w:rFonts w:eastAsia="Times New Roman" w:cs="Calibri"/>
                <w:szCs w:val="24"/>
              </w:rPr>
            </w:pPr>
            <w:r w:rsidRPr="009035F1">
              <w:rPr>
                <w:rFonts w:eastAsia="Times New Roman" w:cs="Calibri"/>
                <w:szCs w:val="24"/>
              </w:rPr>
              <w:t>Material recovery center</w:t>
            </w:r>
          </w:p>
        </w:tc>
        <w:tc>
          <w:tcPr>
            <w:tcW w:w="509" w:type="pct"/>
            <w:tcBorders>
              <w:left w:val="single" w:sz="4" w:space="0" w:color="FFC000"/>
              <w:bottom w:val="single" w:sz="4" w:space="0" w:color="FFC000"/>
              <w:right w:val="single" w:sz="4" w:space="0" w:color="F79646" w:themeColor="accent6"/>
            </w:tcBorders>
            <w:vAlign w:val="center"/>
          </w:tcPr>
          <w:p w14:paraId="4D9763C5" w14:textId="77777777" w:rsidR="00C27023" w:rsidRPr="003441A3" w:rsidRDefault="00C27023" w:rsidP="00117531">
            <w:pPr>
              <w:spacing w:after="0" w:line="240" w:lineRule="auto"/>
              <w:rPr>
                <w:rFonts w:eastAsia="Times New Roman" w:cs="Calibri"/>
                <w:b/>
                <w:szCs w:val="24"/>
              </w:rPr>
            </w:pPr>
            <w:r w:rsidRPr="003441A3">
              <w:rPr>
                <w:rFonts w:eastAsia="Times New Roman" w:cs="Calibri"/>
                <w:b/>
                <w:szCs w:val="24"/>
              </w:rPr>
              <w:t>-</w:t>
            </w:r>
          </w:p>
        </w:tc>
        <w:tc>
          <w:tcPr>
            <w:tcW w:w="741" w:type="pct"/>
            <w:tcBorders>
              <w:left w:val="single" w:sz="4" w:space="0" w:color="F79646" w:themeColor="accent6"/>
              <w:bottom w:val="single" w:sz="4" w:space="0" w:color="FFC000"/>
              <w:right w:val="single" w:sz="4" w:space="0" w:color="FFC000"/>
            </w:tcBorders>
            <w:vAlign w:val="center"/>
          </w:tcPr>
          <w:p w14:paraId="43DB6731"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Number of material  recovery centers established per year</w:t>
            </w:r>
          </w:p>
        </w:tc>
        <w:tc>
          <w:tcPr>
            <w:tcW w:w="371" w:type="pct"/>
            <w:tcBorders>
              <w:top w:val="single" w:sz="4" w:space="0" w:color="FFC000"/>
              <w:left w:val="single" w:sz="4" w:space="0" w:color="FFC000"/>
              <w:bottom w:val="single" w:sz="4" w:space="0" w:color="FFC000"/>
              <w:right w:val="single" w:sz="4" w:space="0" w:color="FFC000"/>
            </w:tcBorders>
          </w:tcPr>
          <w:p w14:paraId="5312887C"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0</w:t>
            </w:r>
          </w:p>
        </w:tc>
        <w:tc>
          <w:tcPr>
            <w:tcW w:w="370" w:type="pct"/>
            <w:tcBorders>
              <w:top w:val="single" w:sz="4" w:space="0" w:color="FFC000"/>
              <w:left w:val="single" w:sz="4" w:space="0" w:color="FFC000"/>
              <w:bottom w:val="single" w:sz="4" w:space="0" w:color="FFC000"/>
              <w:right w:val="single" w:sz="4" w:space="0" w:color="FFC000"/>
            </w:tcBorders>
          </w:tcPr>
          <w:p w14:paraId="090AD40B"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1</w:t>
            </w:r>
          </w:p>
        </w:tc>
        <w:tc>
          <w:tcPr>
            <w:tcW w:w="371" w:type="pct"/>
            <w:tcBorders>
              <w:top w:val="single" w:sz="4" w:space="0" w:color="FFC000"/>
              <w:left w:val="single" w:sz="4" w:space="0" w:color="FFC000"/>
              <w:bottom w:val="single" w:sz="4" w:space="0" w:color="FFC000"/>
              <w:right w:val="single" w:sz="4" w:space="0" w:color="FFC000"/>
            </w:tcBorders>
          </w:tcPr>
          <w:p w14:paraId="7F75590C"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1</w:t>
            </w:r>
          </w:p>
        </w:tc>
        <w:tc>
          <w:tcPr>
            <w:tcW w:w="371" w:type="pct"/>
            <w:tcBorders>
              <w:top w:val="single" w:sz="4" w:space="0" w:color="FFC000"/>
              <w:left w:val="single" w:sz="4" w:space="0" w:color="FFC000"/>
              <w:bottom w:val="single" w:sz="4" w:space="0" w:color="FFC000"/>
              <w:right w:val="single" w:sz="4" w:space="0" w:color="FFC000"/>
            </w:tcBorders>
          </w:tcPr>
          <w:p w14:paraId="53E62442"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1</w:t>
            </w:r>
          </w:p>
        </w:tc>
        <w:tc>
          <w:tcPr>
            <w:tcW w:w="372" w:type="pct"/>
            <w:tcBorders>
              <w:top w:val="single" w:sz="4" w:space="0" w:color="FFC000"/>
              <w:left w:val="single" w:sz="4" w:space="0" w:color="FFC000"/>
              <w:bottom w:val="single" w:sz="4" w:space="0" w:color="FFC000"/>
              <w:right w:val="single" w:sz="4" w:space="0" w:color="FFC000"/>
            </w:tcBorders>
          </w:tcPr>
          <w:p w14:paraId="3F09DE67" w14:textId="77777777" w:rsidR="00C27023" w:rsidRPr="009035F1" w:rsidRDefault="00C27023" w:rsidP="00117531">
            <w:pPr>
              <w:spacing w:after="0" w:line="240" w:lineRule="auto"/>
              <w:rPr>
                <w:rFonts w:eastAsia="Times New Roman" w:cs="Calibri"/>
                <w:color w:val="000000"/>
                <w:kern w:val="24"/>
                <w:szCs w:val="24"/>
              </w:rPr>
            </w:pPr>
            <w:r w:rsidRPr="009035F1">
              <w:rPr>
                <w:rFonts w:eastAsia="Times New Roman" w:cs="Calibri"/>
                <w:color w:val="000000"/>
                <w:kern w:val="24"/>
                <w:szCs w:val="24"/>
              </w:rPr>
              <w:t>1</w:t>
            </w:r>
          </w:p>
        </w:tc>
        <w:tc>
          <w:tcPr>
            <w:tcW w:w="505" w:type="pct"/>
            <w:tcBorders>
              <w:top w:val="single" w:sz="4" w:space="0" w:color="FFC000"/>
              <w:left w:val="single" w:sz="4" w:space="0" w:color="FFC000"/>
              <w:bottom w:val="single" w:sz="4" w:space="0" w:color="FFC000"/>
              <w:right w:val="single" w:sz="4" w:space="0" w:color="FFC000"/>
            </w:tcBorders>
          </w:tcPr>
          <w:p w14:paraId="78A5FADE"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32</w:t>
            </w:r>
          </w:p>
        </w:tc>
      </w:tr>
      <w:tr w:rsidR="004841B5" w:rsidRPr="003441A3" w14:paraId="0DF901AB" w14:textId="77777777" w:rsidTr="004841B5">
        <w:trPr>
          <w:trHeight w:val="70"/>
        </w:trPr>
        <w:tc>
          <w:tcPr>
            <w:tcW w:w="4495" w:type="pct"/>
            <w:gridSpan w:val="9"/>
            <w:tcBorders>
              <w:left w:val="single" w:sz="4" w:space="0" w:color="FFC000"/>
              <w:bottom w:val="single" w:sz="4" w:space="0" w:color="FFC000"/>
              <w:right w:val="single" w:sz="4" w:space="0" w:color="FFC000"/>
            </w:tcBorders>
            <w:vAlign w:val="center"/>
          </w:tcPr>
          <w:p w14:paraId="22A13ED3" w14:textId="77777777" w:rsidR="004841B5" w:rsidRPr="003441A3" w:rsidRDefault="004841B5"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Total</w:t>
            </w:r>
          </w:p>
        </w:tc>
        <w:tc>
          <w:tcPr>
            <w:tcW w:w="505" w:type="pct"/>
            <w:tcBorders>
              <w:top w:val="single" w:sz="4" w:space="0" w:color="FFC000"/>
              <w:left w:val="single" w:sz="4" w:space="0" w:color="FFC000"/>
              <w:bottom w:val="single" w:sz="4" w:space="0" w:color="FFC000"/>
              <w:right w:val="single" w:sz="4" w:space="0" w:color="FFC000"/>
            </w:tcBorders>
          </w:tcPr>
          <w:p w14:paraId="1EF3E731" w14:textId="77777777" w:rsidR="004841B5" w:rsidRPr="003441A3" w:rsidRDefault="004841B5"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176.5</w:t>
            </w:r>
          </w:p>
        </w:tc>
      </w:tr>
      <w:tr w:rsidR="00C27023" w:rsidRPr="003441A3" w14:paraId="37E83500" w14:textId="77777777" w:rsidTr="00C27023">
        <w:trPr>
          <w:trHeight w:val="370"/>
        </w:trPr>
        <w:tc>
          <w:tcPr>
            <w:tcW w:w="5000" w:type="pct"/>
            <w:gridSpan w:val="10"/>
            <w:tcBorders>
              <w:left w:val="single" w:sz="4" w:space="0" w:color="FFC000"/>
              <w:bottom w:val="single" w:sz="4" w:space="0" w:color="auto"/>
              <w:right w:val="single" w:sz="4" w:space="0" w:color="FFC000"/>
            </w:tcBorders>
            <w:vAlign w:val="center"/>
          </w:tcPr>
          <w:p w14:paraId="24C1BFCF" w14:textId="77777777" w:rsidR="00C27023" w:rsidRPr="003441A3" w:rsidRDefault="00C27023" w:rsidP="00117531">
            <w:pPr>
              <w:spacing w:after="0" w:line="240" w:lineRule="auto"/>
              <w:rPr>
                <w:rFonts w:eastAsia="Times New Roman" w:cs="Calibri"/>
                <w:b/>
                <w:color w:val="000000"/>
                <w:kern w:val="24"/>
                <w:szCs w:val="24"/>
              </w:rPr>
            </w:pPr>
            <w:proofErr w:type="spellStart"/>
            <w:r w:rsidRPr="003441A3">
              <w:rPr>
                <w:rFonts w:eastAsia="Times New Roman" w:cs="Calibri"/>
                <w:b/>
                <w:color w:val="000000"/>
                <w:kern w:val="24"/>
                <w:szCs w:val="24"/>
              </w:rPr>
              <w:t>Programe</w:t>
            </w:r>
            <w:proofErr w:type="spellEnd"/>
            <w:r w:rsidRPr="003441A3">
              <w:rPr>
                <w:rFonts w:eastAsia="Times New Roman" w:cs="Calibri"/>
                <w:b/>
                <w:color w:val="000000"/>
                <w:kern w:val="24"/>
                <w:szCs w:val="24"/>
              </w:rPr>
              <w:t xml:space="preserve"> 4: Trade and Enterprise Development</w:t>
            </w:r>
          </w:p>
        </w:tc>
      </w:tr>
      <w:tr w:rsidR="00C27023" w:rsidRPr="003441A3" w14:paraId="76410058" w14:textId="77777777" w:rsidTr="00C27023">
        <w:trPr>
          <w:trHeight w:val="1515"/>
        </w:trPr>
        <w:tc>
          <w:tcPr>
            <w:tcW w:w="5000" w:type="pct"/>
            <w:gridSpan w:val="10"/>
            <w:tcBorders>
              <w:top w:val="single" w:sz="4" w:space="0" w:color="auto"/>
              <w:left w:val="single" w:sz="4" w:space="0" w:color="FFC000"/>
              <w:bottom w:val="single" w:sz="4" w:space="0" w:color="auto"/>
              <w:right w:val="single" w:sz="4" w:space="0" w:color="FFC000"/>
            </w:tcBorders>
            <w:vAlign w:val="center"/>
          </w:tcPr>
          <w:p w14:paraId="624621CE"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Objectives</w:t>
            </w:r>
          </w:p>
          <w:p w14:paraId="378BCFC0" w14:textId="77777777" w:rsidR="00C27023" w:rsidRPr="003441A3" w:rsidRDefault="00C27023" w:rsidP="00117531">
            <w:pPr>
              <w:numPr>
                <w:ilvl w:val="0"/>
                <w:numId w:val="4"/>
              </w:numPr>
              <w:spacing w:after="0" w:line="240" w:lineRule="auto"/>
              <w:contextualSpacing/>
              <w:rPr>
                <w:rFonts w:eastAsia="Times New Roman" w:cs="Calibri"/>
                <w:b/>
                <w:color w:val="000000"/>
                <w:kern w:val="24"/>
                <w:szCs w:val="24"/>
                <w:lang w:val="en-GB"/>
              </w:rPr>
            </w:pPr>
            <w:r w:rsidRPr="003441A3">
              <w:rPr>
                <w:rFonts w:eastAsia="Times New Roman" w:cs="Calibri"/>
                <w:b/>
                <w:color w:val="000000"/>
                <w:kern w:val="24"/>
                <w:szCs w:val="24"/>
                <w:lang w:val="en-GB"/>
              </w:rPr>
              <w:t>To enhance equitable development and increase employment</w:t>
            </w:r>
          </w:p>
          <w:p w14:paraId="09ADD285" w14:textId="77777777" w:rsidR="00C27023" w:rsidRPr="003441A3" w:rsidRDefault="00C27023" w:rsidP="00117531">
            <w:pPr>
              <w:numPr>
                <w:ilvl w:val="0"/>
                <w:numId w:val="4"/>
              </w:numPr>
              <w:spacing w:after="0" w:line="240" w:lineRule="auto"/>
              <w:contextualSpacing/>
              <w:rPr>
                <w:rFonts w:eastAsia="Times New Roman" w:cs="Calibri"/>
                <w:b/>
                <w:color w:val="000000"/>
                <w:kern w:val="24"/>
                <w:szCs w:val="24"/>
                <w:lang w:val="en-GB"/>
              </w:rPr>
            </w:pPr>
            <w:r w:rsidRPr="003441A3">
              <w:rPr>
                <w:rFonts w:eastAsia="Times New Roman" w:cs="Calibri"/>
                <w:b/>
                <w:color w:val="000000"/>
                <w:kern w:val="24"/>
                <w:szCs w:val="24"/>
                <w:lang w:val="en-GB"/>
              </w:rPr>
              <w:t>To enhance technology and innovation</w:t>
            </w:r>
          </w:p>
          <w:p w14:paraId="6C71DCA7" w14:textId="77777777" w:rsidR="00C27023" w:rsidRPr="003441A3" w:rsidRDefault="00C27023" w:rsidP="00117531">
            <w:pPr>
              <w:numPr>
                <w:ilvl w:val="0"/>
                <w:numId w:val="4"/>
              </w:numPr>
              <w:spacing w:after="0" w:line="240" w:lineRule="auto"/>
              <w:contextualSpacing/>
              <w:rPr>
                <w:rFonts w:eastAsia="Times New Roman" w:cs="Calibri"/>
                <w:b/>
                <w:color w:val="000000"/>
                <w:kern w:val="24"/>
                <w:szCs w:val="24"/>
                <w:lang w:val="en-GB"/>
              </w:rPr>
            </w:pPr>
            <w:r w:rsidRPr="003441A3">
              <w:rPr>
                <w:rFonts w:eastAsia="Times New Roman" w:cs="Calibri"/>
                <w:b/>
                <w:color w:val="000000"/>
                <w:kern w:val="24"/>
                <w:szCs w:val="24"/>
                <w:lang w:val="en-GB"/>
              </w:rPr>
              <w:t>Promote sustainable industrial development for effective resource utilization</w:t>
            </w:r>
          </w:p>
          <w:p w14:paraId="672AF68A" w14:textId="77777777" w:rsidR="00C27023" w:rsidRPr="003441A3" w:rsidRDefault="00C27023" w:rsidP="00117531">
            <w:pPr>
              <w:numPr>
                <w:ilvl w:val="0"/>
                <w:numId w:val="4"/>
              </w:numPr>
              <w:spacing w:after="0" w:line="240" w:lineRule="auto"/>
              <w:contextualSpacing/>
              <w:rPr>
                <w:rFonts w:eastAsia="Times New Roman" w:cs="Calibri"/>
                <w:b/>
                <w:color w:val="000000"/>
                <w:kern w:val="24"/>
                <w:szCs w:val="24"/>
                <w:lang w:val="en-GB"/>
              </w:rPr>
            </w:pPr>
            <w:r w:rsidRPr="003441A3">
              <w:rPr>
                <w:rFonts w:eastAsia="Times New Roman" w:cs="Calibri"/>
                <w:b/>
                <w:color w:val="000000"/>
                <w:kern w:val="24"/>
                <w:szCs w:val="24"/>
                <w:lang w:val="en-GB"/>
              </w:rPr>
              <w:t xml:space="preserve">Open up avenues of value addition taking cognizance of regional and global markets for primary product </w:t>
            </w:r>
          </w:p>
        </w:tc>
      </w:tr>
      <w:tr w:rsidR="00C27023" w:rsidRPr="003441A3" w14:paraId="1BC65800" w14:textId="77777777" w:rsidTr="00C27023">
        <w:trPr>
          <w:trHeight w:val="1215"/>
        </w:trPr>
        <w:tc>
          <w:tcPr>
            <w:tcW w:w="5000" w:type="pct"/>
            <w:gridSpan w:val="10"/>
            <w:tcBorders>
              <w:top w:val="single" w:sz="4" w:space="0" w:color="auto"/>
              <w:left w:val="single" w:sz="4" w:space="0" w:color="FFC000"/>
              <w:right w:val="single" w:sz="4" w:space="0" w:color="FFC000"/>
            </w:tcBorders>
            <w:vAlign w:val="center"/>
          </w:tcPr>
          <w:p w14:paraId="36B7259B"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Outcome</w:t>
            </w:r>
          </w:p>
          <w:p w14:paraId="2B2A8C0B" w14:textId="77777777" w:rsidR="00C27023" w:rsidRPr="003441A3" w:rsidRDefault="00C27023" w:rsidP="00117531">
            <w:pPr>
              <w:numPr>
                <w:ilvl w:val="0"/>
                <w:numId w:val="5"/>
              </w:numPr>
              <w:spacing w:after="0" w:line="240" w:lineRule="auto"/>
              <w:contextualSpacing/>
              <w:rPr>
                <w:rFonts w:eastAsia="Times New Roman" w:cs="Calibri"/>
                <w:b/>
                <w:color w:val="000000"/>
                <w:kern w:val="24"/>
                <w:szCs w:val="24"/>
                <w:lang w:val="en-GB"/>
              </w:rPr>
            </w:pPr>
            <w:r w:rsidRPr="003441A3">
              <w:rPr>
                <w:rFonts w:eastAsia="Times New Roman" w:cs="Calibri"/>
                <w:b/>
                <w:color w:val="000000"/>
                <w:kern w:val="24"/>
                <w:szCs w:val="24"/>
                <w:lang w:val="en-GB"/>
              </w:rPr>
              <w:t>Incubation of small businesses</w:t>
            </w:r>
          </w:p>
          <w:p w14:paraId="1A4B4895" w14:textId="77777777" w:rsidR="00C27023" w:rsidRPr="003441A3" w:rsidRDefault="00C27023" w:rsidP="00117531">
            <w:pPr>
              <w:numPr>
                <w:ilvl w:val="0"/>
                <w:numId w:val="5"/>
              </w:numPr>
              <w:spacing w:after="0" w:line="240" w:lineRule="auto"/>
              <w:contextualSpacing/>
              <w:rPr>
                <w:rFonts w:eastAsia="Times New Roman" w:cs="Calibri"/>
                <w:b/>
                <w:color w:val="000000"/>
                <w:kern w:val="24"/>
                <w:szCs w:val="24"/>
                <w:lang w:val="en-GB"/>
              </w:rPr>
            </w:pPr>
            <w:r w:rsidRPr="003441A3">
              <w:rPr>
                <w:rFonts w:eastAsia="Times New Roman" w:cs="Calibri"/>
                <w:b/>
                <w:color w:val="000000"/>
                <w:kern w:val="24"/>
                <w:szCs w:val="24"/>
                <w:lang w:val="en-GB"/>
              </w:rPr>
              <w:t>Increased number of tourists to the Municipality</w:t>
            </w:r>
          </w:p>
          <w:p w14:paraId="552C33A6" w14:textId="77777777" w:rsidR="00C27023" w:rsidRPr="003441A3" w:rsidRDefault="00C27023" w:rsidP="00117531">
            <w:pPr>
              <w:numPr>
                <w:ilvl w:val="0"/>
                <w:numId w:val="5"/>
              </w:numPr>
              <w:spacing w:after="0" w:line="240" w:lineRule="auto"/>
              <w:contextualSpacing/>
              <w:rPr>
                <w:rFonts w:eastAsia="Times New Roman" w:cs="Calibri"/>
                <w:b/>
                <w:color w:val="000000"/>
                <w:kern w:val="24"/>
                <w:szCs w:val="24"/>
                <w:lang w:val="en-GB"/>
              </w:rPr>
            </w:pPr>
            <w:r w:rsidRPr="003441A3">
              <w:rPr>
                <w:rFonts w:eastAsia="Times New Roman" w:cs="Calibri"/>
                <w:b/>
                <w:color w:val="000000"/>
                <w:kern w:val="24"/>
                <w:szCs w:val="24"/>
                <w:lang w:val="en-GB"/>
              </w:rPr>
              <w:t>Improved standards of living</w:t>
            </w:r>
          </w:p>
        </w:tc>
      </w:tr>
      <w:tr w:rsidR="007D75D6" w:rsidRPr="003441A3" w14:paraId="12D2989E" w14:textId="77777777" w:rsidTr="007D75D6">
        <w:trPr>
          <w:trHeight w:val="413"/>
        </w:trPr>
        <w:tc>
          <w:tcPr>
            <w:tcW w:w="744"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232AB2AC" w14:textId="77777777" w:rsidR="007D75D6" w:rsidRPr="003441A3" w:rsidRDefault="007D75D6" w:rsidP="00117531">
            <w:pPr>
              <w:spacing w:after="0" w:line="240" w:lineRule="auto"/>
              <w:rPr>
                <w:rFonts w:eastAsia="Times New Roman" w:cs="Calibri"/>
                <w:b/>
                <w:szCs w:val="24"/>
              </w:rPr>
            </w:pPr>
            <w:r w:rsidRPr="003441A3">
              <w:rPr>
                <w:rFonts w:eastAsia="Times New Roman" w:cs="Calibri"/>
                <w:b/>
                <w:color w:val="000000"/>
                <w:kern w:val="24"/>
                <w:szCs w:val="24"/>
              </w:rPr>
              <w:lastRenderedPageBreak/>
              <w:t>Sub-</w:t>
            </w:r>
            <w:proofErr w:type="spellStart"/>
            <w:r w:rsidRPr="003441A3">
              <w:rPr>
                <w:rFonts w:eastAsia="Times New Roman" w:cs="Calibri"/>
                <w:b/>
                <w:color w:val="000000"/>
                <w:kern w:val="24"/>
                <w:szCs w:val="24"/>
              </w:rPr>
              <w:t>programme</w:t>
            </w:r>
            <w:proofErr w:type="spellEnd"/>
          </w:p>
        </w:tc>
        <w:tc>
          <w:tcPr>
            <w:tcW w:w="646"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38152C94" w14:textId="77777777" w:rsidR="007D75D6" w:rsidRPr="003441A3" w:rsidRDefault="007D75D6" w:rsidP="00117531">
            <w:pPr>
              <w:spacing w:after="0" w:line="240" w:lineRule="auto"/>
              <w:rPr>
                <w:rFonts w:eastAsia="Times New Roman" w:cs="Calibri"/>
                <w:b/>
                <w:szCs w:val="24"/>
              </w:rPr>
            </w:pPr>
            <w:r w:rsidRPr="003441A3">
              <w:rPr>
                <w:rFonts w:eastAsia="Times New Roman" w:cs="Calibri"/>
                <w:b/>
                <w:szCs w:val="24"/>
              </w:rPr>
              <w:t>Key Output</w:t>
            </w:r>
          </w:p>
        </w:tc>
        <w:tc>
          <w:tcPr>
            <w:tcW w:w="509"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1F5BF72B" w14:textId="77777777" w:rsidR="007D75D6" w:rsidRPr="003441A3" w:rsidRDefault="007D75D6" w:rsidP="00117531">
            <w:pPr>
              <w:spacing w:after="0" w:line="240" w:lineRule="auto"/>
              <w:rPr>
                <w:rFonts w:eastAsia="Times New Roman" w:cs="Calibri"/>
                <w:b/>
                <w:szCs w:val="24"/>
              </w:rPr>
            </w:pPr>
            <w:r w:rsidRPr="003441A3">
              <w:rPr>
                <w:rFonts w:eastAsia="Times New Roman" w:cs="Calibri"/>
                <w:b/>
                <w:szCs w:val="24"/>
              </w:rPr>
              <w:t>Baseline</w:t>
            </w:r>
          </w:p>
        </w:tc>
        <w:tc>
          <w:tcPr>
            <w:tcW w:w="741"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tcPr>
          <w:p w14:paraId="2625F873" w14:textId="77777777" w:rsidR="007D75D6" w:rsidRPr="003441A3" w:rsidRDefault="007D75D6" w:rsidP="00117531">
            <w:pPr>
              <w:spacing w:after="0" w:line="240" w:lineRule="auto"/>
              <w:rPr>
                <w:rFonts w:eastAsia="Times New Roman" w:cs="Calibri"/>
                <w:b/>
                <w:szCs w:val="24"/>
              </w:rPr>
            </w:pPr>
            <w:r w:rsidRPr="003441A3">
              <w:rPr>
                <w:rFonts w:eastAsia="Times New Roman" w:cs="Calibri"/>
                <w:b/>
                <w:szCs w:val="24"/>
              </w:rPr>
              <w:t>Key performance indicators</w:t>
            </w:r>
          </w:p>
          <w:p w14:paraId="19B926BA" w14:textId="77777777" w:rsidR="007D75D6" w:rsidRPr="003441A3" w:rsidRDefault="007D75D6" w:rsidP="00117531">
            <w:pPr>
              <w:spacing w:after="0" w:line="240" w:lineRule="auto"/>
              <w:rPr>
                <w:rFonts w:eastAsia="Times New Roman" w:cs="Calibri"/>
                <w:szCs w:val="24"/>
              </w:rPr>
            </w:pPr>
          </w:p>
          <w:p w14:paraId="6F0F63F7" w14:textId="77777777" w:rsidR="007D75D6" w:rsidRPr="003441A3" w:rsidRDefault="007D75D6" w:rsidP="00117531">
            <w:pPr>
              <w:spacing w:after="0" w:line="240" w:lineRule="auto"/>
              <w:rPr>
                <w:rFonts w:eastAsia="Times New Roman" w:cs="Calibri"/>
                <w:szCs w:val="24"/>
              </w:rPr>
            </w:pPr>
          </w:p>
        </w:tc>
        <w:tc>
          <w:tcPr>
            <w:tcW w:w="1854" w:type="pct"/>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3C7AF5FD" w14:textId="77777777" w:rsidR="007D75D6" w:rsidRPr="003441A3" w:rsidRDefault="007D75D6" w:rsidP="00117531">
            <w:pPr>
              <w:spacing w:after="0" w:line="240" w:lineRule="auto"/>
              <w:rPr>
                <w:rFonts w:eastAsia="Times New Roman" w:cs="Calibri"/>
                <w:b/>
                <w:szCs w:val="24"/>
              </w:rPr>
            </w:pPr>
            <w:r w:rsidRPr="003441A3">
              <w:rPr>
                <w:rFonts w:eastAsia="Times New Roman" w:cs="Calibri"/>
                <w:b/>
                <w:color w:val="000000"/>
                <w:kern w:val="24"/>
                <w:szCs w:val="24"/>
              </w:rPr>
              <w:t>Planned Targets</w:t>
            </w:r>
          </w:p>
        </w:tc>
        <w:tc>
          <w:tcPr>
            <w:tcW w:w="50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543BBD1B" w14:textId="77777777" w:rsidR="007D75D6" w:rsidRPr="003441A3" w:rsidRDefault="007D75D6" w:rsidP="00117531">
            <w:pPr>
              <w:spacing w:after="0" w:line="240" w:lineRule="auto"/>
              <w:rPr>
                <w:rFonts w:eastAsia="Times New Roman" w:cs="Calibri"/>
                <w:b/>
                <w:szCs w:val="24"/>
              </w:rPr>
            </w:pPr>
          </w:p>
        </w:tc>
      </w:tr>
      <w:tr w:rsidR="001A26C2" w:rsidRPr="003441A3" w14:paraId="456A32BE" w14:textId="77777777" w:rsidTr="007D75D6">
        <w:trPr>
          <w:trHeight w:val="1097"/>
        </w:trPr>
        <w:tc>
          <w:tcPr>
            <w:tcW w:w="744"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vAlign w:val="center"/>
            <w:hideMark/>
          </w:tcPr>
          <w:p w14:paraId="343596C7" w14:textId="77777777" w:rsidR="001A26C2" w:rsidRPr="003441A3" w:rsidRDefault="001A26C2" w:rsidP="00117531">
            <w:pPr>
              <w:spacing w:after="0" w:line="240" w:lineRule="auto"/>
              <w:rPr>
                <w:rFonts w:eastAsia="Times New Roman" w:cs="Calibri"/>
                <w:b/>
                <w:szCs w:val="24"/>
              </w:rPr>
            </w:pPr>
          </w:p>
        </w:tc>
        <w:tc>
          <w:tcPr>
            <w:tcW w:w="64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vAlign w:val="center"/>
            <w:hideMark/>
          </w:tcPr>
          <w:p w14:paraId="06E61EAC" w14:textId="77777777" w:rsidR="001A26C2" w:rsidRPr="003441A3" w:rsidRDefault="001A26C2" w:rsidP="00117531">
            <w:pPr>
              <w:spacing w:after="0" w:line="240" w:lineRule="auto"/>
              <w:rPr>
                <w:rFonts w:eastAsia="Times New Roman" w:cs="Calibri"/>
                <w:b/>
                <w:szCs w:val="24"/>
              </w:rPr>
            </w:pPr>
          </w:p>
        </w:tc>
        <w:tc>
          <w:tcPr>
            <w:tcW w:w="509"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vAlign w:val="center"/>
            <w:hideMark/>
          </w:tcPr>
          <w:p w14:paraId="45335FCF" w14:textId="77777777" w:rsidR="001A26C2" w:rsidRPr="003441A3" w:rsidRDefault="001A26C2" w:rsidP="00117531">
            <w:pPr>
              <w:spacing w:after="0" w:line="240" w:lineRule="auto"/>
              <w:rPr>
                <w:rFonts w:eastAsia="Times New Roman" w:cs="Calibri"/>
                <w:b/>
                <w:szCs w:val="24"/>
              </w:rPr>
            </w:pPr>
          </w:p>
        </w:tc>
        <w:tc>
          <w:tcPr>
            <w:tcW w:w="741"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vAlign w:val="center"/>
            <w:hideMark/>
          </w:tcPr>
          <w:p w14:paraId="5EEF724C" w14:textId="77777777" w:rsidR="001A26C2" w:rsidRPr="003441A3" w:rsidRDefault="001A26C2" w:rsidP="00117531">
            <w:pPr>
              <w:spacing w:after="0" w:line="240" w:lineRule="auto"/>
              <w:rPr>
                <w:rFonts w:eastAsia="Times New Roman" w:cs="Calibri"/>
                <w:szCs w:val="24"/>
              </w:rPr>
            </w:pPr>
          </w:p>
        </w:tc>
        <w:tc>
          <w:tcPr>
            <w:tcW w:w="37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2300AF3E" w14:textId="77777777" w:rsidR="001A26C2" w:rsidRPr="003441A3" w:rsidRDefault="001A26C2" w:rsidP="00382F74">
            <w:pPr>
              <w:spacing w:after="0" w:line="240" w:lineRule="auto"/>
              <w:rPr>
                <w:rFonts w:eastAsia="Times New Roman" w:cs="Calibri"/>
                <w:b/>
                <w:szCs w:val="24"/>
              </w:rPr>
            </w:pPr>
            <w:r w:rsidRPr="003441A3">
              <w:rPr>
                <w:rFonts w:eastAsia="Times New Roman" w:cs="Calibri"/>
                <w:b/>
                <w:color w:val="000000"/>
                <w:kern w:val="24"/>
                <w:szCs w:val="24"/>
              </w:rPr>
              <w:t xml:space="preserve">2023/24 </w:t>
            </w:r>
          </w:p>
        </w:tc>
        <w:tc>
          <w:tcPr>
            <w:tcW w:w="37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6C4FAAFF" w14:textId="77777777" w:rsidR="001A26C2" w:rsidRPr="003441A3" w:rsidRDefault="001A26C2" w:rsidP="00382F74">
            <w:pPr>
              <w:spacing w:after="0" w:line="240" w:lineRule="auto"/>
              <w:rPr>
                <w:rFonts w:eastAsia="Times New Roman" w:cs="Calibri"/>
                <w:b/>
                <w:szCs w:val="24"/>
              </w:rPr>
            </w:pPr>
            <w:r w:rsidRPr="003441A3">
              <w:rPr>
                <w:rFonts w:eastAsia="Times New Roman" w:cs="Calibri"/>
                <w:b/>
                <w:color w:val="000000"/>
                <w:kern w:val="24"/>
                <w:szCs w:val="24"/>
              </w:rPr>
              <w:t>2014/25</w:t>
            </w:r>
          </w:p>
        </w:tc>
        <w:tc>
          <w:tcPr>
            <w:tcW w:w="37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475FF1CC" w14:textId="77777777" w:rsidR="001A26C2" w:rsidRPr="003441A3" w:rsidRDefault="001A26C2" w:rsidP="00382F74">
            <w:pPr>
              <w:spacing w:after="0" w:line="240" w:lineRule="auto"/>
              <w:rPr>
                <w:rFonts w:eastAsia="Times New Roman" w:cs="Calibri"/>
                <w:b/>
                <w:szCs w:val="24"/>
              </w:rPr>
            </w:pPr>
            <w:r w:rsidRPr="003441A3">
              <w:rPr>
                <w:rFonts w:eastAsia="Times New Roman" w:cs="Calibri"/>
                <w:b/>
                <w:color w:val="000000"/>
                <w:kern w:val="24"/>
                <w:szCs w:val="24"/>
              </w:rPr>
              <w:t>2025/26</w:t>
            </w:r>
          </w:p>
        </w:tc>
        <w:tc>
          <w:tcPr>
            <w:tcW w:w="37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46CBEE02" w14:textId="77777777" w:rsidR="001A26C2" w:rsidRPr="003441A3" w:rsidRDefault="001A26C2" w:rsidP="00382F74">
            <w:pPr>
              <w:spacing w:after="0" w:line="240" w:lineRule="auto"/>
              <w:rPr>
                <w:rFonts w:eastAsia="Times New Roman" w:cs="Calibri"/>
                <w:b/>
                <w:szCs w:val="24"/>
              </w:rPr>
            </w:pPr>
            <w:r>
              <w:rPr>
                <w:rFonts w:eastAsia="Times New Roman" w:cs="Calibri"/>
                <w:b/>
                <w:color w:val="000000"/>
                <w:kern w:val="24"/>
                <w:szCs w:val="24"/>
              </w:rPr>
              <w:t>2026/27</w:t>
            </w:r>
          </w:p>
        </w:tc>
        <w:tc>
          <w:tcPr>
            <w:tcW w:w="37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1876A6D5" w14:textId="77777777" w:rsidR="001A26C2" w:rsidRPr="003441A3" w:rsidRDefault="001A26C2" w:rsidP="00382F74">
            <w:pPr>
              <w:spacing w:after="0" w:line="240" w:lineRule="auto"/>
              <w:rPr>
                <w:rFonts w:eastAsia="Times New Roman" w:cs="Calibri"/>
                <w:b/>
                <w:szCs w:val="24"/>
              </w:rPr>
            </w:pPr>
            <w:r>
              <w:rPr>
                <w:rFonts w:eastAsia="Times New Roman" w:cs="Calibri"/>
                <w:b/>
                <w:color w:val="000000"/>
                <w:kern w:val="24"/>
                <w:szCs w:val="24"/>
              </w:rPr>
              <w:t>2027/28</w:t>
            </w:r>
          </w:p>
        </w:tc>
        <w:tc>
          <w:tcPr>
            <w:tcW w:w="50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1AEB06A2" w14:textId="77777777" w:rsidR="001A26C2" w:rsidRPr="003441A3" w:rsidRDefault="001A26C2"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Total Budget (</w:t>
            </w:r>
            <w:proofErr w:type="spellStart"/>
            <w:r w:rsidRPr="003441A3">
              <w:rPr>
                <w:rFonts w:eastAsia="Times New Roman" w:cs="Calibri"/>
                <w:b/>
                <w:color w:val="000000"/>
                <w:kern w:val="24"/>
                <w:szCs w:val="24"/>
              </w:rPr>
              <w:t>Ksh</w:t>
            </w:r>
            <w:proofErr w:type="spellEnd"/>
            <w:r w:rsidRPr="003441A3">
              <w:rPr>
                <w:rFonts w:eastAsia="Times New Roman" w:cs="Calibri"/>
                <w:b/>
                <w:color w:val="000000"/>
                <w:kern w:val="24"/>
                <w:szCs w:val="24"/>
              </w:rPr>
              <w:t>.) in Millions</w:t>
            </w:r>
          </w:p>
        </w:tc>
      </w:tr>
      <w:tr w:rsidR="00C27023" w:rsidRPr="003441A3" w14:paraId="1DCF8560" w14:textId="77777777" w:rsidTr="007D75D6">
        <w:trPr>
          <w:trHeight w:val="70"/>
        </w:trPr>
        <w:tc>
          <w:tcPr>
            <w:tcW w:w="744" w:type="pct"/>
            <w:vMerge w:val="restart"/>
            <w:tcBorders>
              <w:top w:val="single" w:sz="4" w:space="0" w:color="auto"/>
              <w:left w:val="single" w:sz="4" w:space="0" w:color="FFC000"/>
              <w:right w:val="single" w:sz="4" w:space="0" w:color="FFC000"/>
            </w:tcBorders>
            <w:vAlign w:val="center"/>
          </w:tcPr>
          <w:p w14:paraId="16297E37" w14:textId="77777777" w:rsidR="00C27023" w:rsidRPr="003441A3" w:rsidRDefault="00C27023" w:rsidP="00117531">
            <w:pPr>
              <w:spacing w:after="0" w:line="240" w:lineRule="auto"/>
              <w:rPr>
                <w:rFonts w:eastAsia="Times New Roman" w:cs="Calibri"/>
                <w:b/>
                <w:szCs w:val="24"/>
              </w:rPr>
            </w:pPr>
            <w:proofErr w:type="spellStart"/>
            <w:r w:rsidRPr="003441A3">
              <w:rPr>
                <w:rFonts w:eastAsia="Times New Roman" w:cs="Calibri"/>
                <w:b/>
                <w:szCs w:val="24"/>
              </w:rPr>
              <w:t>Sp</w:t>
            </w:r>
            <w:proofErr w:type="spellEnd"/>
            <w:r w:rsidRPr="003441A3">
              <w:rPr>
                <w:rFonts w:eastAsia="Times New Roman" w:cs="Calibri"/>
                <w:b/>
                <w:szCs w:val="24"/>
              </w:rPr>
              <w:t xml:space="preserve"> 4.1</w:t>
            </w:r>
          </w:p>
          <w:p w14:paraId="50DBB9A1" w14:textId="77777777" w:rsidR="00C27023" w:rsidRPr="003441A3" w:rsidRDefault="00C27023" w:rsidP="00117531">
            <w:pPr>
              <w:spacing w:after="0" w:line="240" w:lineRule="auto"/>
              <w:rPr>
                <w:rFonts w:eastAsia="Times New Roman" w:cs="Calibri"/>
                <w:b/>
                <w:szCs w:val="24"/>
              </w:rPr>
            </w:pPr>
            <w:r w:rsidRPr="003441A3">
              <w:rPr>
                <w:rFonts w:eastAsia="Times New Roman" w:cs="Calibri"/>
                <w:b/>
                <w:szCs w:val="24"/>
              </w:rPr>
              <w:t>Improvement of markets</w:t>
            </w:r>
          </w:p>
        </w:tc>
        <w:tc>
          <w:tcPr>
            <w:tcW w:w="646" w:type="pct"/>
            <w:tcBorders>
              <w:top w:val="single" w:sz="4" w:space="0" w:color="auto"/>
              <w:left w:val="single" w:sz="4" w:space="0" w:color="FFC000"/>
              <w:bottom w:val="single" w:sz="4" w:space="0" w:color="FFC000"/>
              <w:right w:val="single" w:sz="4" w:space="0" w:color="FFC000"/>
            </w:tcBorders>
            <w:vAlign w:val="center"/>
          </w:tcPr>
          <w:p w14:paraId="186D316E" w14:textId="77777777" w:rsidR="00C27023" w:rsidRPr="009035F1" w:rsidRDefault="00C27023" w:rsidP="00117531">
            <w:pPr>
              <w:spacing w:after="0" w:line="240" w:lineRule="auto"/>
              <w:rPr>
                <w:rFonts w:eastAsia="Times New Roman" w:cs="Calibri"/>
                <w:szCs w:val="24"/>
              </w:rPr>
            </w:pPr>
            <w:r w:rsidRPr="009035F1">
              <w:rPr>
                <w:rFonts w:eastAsia="Times New Roman" w:cs="Calibri"/>
                <w:szCs w:val="24"/>
              </w:rPr>
              <w:t xml:space="preserve">Constructed modern  market </w:t>
            </w:r>
          </w:p>
        </w:tc>
        <w:tc>
          <w:tcPr>
            <w:tcW w:w="509" w:type="pct"/>
            <w:tcBorders>
              <w:top w:val="single" w:sz="4" w:space="0" w:color="auto"/>
              <w:left w:val="single" w:sz="4" w:space="0" w:color="FFC000"/>
              <w:bottom w:val="single" w:sz="4" w:space="0" w:color="FFC000"/>
              <w:right w:val="single" w:sz="4" w:space="0" w:color="F79646" w:themeColor="accent6"/>
            </w:tcBorders>
            <w:vAlign w:val="center"/>
          </w:tcPr>
          <w:p w14:paraId="300DF791" w14:textId="77777777" w:rsidR="00C27023" w:rsidRPr="003441A3" w:rsidRDefault="00C27023" w:rsidP="00117531">
            <w:pPr>
              <w:spacing w:after="0" w:line="240" w:lineRule="auto"/>
              <w:rPr>
                <w:rFonts w:eastAsia="Times New Roman" w:cs="Calibri"/>
                <w:b/>
                <w:szCs w:val="24"/>
              </w:rPr>
            </w:pPr>
            <w:r w:rsidRPr="003441A3">
              <w:rPr>
                <w:rFonts w:eastAsia="Times New Roman" w:cs="Calibri"/>
                <w:b/>
                <w:szCs w:val="24"/>
              </w:rPr>
              <w:t>-</w:t>
            </w:r>
          </w:p>
        </w:tc>
        <w:tc>
          <w:tcPr>
            <w:tcW w:w="741" w:type="pct"/>
            <w:tcBorders>
              <w:top w:val="single" w:sz="4" w:space="0" w:color="auto"/>
              <w:left w:val="single" w:sz="4" w:space="0" w:color="F79646" w:themeColor="accent6"/>
              <w:bottom w:val="single" w:sz="4" w:space="0" w:color="FFC000"/>
              <w:right w:val="single" w:sz="4" w:space="0" w:color="FFC000"/>
            </w:tcBorders>
            <w:vAlign w:val="center"/>
          </w:tcPr>
          <w:p w14:paraId="22DF4EC5"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Number of modern market constructed</w:t>
            </w:r>
          </w:p>
        </w:tc>
        <w:tc>
          <w:tcPr>
            <w:tcW w:w="371" w:type="pct"/>
            <w:tcBorders>
              <w:top w:val="single" w:sz="4" w:space="0" w:color="auto"/>
              <w:left w:val="single" w:sz="4" w:space="0" w:color="FFC000"/>
              <w:bottom w:val="single" w:sz="4" w:space="0" w:color="FFC000"/>
              <w:right w:val="single" w:sz="4" w:space="0" w:color="FFC000"/>
            </w:tcBorders>
          </w:tcPr>
          <w:p w14:paraId="6BDD8DEA"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2</w:t>
            </w:r>
          </w:p>
        </w:tc>
        <w:tc>
          <w:tcPr>
            <w:tcW w:w="370" w:type="pct"/>
            <w:tcBorders>
              <w:top w:val="single" w:sz="4" w:space="0" w:color="auto"/>
              <w:left w:val="single" w:sz="4" w:space="0" w:color="FFC000"/>
              <w:bottom w:val="single" w:sz="4" w:space="0" w:color="FFC000"/>
              <w:right w:val="single" w:sz="4" w:space="0" w:color="FFC000"/>
            </w:tcBorders>
          </w:tcPr>
          <w:p w14:paraId="2D9A4C9C"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2</w:t>
            </w:r>
          </w:p>
        </w:tc>
        <w:tc>
          <w:tcPr>
            <w:tcW w:w="371" w:type="pct"/>
            <w:tcBorders>
              <w:top w:val="single" w:sz="4" w:space="0" w:color="auto"/>
              <w:left w:val="single" w:sz="4" w:space="0" w:color="FFC000"/>
              <w:bottom w:val="single" w:sz="4" w:space="0" w:color="FFC000"/>
              <w:right w:val="single" w:sz="4" w:space="0" w:color="FFC000"/>
            </w:tcBorders>
          </w:tcPr>
          <w:p w14:paraId="1379C73B"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2</w:t>
            </w:r>
          </w:p>
        </w:tc>
        <w:tc>
          <w:tcPr>
            <w:tcW w:w="371" w:type="pct"/>
            <w:tcBorders>
              <w:top w:val="single" w:sz="4" w:space="0" w:color="auto"/>
              <w:left w:val="single" w:sz="4" w:space="0" w:color="FFC000"/>
              <w:bottom w:val="single" w:sz="4" w:space="0" w:color="FFC000"/>
              <w:right w:val="single" w:sz="4" w:space="0" w:color="FFC000"/>
            </w:tcBorders>
          </w:tcPr>
          <w:p w14:paraId="41DCCBA5"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2</w:t>
            </w:r>
          </w:p>
        </w:tc>
        <w:tc>
          <w:tcPr>
            <w:tcW w:w="372" w:type="pct"/>
            <w:tcBorders>
              <w:top w:val="single" w:sz="4" w:space="0" w:color="auto"/>
              <w:left w:val="single" w:sz="4" w:space="0" w:color="FFC000"/>
              <w:bottom w:val="single" w:sz="4" w:space="0" w:color="FFC000"/>
              <w:right w:val="single" w:sz="4" w:space="0" w:color="FFC000"/>
            </w:tcBorders>
          </w:tcPr>
          <w:p w14:paraId="4E7D4F09"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2</w:t>
            </w:r>
          </w:p>
        </w:tc>
        <w:tc>
          <w:tcPr>
            <w:tcW w:w="505" w:type="pct"/>
            <w:tcBorders>
              <w:top w:val="single" w:sz="4" w:space="0" w:color="000000" w:themeColor="text1"/>
              <w:left w:val="single" w:sz="4" w:space="0" w:color="FFC000"/>
              <w:bottom w:val="single" w:sz="4" w:space="0" w:color="FFC000"/>
              <w:right w:val="single" w:sz="4" w:space="0" w:color="FFC000"/>
            </w:tcBorders>
          </w:tcPr>
          <w:p w14:paraId="384DDACC"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300</w:t>
            </w:r>
          </w:p>
        </w:tc>
      </w:tr>
      <w:tr w:rsidR="00C27023" w:rsidRPr="003441A3" w14:paraId="579FC804" w14:textId="77777777" w:rsidTr="007D75D6">
        <w:trPr>
          <w:trHeight w:val="70"/>
        </w:trPr>
        <w:tc>
          <w:tcPr>
            <w:tcW w:w="744" w:type="pct"/>
            <w:vMerge/>
            <w:tcBorders>
              <w:left w:val="single" w:sz="4" w:space="0" w:color="FFC000"/>
              <w:bottom w:val="single" w:sz="4" w:space="0" w:color="FFC000"/>
              <w:right w:val="single" w:sz="4" w:space="0" w:color="FFC000"/>
            </w:tcBorders>
            <w:vAlign w:val="center"/>
          </w:tcPr>
          <w:p w14:paraId="3D3C6F5E" w14:textId="77777777" w:rsidR="00C27023" w:rsidRPr="003441A3" w:rsidRDefault="00C27023" w:rsidP="00117531">
            <w:pPr>
              <w:spacing w:after="0" w:line="240" w:lineRule="auto"/>
              <w:rPr>
                <w:rFonts w:eastAsia="Times New Roman" w:cs="Calibri"/>
                <w:b/>
                <w:szCs w:val="24"/>
              </w:rPr>
            </w:pPr>
          </w:p>
        </w:tc>
        <w:tc>
          <w:tcPr>
            <w:tcW w:w="646" w:type="pct"/>
            <w:tcBorders>
              <w:left w:val="single" w:sz="4" w:space="0" w:color="FFC000"/>
              <w:bottom w:val="single" w:sz="4" w:space="0" w:color="FFC000"/>
              <w:right w:val="single" w:sz="4" w:space="0" w:color="FFC000"/>
            </w:tcBorders>
            <w:vAlign w:val="center"/>
          </w:tcPr>
          <w:p w14:paraId="52894B87" w14:textId="77777777" w:rsidR="00C27023" w:rsidRPr="003441A3" w:rsidRDefault="00C27023" w:rsidP="00117531">
            <w:pPr>
              <w:spacing w:after="0" w:line="240" w:lineRule="auto"/>
              <w:rPr>
                <w:rFonts w:eastAsia="Times New Roman" w:cs="Calibri"/>
                <w:b/>
                <w:szCs w:val="24"/>
              </w:rPr>
            </w:pPr>
          </w:p>
        </w:tc>
        <w:tc>
          <w:tcPr>
            <w:tcW w:w="509" w:type="pct"/>
            <w:tcBorders>
              <w:left w:val="single" w:sz="4" w:space="0" w:color="FFC000"/>
              <w:bottom w:val="single" w:sz="4" w:space="0" w:color="FFC000"/>
              <w:right w:val="single" w:sz="4" w:space="0" w:color="F79646" w:themeColor="accent6"/>
            </w:tcBorders>
            <w:vAlign w:val="center"/>
          </w:tcPr>
          <w:p w14:paraId="782366D6" w14:textId="77777777" w:rsidR="00C27023" w:rsidRPr="003441A3" w:rsidRDefault="00C27023" w:rsidP="00117531">
            <w:pPr>
              <w:spacing w:after="0" w:line="240" w:lineRule="auto"/>
              <w:rPr>
                <w:rFonts w:eastAsia="Times New Roman" w:cs="Calibri"/>
                <w:b/>
                <w:szCs w:val="24"/>
              </w:rPr>
            </w:pPr>
          </w:p>
        </w:tc>
        <w:tc>
          <w:tcPr>
            <w:tcW w:w="741" w:type="pct"/>
            <w:tcBorders>
              <w:left w:val="single" w:sz="4" w:space="0" w:color="F79646" w:themeColor="accent6"/>
              <w:bottom w:val="single" w:sz="4" w:space="0" w:color="FFC000"/>
              <w:right w:val="single" w:sz="4" w:space="0" w:color="FFC000"/>
            </w:tcBorders>
            <w:vAlign w:val="center"/>
          </w:tcPr>
          <w:p w14:paraId="012D160F"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 xml:space="preserve"> </w:t>
            </w:r>
          </w:p>
        </w:tc>
        <w:tc>
          <w:tcPr>
            <w:tcW w:w="371" w:type="pct"/>
            <w:tcBorders>
              <w:top w:val="single" w:sz="4" w:space="0" w:color="FFC000"/>
              <w:left w:val="single" w:sz="4" w:space="0" w:color="FFC000"/>
              <w:bottom w:val="single" w:sz="4" w:space="0" w:color="FFC000"/>
              <w:right w:val="single" w:sz="4" w:space="0" w:color="FFC000"/>
            </w:tcBorders>
          </w:tcPr>
          <w:p w14:paraId="39B3E9BC" w14:textId="77777777" w:rsidR="00C27023" w:rsidRPr="003441A3" w:rsidRDefault="00C27023" w:rsidP="00117531">
            <w:pPr>
              <w:spacing w:after="0" w:line="240" w:lineRule="auto"/>
              <w:rPr>
                <w:rFonts w:eastAsia="Times New Roman" w:cs="Calibri"/>
                <w:b/>
                <w:color w:val="000000"/>
                <w:kern w:val="24"/>
                <w:szCs w:val="24"/>
              </w:rPr>
            </w:pPr>
          </w:p>
        </w:tc>
        <w:tc>
          <w:tcPr>
            <w:tcW w:w="370" w:type="pct"/>
            <w:tcBorders>
              <w:top w:val="single" w:sz="4" w:space="0" w:color="FFC000"/>
              <w:left w:val="single" w:sz="4" w:space="0" w:color="FFC000"/>
              <w:bottom w:val="single" w:sz="4" w:space="0" w:color="FFC000"/>
              <w:right w:val="single" w:sz="4" w:space="0" w:color="FFC000"/>
            </w:tcBorders>
          </w:tcPr>
          <w:p w14:paraId="461A9230" w14:textId="77777777" w:rsidR="00C27023" w:rsidRPr="003441A3" w:rsidRDefault="00C27023" w:rsidP="00117531">
            <w:pPr>
              <w:spacing w:after="0" w:line="240" w:lineRule="auto"/>
              <w:rPr>
                <w:rFonts w:eastAsia="Times New Roman" w:cs="Calibri"/>
                <w:b/>
                <w:color w:val="000000"/>
                <w:kern w:val="24"/>
                <w:szCs w:val="24"/>
              </w:rPr>
            </w:pPr>
          </w:p>
        </w:tc>
        <w:tc>
          <w:tcPr>
            <w:tcW w:w="371" w:type="pct"/>
            <w:tcBorders>
              <w:top w:val="single" w:sz="4" w:space="0" w:color="FFC000"/>
              <w:left w:val="single" w:sz="4" w:space="0" w:color="FFC000"/>
              <w:bottom w:val="single" w:sz="4" w:space="0" w:color="FFC000"/>
              <w:right w:val="single" w:sz="4" w:space="0" w:color="FFC000"/>
            </w:tcBorders>
          </w:tcPr>
          <w:p w14:paraId="046705EC" w14:textId="77777777" w:rsidR="00C27023" w:rsidRPr="003441A3" w:rsidRDefault="00C27023" w:rsidP="00117531">
            <w:pPr>
              <w:spacing w:after="0" w:line="240" w:lineRule="auto"/>
              <w:rPr>
                <w:rFonts w:eastAsia="Times New Roman" w:cs="Calibri"/>
                <w:b/>
                <w:color w:val="000000"/>
                <w:kern w:val="24"/>
                <w:szCs w:val="24"/>
              </w:rPr>
            </w:pPr>
          </w:p>
        </w:tc>
        <w:tc>
          <w:tcPr>
            <w:tcW w:w="371" w:type="pct"/>
            <w:tcBorders>
              <w:top w:val="single" w:sz="4" w:space="0" w:color="FFC000"/>
              <w:left w:val="single" w:sz="4" w:space="0" w:color="FFC000"/>
              <w:bottom w:val="single" w:sz="4" w:space="0" w:color="FFC000"/>
              <w:right w:val="single" w:sz="4" w:space="0" w:color="FFC000"/>
            </w:tcBorders>
          </w:tcPr>
          <w:p w14:paraId="7F5AD0F9" w14:textId="77777777" w:rsidR="00C27023" w:rsidRPr="003441A3" w:rsidRDefault="00C27023" w:rsidP="00117531">
            <w:pPr>
              <w:spacing w:after="0" w:line="240" w:lineRule="auto"/>
              <w:rPr>
                <w:rFonts w:eastAsia="Times New Roman" w:cs="Calibri"/>
                <w:b/>
                <w:color w:val="000000"/>
                <w:kern w:val="24"/>
                <w:szCs w:val="24"/>
              </w:rPr>
            </w:pPr>
          </w:p>
        </w:tc>
        <w:tc>
          <w:tcPr>
            <w:tcW w:w="372" w:type="pct"/>
            <w:tcBorders>
              <w:top w:val="single" w:sz="4" w:space="0" w:color="FFC000"/>
              <w:left w:val="single" w:sz="4" w:space="0" w:color="FFC000"/>
              <w:bottom w:val="single" w:sz="4" w:space="0" w:color="FFC000"/>
              <w:right w:val="single" w:sz="4" w:space="0" w:color="FFC000"/>
            </w:tcBorders>
          </w:tcPr>
          <w:p w14:paraId="5A0FE108" w14:textId="77777777" w:rsidR="00C27023" w:rsidRPr="003441A3" w:rsidRDefault="00C27023" w:rsidP="00117531">
            <w:pPr>
              <w:spacing w:after="0" w:line="240" w:lineRule="auto"/>
              <w:rPr>
                <w:rFonts w:eastAsia="Times New Roman" w:cs="Calibri"/>
                <w:b/>
                <w:color w:val="000000"/>
                <w:kern w:val="24"/>
                <w:szCs w:val="24"/>
              </w:rPr>
            </w:pPr>
          </w:p>
        </w:tc>
        <w:tc>
          <w:tcPr>
            <w:tcW w:w="505" w:type="pct"/>
            <w:tcBorders>
              <w:top w:val="single" w:sz="4" w:space="0" w:color="FFC000"/>
              <w:left w:val="single" w:sz="4" w:space="0" w:color="FFC000"/>
              <w:bottom w:val="single" w:sz="4" w:space="0" w:color="FFC000"/>
              <w:right w:val="single" w:sz="4" w:space="0" w:color="FFC000"/>
            </w:tcBorders>
          </w:tcPr>
          <w:p w14:paraId="2E38E46C" w14:textId="77777777" w:rsidR="00C27023" w:rsidRPr="003441A3" w:rsidRDefault="00C27023" w:rsidP="00117531">
            <w:pPr>
              <w:spacing w:after="0" w:line="240" w:lineRule="auto"/>
              <w:rPr>
                <w:rFonts w:eastAsia="Times New Roman" w:cs="Calibri"/>
                <w:b/>
                <w:color w:val="000000"/>
                <w:kern w:val="24"/>
                <w:szCs w:val="24"/>
              </w:rPr>
            </w:pPr>
          </w:p>
        </w:tc>
      </w:tr>
      <w:tr w:rsidR="00C27023" w:rsidRPr="003441A3" w14:paraId="5466B798" w14:textId="77777777" w:rsidTr="007D75D6">
        <w:trPr>
          <w:trHeight w:val="70"/>
        </w:trPr>
        <w:tc>
          <w:tcPr>
            <w:tcW w:w="744" w:type="pct"/>
            <w:tcBorders>
              <w:left w:val="single" w:sz="4" w:space="0" w:color="FFC000"/>
              <w:bottom w:val="single" w:sz="4" w:space="0" w:color="FFC000"/>
              <w:right w:val="single" w:sz="4" w:space="0" w:color="FFC000"/>
            </w:tcBorders>
            <w:vAlign w:val="center"/>
          </w:tcPr>
          <w:p w14:paraId="27C937EB" w14:textId="77777777" w:rsidR="00C27023" w:rsidRPr="003441A3" w:rsidRDefault="00C27023" w:rsidP="00117531">
            <w:pPr>
              <w:spacing w:after="0" w:line="240" w:lineRule="auto"/>
              <w:rPr>
                <w:rFonts w:eastAsia="Times New Roman" w:cs="Calibri"/>
                <w:b/>
                <w:szCs w:val="24"/>
              </w:rPr>
            </w:pPr>
            <w:proofErr w:type="spellStart"/>
            <w:r w:rsidRPr="003441A3">
              <w:rPr>
                <w:rFonts w:eastAsia="Times New Roman" w:cs="Calibri"/>
                <w:b/>
                <w:szCs w:val="24"/>
              </w:rPr>
              <w:t>Sp</w:t>
            </w:r>
            <w:proofErr w:type="spellEnd"/>
            <w:r w:rsidRPr="003441A3">
              <w:rPr>
                <w:rFonts w:eastAsia="Times New Roman" w:cs="Calibri"/>
                <w:b/>
                <w:szCs w:val="24"/>
              </w:rPr>
              <w:t xml:space="preserve"> 4.2</w:t>
            </w:r>
          </w:p>
          <w:p w14:paraId="6D72EC83" w14:textId="77777777" w:rsidR="00C27023" w:rsidRPr="003441A3" w:rsidRDefault="00C27023" w:rsidP="00117531">
            <w:pPr>
              <w:spacing w:after="0" w:line="240" w:lineRule="auto"/>
              <w:rPr>
                <w:rFonts w:eastAsia="Times New Roman" w:cs="Calibri"/>
                <w:b/>
                <w:szCs w:val="24"/>
              </w:rPr>
            </w:pPr>
            <w:r w:rsidRPr="003441A3">
              <w:rPr>
                <w:rFonts w:eastAsia="Times New Roman" w:cs="Calibri"/>
                <w:b/>
                <w:szCs w:val="24"/>
              </w:rPr>
              <w:t>Enterprise development</w:t>
            </w:r>
          </w:p>
        </w:tc>
        <w:tc>
          <w:tcPr>
            <w:tcW w:w="646" w:type="pct"/>
            <w:tcBorders>
              <w:left w:val="single" w:sz="4" w:space="0" w:color="FFC000"/>
              <w:bottom w:val="single" w:sz="4" w:space="0" w:color="FFC000"/>
              <w:right w:val="single" w:sz="4" w:space="0" w:color="FFC000"/>
            </w:tcBorders>
            <w:vAlign w:val="center"/>
          </w:tcPr>
          <w:p w14:paraId="6CE85BFE" w14:textId="77777777" w:rsidR="00C27023" w:rsidRPr="009035F1" w:rsidRDefault="00C27023" w:rsidP="00117531">
            <w:pPr>
              <w:spacing w:after="0" w:line="240" w:lineRule="auto"/>
              <w:rPr>
                <w:rFonts w:eastAsia="Times New Roman" w:cs="Calibri"/>
                <w:szCs w:val="24"/>
              </w:rPr>
            </w:pPr>
            <w:r w:rsidRPr="009035F1">
              <w:rPr>
                <w:rFonts w:eastAsia="Times New Roman" w:cs="Calibri"/>
                <w:szCs w:val="24"/>
              </w:rPr>
              <w:t>Capacity building of SMEs</w:t>
            </w:r>
          </w:p>
        </w:tc>
        <w:tc>
          <w:tcPr>
            <w:tcW w:w="509" w:type="pct"/>
            <w:tcBorders>
              <w:left w:val="single" w:sz="4" w:space="0" w:color="FFC000"/>
              <w:bottom w:val="single" w:sz="4" w:space="0" w:color="FFC000"/>
              <w:right w:val="single" w:sz="4" w:space="0" w:color="F79646" w:themeColor="accent6"/>
            </w:tcBorders>
            <w:vAlign w:val="center"/>
          </w:tcPr>
          <w:p w14:paraId="291E0999" w14:textId="77777777" w:rsidR="00C27023" w:rsidRPr="003441A3" w:rsidRDefault="00C27023" w:rsidP="00117531">
            <w:pPr>
              <w:spacing w:after="0" w:line="240" w:lineRule="auto"/>
              <w:rPr>
                <w:rFonts w:eastAsia="Times New Roman" w:cs="Calibri"/>
                <w:b/>
                <w:szCs w:val="24"/>
              </w:rPr>
            </w:pPr>
            <w:r w:rsidRPr="003441A3">
              <w:rPr>
                <w:rFonts w:eastAsia="Times New Roman" w:cs="Calibri"/>
                <w:b/>
                <w:szCs w:val="24"/>
              </w:rPr>
              <w:t>-</w:t>
            </w:r>
          </w:p>
        </w:tc>
        <w:tc>
          <w:tcPr>
            <w:tcW w:w="741" w:type="pct"/>
            <w:tcBorders>
              <w:left w:val="single" w:sz="4" w:space="0" w:color="F79646" w:themeColor="accent6"/>
              <w:bottom w:val="single" w:sz="4" w:space="0" w:color="FFC000"/>
              <w:right w:val="single" w:sz="4" w:space="0" w:color="FFC000"/>
            </w:tcBorders>
            <w:vAlign w:val="center"/>
          </w:tcPr>
          <w:p w14:paraId="006302D6"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Number of SMEs trained in business best practices</w:t>
            </w:r>
          </w:p>
        </w:tc>
        <w:tc>
          <w:tcPr>
            <w:tcW w:w="371" w:type="pct"/>
            <w:tcBorders>
              <w:top w:val="single" w:sz="4" w:space="0" w:color="FFC000"/>
              <w:left w:val="single" w:sz="4" w:space="0" w:color="FFC000"/>
              <w:bottom w:val="single" w:sz="4" w:space="0" w:color="FFC000"/>
              <w:right w:val="single" w:sz="4" w:space="0" w:color="FFC000"/>
            </w:tcBorders>
          </w:tcPr>
          <w:p w14:paraId="71706D75"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w:t>
            </w:r>
          </w:p>
        </w:tc>
        <w:tc>
          <w:tcPr>
            <w:tcW w:w="370" w:type="pct"/>
            <w:tcBorders>
              <w:top w:val="single" w:sz="4" w:space="0" w:color="FFC000"/>
              <w:left w:val="single" w:sz="4" w:space="0" w:color="FFC000"/>
              <w:bottom w:val="single" w:sz="4" w:space="0" w:color="FFC000"/>
              <w:right w:val="single" w:sz="4" w:space="0" w:color="FFC000"/>
            </w:tcBorders>
          </w:tcPr>
          <w:p w14:paraId="012417AC"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100</w:t>
            </w:r>
          </w:p>
        </w:tc>
        <w:tc>
          <w:tcPr>
            <w:tcW w:w="371" w:type="pct"/>
            <w:tcBorders>
              <w:top w:val="single" w:sz="4" w:space="0" w:color="FFC000"/>
              <w:left w:val="single" w:sz="4" w:space="0" w:color="FFC000"/>
              <w:bottom w:val="single" w:sz="4" w:space="0" w:color="FFC000"/>
              <w:right w:val="single" w:sz="4" w:space="0" w:color="FFC000"/>
            </w:tcBorders>
          </w:tcPr>
          <w:p w14:paraId="60ACCE37"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100</w:t>
            </w:r>
          </w:p>
        </w:tc>
        <w:tc>
          <w:tcPr>
            <w:tcW w:w="371" w:type="pct"/>
            <w:tcBorders>
              <w:top w:val="single" w:sz="4" w:space="0" w:color="FFC000"/>
              <w:left w:val="single" w:sz="4" w:space="0" w:color="FFC000"/>
              <w:bottom w:val="single" w:sz="4" w:space="0" w:color="FFC000"/>
              <w:right w:val="single" w:sz="4" w:space="0" w:color="FFC000"/>
            </w:tcBorders>
          </w:tcPr>
          <w:p w14:paraId="606FFEAE"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100</w:t>
            </w:r>
          </w:p>
        </w:tc>
        <w:tc>
          <w:tcPr>
            <w:tcW w:w="372" w:type="pct"/>
            <w:tcBorders>
              <w:top w:val="single" w:sz="4" w:space="0" w:color="FFC000"/>
              <w:left w:val="single" w:sz="4" w:space="0" w:color="FFC000"/>
              <w:bottom w:val="single" w:sz="4" w:space="0" w:color="FFC000"/>
              <w:right w:val="single" w:sz="4" w:space="0" w:color="FFC000"/>
            </w:tcBorders>
          </w:tcPr>
          <w:p w14:paraId="438A3154"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100</w:t>
            </w:r>
          </w:p>
        </w:tc>
        <w:tc>
          <w:tcPr>
            <w:tcW w:w="505" w:type="pct"/>
            <w:tcBorders>
              <w:top w:val="single" w:sz="4" w:space="0" w:color="FFC000"/>
              <w:left w:val="single" w:sz="4" w:space="0" w:color="FFC000"/>
              <w:bottom w:val="single" w:sz="4" w:space="0" w:color="FFC000"/>
              <w:right w:val="single" w:sz="4" w:space="0" w:color="FFC000"/>
            </w:tcBorders>
          </w:tcPr>
          <w:p w14:paraId="27932E5F"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10</w:t>
            </w:r>
          </w:p>
        </w:tc>
      </w:tr>
      <w:tr w:rsidR="00C27023" w:rsidRPr="003441A3" w14:paraId="4A8FDD7E" w14:textId="77777777" w:rsidTr="007D75D6">
        <w:trPr>
          <w:trHeight w:val="70"/>
        </w:trPr>
        <w:tc>
          <w:tcPr>
            <w:tcW w:w="744" w:type="pct"/>
            <w:vMerge w:val="restart"/>
            <w:tcBorders>
              <w:top w:val="single" w:sz="4" w:space="0" w:color="FFC000"/>
              <w:left w:val="single" w:sz="4" w:space="0" w:color="FFC000"/>
              <w:right w:val="single" w:sz="4" w:space="0" w:color="FFC000"/>
            </w:tcBorders>
          </w:tcPr>
          <w:p w14:paraId="039E2E32" w14:textId="77777777" w:rsidR="00C27023" w:rsidRPr="003441A3" w:rsidRDefault="00C27023" w:rsidP="00117531">
            <w:pPr>
              <w:shd w:val="clear" w:color="auto" w:fill="FFFFFF"/>
              <w:spacing w:after="0" w:line="240" w:lineRule="auto"/>
              <w:rPr>
                <w:rFonts w:eastAsia="Calibri" w:cs="Calibri"/>
                <w:b/>
                <w:szCs w:val="24"/>
              </w:rPr>
            </w:pPr>
          </w:p>
          <w:p w14:paraId="665EDDD2" w14:textId="77777777" w:rsidR="00C27023" w:rsidRPr="003441A3" w:rsidRDefault="00C27023" w:rsidP="00117531">
            <w:pPr>
              <w:shd w:val="clear" w:color="auto" w:fill="FFFFFF"/>
              <w:spacing w:after="0" w:line="240" w:lineRule="auto"/>
              <w:rPr>
                <w:rFonts w:eastAsia="Calibri" w:cs="Calibri"/>
                <w:b/>
                <w:szCs w:val="24"/>
              </w:rPr>
            </w:pPr>
            <w:proofErr w:type="spellStart"/>
            <w:r w:rsidRPr="003441A3">
              <w:rPr>
                <w:rFonts w:eastAsia="Calibri" w:cs="Calibri"/>
                <w:b/>
                <w:szCs w:val="24"/>
              </w:rPr>
              <w:t>Sp</w:t>
            </w:r>
            <w:proofErr w:type="spellEnd"/>
            <w:r w:rsidRPr="003441A3">
              <w:rPr>
                <w:rFonts w:eastAsia="Calibri" w:cs="Calibri"/>
                <w:b/>
                <w:szCs w:val="24"/>
              </w:rPr>
              <w:t xml:space="preserve"> 4.3</w:t>
            </w:r>
          </w:p>
          <w:p w14:paraId="6070C131"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b/>
                <w:szCs w:val="24"/>
              </w:rPr>
              <w:t>Tourism Development &amp; Marketing</w:t>
            </w:r>
          </w:p>
        </w:tc>
        <w:tc>
          <w:tcPr>
            <w:tcW w:w="646" w:type="pct"/>
            <w:tcBorders>
              <w:top w:val="single" w:sz="4" w:space="0" w:color="FFC000"/>
              <w:left w:val="single" w:sz="4" w:space="0" w:color="FFC000"/>
              <w:bottom w:val="single" w:sz="4" w:space="0" w:color="FFC000"/>
              <w:right w:val="single" w:sz="4" w:space="0" w:color="FFC000"/>
            </w:tcBorders>
          </w:tcPr>
          <w:p w14:paraId="60B050F6" w14:textId="77777777" w:rsidR="00C27023" w:rsidRPr="003441A3" w:rsidRDefault="00C27023" w:rsidP="00117531">
            <w:pPr>
              <w:shd w:val="clear" w:color="auto" w:fill="FFFFFF"/>
              <w:spacing w:after="0" w:line="240" w:lineRule="auto"/>
              <w:rPr>
                <w:rFonts w:eastAsia="Calibri" w:cs="Calibri"/>
                <w:szCs w:val="24"/>
              </w:rPr>
            </w:pPr>
            <w:r w:rsidRPr="003441A3">
              <w:rPr>
                <w:rFonts w:eastAsia="Calibri" w:cs="Calibri"/>
                <w:szCs w:val="24"/>
              </w:rPr>
              <w:t>Mapped tourism site</w:t>
            </w: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671ED73D" w14:textId="77777777" w:rsidR="00C27023" w:rsidRPr="003441A3" w:rsidRDefault="00C27023" w:rsidP="00117531">
            <w:pPr>
              <w:spacing w:after="0" w:line="240" w:lineRule="auto"/>
              <w:rPr>
                <w:rFonts w:eastAsia="Times New Roman" w:cs="Calibri"/>
                <w:b/>
                <w:szCs w:val="24"/>
              </w:rPr>
            </w:pPr>
            <w:r w:rsidRPr="003441A3">
              <w:rPr>
                <w:rFonts w:eastAsia="Times New Roman" w:cs="Calibri"/>
                <w:b/>
                <w:szCs w:val="24"/>
              </w:rPr>
              <w:t>-</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25343241"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Number of tourism guides developed</w:t>
            </w:r>
          </w:p>
        </w:tc>
        <w:tc>
          <w:tcPr>
            <w:tcW w:w="371" w:type="pct"/>
            <w:tcBorders>
              <w:top w:val="single" w:sz="4" w:space="0" w:color="FFC000"/>
              <w:left w:val="single" w:sz="4" w:space="0" w:color="FFC000"/>
              <w:bottom w:val="single" w:sz="4" w:space="0" w:color="FFC000"/>
              <w:right w:val="single" w:sz="4" w:space="0" w:color="FFC000"/>
            </w:tcBorders>
          </w:tcPr>
          <w:p w14:paraId="5E789B16"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w:t>
            </w:r>
          </w:p>
        </w:tc>
        <w:tc>
          <w:tcPr>
            <w:tcW w:w="370" w:type="pct"/>
            <w:tcBorders>
              <w:top w:val="single" w:sz="4" w:space="0" w:color="FFC000"/>
              <w:left w:val="single" w:sz="4" w:space="0" w:color="FFC000"/>
              <w:bottom w:val="single" w:sz="4" w:space="0" w:color="FFC000"/>
              <w:right w:val="single" w:sz="4" w:space="0" w:color="FFC000"/>
            </w:tcBorders>
          </w:tcPr>
          <w:p w14:paraId="53E29307"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0</w:t>
            </w:r>
          </w:p>
        </w:tc>
        <w:tc>
          <w:tcPr>
            <w:tcW w:w="371" w:type="pct"/>
            <w:tcBorders>
              <w:top w:val="single" w:sz="4" w:space="0" w:color="FFC000"/>
              <w:left w:val="single" w:sz="4" w:space="0" w:color="FFC000"/>
              <w:bottom w:val="single" w:sz="4" w:space="0" w:color="FFC000"/>
              <w:right w:val="single" w:sz="4" w:space="0" w:color="FFC000"/>
            </w:tcBorders>
          </w:tcPr>
          <w:p w14:paraId="362F4CEF"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1</w:t>
            </w:r>
          </w:p>
        </w:tc>
        <w:tc>
          <w:tcPr>
            <w:tcW w:w="371" w:type="pct"/>
            <w:tcBorders>
              <w:top w:val="single" w:sz="4" w:space="0" w:color="FFC000"/>
              <w:left w:val="single" w:sz="4" w:space="0" w:color="FFC000"/>
              <w:bottom w:val="single" w:sz="4" w:space="0" w:color="FFC000"/>
              <w:right w:val="single" w:sz="4" w:space="0" w:color="FFC000"/>
            </w:tcBorders>
          </w:tcPr>
          <w:p w14:paraId="4FA73B0C"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0</w:t>
            </w:r>
          </w:p>
        </w:tc>
        <w:tc>
          <w:tcPr>
            <w:tcW w:w="372" w:type="pct"/>
            <w:tcBorders>
              <w:top w:val="single" w:sz="4" w:space="0" w:color="FFC000"/>
              <w:left w:val="single" w:sz="4" w:space="0" w:color="FFC000"/>
              <w:bottom w:val="single" w:sz="4" w:space="0" w:color="FFC000"/>
              <w:right w:val="single" w:sz="4" w:space="0" w:color="FFC000"/>
            </w:tcBorders>
          </w:tcPr>
          <w:p w14:paraId="5D912D79"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0</w:t>
            </w:r>
          </w:p>
        </w:tc>
        <w:tc>
          <w:tcPr>
            <w:tcW w:w="505" w:type="pct"/>
            <w:tcBorders>
              <w:top w:val="single" w:sz="4" w:space="0" w:color="FFC000"/>
              <w:left w:val="single" w:sz="4" w:space="0" w:color="FFC000"/>
              <w:bottom w:val="single" w:sz="4" w:space="0" w:color="FFC000"/>
              <w:right w:val="single" w:sz="4" w:space="0" w:color="FFC000"/>
            </w:tcBorders>
          </w:tcPr>
          <w:p w14:paraId="258A6D4D"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10</w:t>
            </w:r>
          </w:p>
        </w:tc>
      </w:tr>
      <w:tr w:rsidR="00C27023" w:rsidRPr="003441A3" w14:paraId="7D1986CB" w14:textId="77777777" w:rsidTr="007D75D6">
        <w:trPr>
          <w:trHeight w:val="70"/>
        </w:trPr>
        <w:tc>
          <w:tcPr>
            <w:tcW w:w="744" w:type="pct"/>
            <w:vMerge/>
            <w:tcBorders>
              <w:left w:val="single" w:sz="4" w:space="0" w:color="FFC000"/>
              <w:bottom w:val="single" w:sz="4" w:space="0" w:color="FFC000"/>
              <w:right w:val="single" w:sz="4" w:space="0" w:color="FFC000"/>
            </w:tcBorders>
            <w:vAlign w:val="center"/>
          </w:tcPr>
          <w:p w14:paraId="0C30FF4C" w14:textId="77777777" w:rsidR="00C27023" w:rsidRPr="003441A3" w:rsidRDefault="00C27023" w:rsidP="00117531">
            <w:pPr>
              <w:spacing w:after="0" w:line="240" w:lineRule="auto"/>
              <w:rPr>
                <w:rFonts w:eastAsia="Times New Roman" w:cs="Calibri"/>
                <w:b/>
                <w:szCs w:val="24"/>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4EBEB5E3" w14:textId="77777777" w:rsidR="00C27023" w:rsidRPr="009035F1" w:rsidRDefault="00C27023" w:rsidP="00117531">
            <w:pPr>
              <w:spacing w:after="0" w:line="240" w:lineRule="auto"/>
              <w:rPr>
                <w:rFonts w:eastAsia="Times New Roman" w:cs="Calibri"/>
                <w:szCs w:val="24"/>
              </w:rPr>
            </w:pPr>
            <w:r w:rsidRPr="009035F1">
              <w:rPr>
                <w:rFonts w:eastAsia="Times New Roman" w:cs="Calibri"/>
                <w:szCs w:val="24"/>
              </w:rPr>
              <w:t>Developed  tourist attraction sites</w:t>
            </w: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0554B6E9" w14:textId="77777777" w:rsidR="00C27023" w:rsidRPr="003441A3" w:rsidRDefault="00C27023" w:rsidP="00117531">
            <w:pPr>
              <w:spacing w:after="0" w:line="240" w:lineRule="auto"/>
              <w:rPr>
                <w:rFonts w:eastAsia="Times New Roman" w:cs="Calibri"/>
                <w:b/>
                <w:szCs w:val="24"/>
              </w:rPr>
            </w:pPr>
            <w:r w:rsidRPr="003441A3">
              <w:rPr>
                <w:rFonts w:eastAsia="Times New Roman" w:cs="Calibri"/>
                <w:b/>
                <w:szCs w:val="24"/>
              </w:rPr>
              <w:t>-</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1DF9BC46" w14:textId="77777777" w:rsidR="00C27023" w:rsidRPr="003441A3" w:rsidRDefault="00C27023" w:rsidP="00117531">
            <w:pPr>
              <w:spacing w:after="0" w:line="240" w:lineRule="auto"/>
              <w:rPr>
                <w:rFonts w:eastAsia="Times New Roman" w:cs="Calibri"/>
                <w:szCs w:val="24"/>
              </w:rPr>
            </w:pPr>
            <w:r w:rsidRPr="003441A3">
              <w:rPr>
                <w:rFonts w:eastAsia="Times New Roman" w:cs="Calibri"/>
                <w:szCs w:val="24"/>
              </w:rPr>
              <w:t>Number of tourist sites developed</w:t>
            </w:r>
          </w:p>
        </w:tc>
        <w:tc>
          <w:tcPr>
            <w:tcW w:w="371" w:type="pct"/>
            <w:tcBorders>
              <w:top w:val="single" w:sz="4" w:space="0" w:color="FFC000"/>
              <w:left w:val="single" w:sz="4" w:space="0" w:color="FFC000"/>
              <w:bottom w:val="single" w:sz="4" w:space="0" w:color="FFC000"/>
              <w:right w:val="single" w:sz="4" w:space="0" w:color="FFC000"/>
            </w:tcBorders>
          </w:tcPr>
          <w:p w14:paraId="10B882AE"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w:t>
            </w:r>
          </w:p>
        </w:tc>
        <w:tc>
          <w:tcPr>
            <w:tcW w:w="370" w:type="pct"/>
            <w:tcBorders>
              <w:top w:val="single" w:sz="4" w:space="0" w:color="FFC000"/>
              <w:left w:val="single" w:sz="4" w:space="0" w:color="FFC000"/>
              <w:bottom w:val="single" w:sz="4" w:space="0" w:color="FFC000"/>
              <w:right w:val="single" w:sz="4" w:space="0" w:color="FFC000"/>
            </w:tcBorders>
          </w:tcPr>
          <w:p w14:paraId="1179F800"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0</w:t>
            </w:r>
          </w:p>
        </w:tc>
        <w:tc>
          <w:tcPr>
            <w:tcW w:w="371" w:type="pct"/>
            <w:tcBorders>
              <w:top w:val="single" w:sz="4" w:space="0" w:color="FFC000"/>
              <w:left w:val="single" w:sz="4" w:space="0" w:color="FFC000"/>
              <w:bottom w:val="single" w:sz="4" w:space="0" w:color="FFC000"/>
              <w:right w:val="single" w:sz="4" w:space="0" w:color="FFC000"/>
            </w:tcBorders>
          </w:tcPr>
          <w:p w14:paraId="0F2BC09D"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2</w:t>
            </w:r>
          </w:p>
        </w:tc>
        <w:tc>
          <w:tcPr>
            <w:tcW w:w="371" w:type="pct"/>
            <w:tcBorders>
              <w:top w:val="single" w:sz="4" w:space="0" w:color="FFC000"/>
              <w:left w:val="single" w:sz="4" w:space="0" w:color="FFC000"/>
              <w:bottom w:val="single" w:sz="4" w:space="0" w:color="FFC000"/>
              <w:right w:val="single" w:sz="4" w:space="0" w:color="FFC000"/>
            </w:tcBorders>
          </w:tcPr>
          <w:p w14:paraId="1C890BBF"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5</w:t>
            </w:r>
          </w:p>
        </w:tc>
        <w:tc>
          <w:tcPr>
            <w:tcW w:w="372" w:type="pct"/>
            <w:tcBorders>
              <w:top w:val="single" w:sz="4" w:space="0" w:color="FFC000"/>
              <w:left w:val="single" w:sz="4" w:space="0" w:color="FFC000"/>
              <w:bottom w:val="single" w:sz="4" w:space="0" w:color="FFC000"/>
              <w:right w:val="single" w:sz="4" w:space="0" w:color="FFC000"/>
            </w:tcBorders>
          </w:tcPr>
          <w:p w14:paraId="50946784"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8</w:t>
            </w:r>
          </w:p>
        </w:tc>
        <w:tc>
          <w:tcPr>
            <w:tcW w:w="505" w:type="pct"/>
            <w:tcBorders>
              <w:top w:val="single" w:sz="4" w:space="0" w:color="FFC000"/>
              <w:left w:val="single" w:sz="4" w:space="0" w:color="FFC000"/>
              <w:bottom w:val="single" w:sz="4" w:space="0" w:color="FFC000"/>
              <w:right w:val="single" w:sz="4" w:space="0" w:color="FFC000"/>
            </w:tcBorders>
          </w:tcPr>
          <w:p w14:paraId="68541794" w14:textId="77777777" w:rsidR="00C27023" w:rsidRPr="003441A3" w:rsidRDefault="00C27023"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45</w:t>
            </w:r>
          </w:p>
        </w:tc>
      </w:tr>
      <w:tr w:rsidR="00AF5554" w:rsidRPr="003441A3" w14:paraId="5F74726F" w14:textId="77777777" w:rsidTr="00AF5554">
        <w:trPr>
          <w:trHeight w:val="70"/>
        </w:trPr>
        <w:tc>
          <w:tcPr>
            <w:tcW w:w="4495" w:type="pct"/>
            <w:gridSpan w:val="9"/>
            <w:tcBorders>
              <w:left w:val="single" w:sz="4" w:space="0" w:color="FFC000"/>
              <w:bottom w:val="single" w:sz="4" w:space="0" w:color="FFC000"/>
              <w:right w:val="single" w:sz="4" w:space="0" w:color="FFC000"/>
            </w:tcBorders>
            <w:vAlign w:val="center"/>
          </w:tcPr>
          <w:p w14:paraId="57550784" w14:textId="77777777" w:rsidR="00AF5554" w:rsidRPr="003441A3" w:rsidRDefault="00AF5554"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Total</w:t>
            </w:r>
          </w:p>
        </w:tc>
        <w:tc>
          <w:tcPr>
            <w:tcW w:w="505" w:type="pct"/>
            <w:tcBorders>
              <w:top w:val="single" w:sz="4" w:space="0" w:color="FFC000"/>
              <w:left w:val="single" w:sz="4" w:space="0" w:color="FFC000"/>
              <w:bottom w:val="single" w:sz="4" w:space="0" w:color="FFC000"/>
              <w:right w:val="single" w:sz="4" w:space="0" w:color="FFC000"/>
            </w:tcBorders>
          </w:tcPr>
          <w:p w14:paraId="740E30D6" w14:textId="77777777" w:rsidR="00AF5554" w:rsidRPr="003441A3" w:rsidRDefault="00AF5554"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365</w:t>
            </w:r>
          </w:p>
        </w:tc>
      </w:tr>
      <w:tr w:rsidR="007D75D6" w:rsidRPr="003441A3" w14:paraId="4EDC9E84" w14:textId="77777777" w:rsidTr="00C27023">
        <w:trPr>
          <w:trHeight w:val="70"/>
        </w:trPr>
        <w:tc>
          <w:tcPr>
            <w:tcW w:w="5000" w:type="pct"/>
            <w:gridSpan w:val="10"/>
            <w:tcBorders>
              <w:left w:val="single" w:sz="4" w:space="0" w:color="FFC000"/>
              <w:bottom w:val="single" w:sz="4" w:space="0" w:color="FFC000"/>
              <w:right w:val="single" w:sz="4" w:space="0" w:color="FFC000"/>
            </w:tcBorders>
            <w:vAlign w:val="center"/>
          </w:tcPr>
          <w:p w14:paraId="1156ED5C" w14:textId="77777777" w:rsidR="007D75D6" w:rsidRPr="003441A3" w:rsidRDefault="002A69A5" w:rsidP="00117531">
            <w:pPr>
              <w:spacing w:after="0" w:line="240" w:lineRule="auto"/>
              <w:rPr>
                <w:rFonts w:eastAsia="Times New Roman" w:cs="Calibri"/>
                <w:b/>
                <w:color w:val="000000"/>
                <w:kern w:val="24"/>
                <w:szCs w:val="24"/>
              </w:rPr>
            </w:pPr>
            <w:proofErr w:type="spellStart"/>
            <w:r>
              <w:rPr>
                <w:rFonts w:eastAsia="Times New Roman" w:cs="Calibri"/>
                <w:b/>
                <w:color w:val="000000"/>
                <w:kern w:val="24"/>
                <w:szCs w:val="24"/>
              </w:rPr>
              <w:t>Programme</w:t>
            </w:r>
            <w:proofErr w:type="spellEnd"/>
            <w:r>
              <w:rPr>
                <w:rFonts w:eastAsia="Times New Roman" w:cs="Calibri"/>
                <w:b/>
                <w:color w:val="000000"/>
                <w:kern w:val="24"/>
                <w:szCs w:val="24"/>
              </w:rPr>
              <w:t xml:space="preserve"> 5</w:t>
            </w:r>
            <w:r w:rsidR="007D75D6" w:rsidRPr="003441A3">
              <w:rPr>
                <w:rFonts w:eastAsia="Times New Roman" w:cs="Calibri"/>
                <w:b/>
                <w:color w:val="000000"/>
                <w:kern w:val="24"/>
                <w:szCs w:val="24"/>
              </w:rPr>
              <w:t>: Disaster management</w:t>
            </w:r>
          </w:p>
        </w:tc>
      </w:tr>
      <w:tr w:rsidR="007D75D6" w:rsidRPr="003441A3" w14:paraId="7CBB0484" w14:textId="77777777" w:rsidTr="00C27023">
        <w:trPr>
          <w:trHeight w:val="70"/>
        </w:trPr>
        <w:tc>
          <w:tcPr>
            <w:tcW w:w="5000" w:type="pct"/>
            <w:gridSpan w:val="10"/>
            <w:tcBorders>
              <w:left w:val="single" w:sz="4" w:space="0" w:color="FFC000"/>
              <w:bottom w:val="single" w:sz="4" w:space="0" w:color="FFC000"/>
              <w:right w:val="single" w:sz="4" w:space="0" w:color="FFC000"/>
            </w:tcBorders>
            <w:vAlign w:val="center"/>
          </w:tcPr>
          <w:p w14:paraId="00B9FB5C"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Objectives;</w:t>
            </w:r>
          </w:p>
          <w:p w14:paraId="79EC9DE2" w14:textId="77777777" w:rsidR="007D75D6" w:rsidRPr="003441A3" w:rsidRDefault="007D75D6" w:rsidP="00117531">
            <w:pPr>
              <w:numPr>
                <w:ilvl w:val="0"/>
                <w:numId w:val="8"/>
              </w:numPr>
              <w:spacing w:after="0" w:line="240" w:lineRule="auto"/>
              <w:contextualSpacing/>
              <w:rPr>
                <w:rFonts w:eastAsia="Times New Roman" w:cs="Calibri"/>
                <w:b/>
                <w:color w:val="000000"/>
                <w:kern w:val="24"/>
                <w:szCs w:val="24"/>
                <w:lang w:val="en-GB"/>
              </w:rPr>
            </w:pPr>
            <w:r w:rsidRPr="003441A3">
              <w:rPr>
                <w:rFonts w:eastAsia="Times New Roman" w:cs="Calibri"/>
                <w:b/>
                <w:color w:val="000000"/>
                <w:kern w:val="24"/>
                <w:szCs w:val="24"/>
                <w:lang w:val="en-GB"/>
              </w:rPr>
              <w:t>To improve disaster preparedness</w:t>
            </w:r>
          </w:p>
          <w:p w14:paraId="0571E06A" w14:textId="77777777" w:rsidR="007D75D6" w:rsidRPr="003441A3" w:rsidRDefault="007D75D6" w:rsidP="00117531">
            <w:pPr>
              <w:numPr>
                <w:ilvl w:val="0"/>
                <w:numId w:val="8"/>
              </w:numPr>
              <w:spacing w:after="0" w:line="240" w:lineRule="auto"/>
              <w:contextualSpacing/>
              <w:rPr>
                <w:rFonts w:eastAsia="Times New Roman" w:cs="Calibri"/>
                <w:b/>
                <w:color w:val="000000"/>
                <w:kern w:val="24"/>
                <w:szCs w:val="24"/>
                <w:lang w:val="en-GB"/>
              </w:rPr>
            </w:pPr>
            <w:r w:rsidRPr="003441A3">
              <w:rPr>
                <w:rFonts w:eastAsia="Times New Roman" w:cs="Calibri"/>
                <w:b/>
                <w:color w:val="000000"/>
                <w:kern w:val="24"/>
                <w:szCs w:val="24"/>
                <w:lang w:val="en-GB"/>
              </w:rPr>
              <w:t>To safeguard and make available vital materials supplies and equipment to ensure the safety and reliable recovery of records for predictable disasters</w:t>
            </w:r>
          </w:p>
        </w:tc>
      </w:tr>
      <w:tr w:rsidR="007D75D6" w:rsidRPr="003441A3" w14:paraId="1152BB05" w14:textId="77777777" w:rsidTr="00C27023">
        <w:trPr>
          <w:trHeight w:val="70"/>
        </w:trPr>
        <w:tc>
          <w:tcPr>
            <w:tcW w:w="5000" w:type="pct"/>
            <w:gridSpan w:val="10"/>
            <w:tcBorders>
              <w:left w:val="single" w:sz="4" w:space="0" w:color="FFC000"/>
              <w:bottom w:val="single" w:sz="4" w:space="0" w:color="auto"/>
              <w:right w:val="single" w:sz="4" w:space="0" w:color="FFC000"/>
            </w:tcBorders>
            <w:vAlign w:val="center"/>
          </w:tcPr>
          <w:p w14:paraId="2DA93D22"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Outcomes;</w:t>
            </w:r>
          </w:p>
          <w:p w14:paraId="509AFA85" w14:textId="77777777" w:rsidR="007D75D6" w:rsidRPr="003441A3" w:rsidRDefault="007D75D6" w:rsidP="00117531">
            <w:pPr>
              <w:numPr>
                <w:ilvl w:val="0"/>
                <w:numId w:val="9"/>
              </w:numPr>
              <w:spacing w:after="0" w:line="240" w:lineRule="auto"/>
              <w:contextualSpacing/>
              <w:rPr>
                <w:rFonts w:eastAsia="Times New Roman" w:cs="Calibri"/>
                <w:b/>
                <w:color w:val="000000"/>
                <w:kern w:val="24"/>
                <w:szCs w:val="24"/>
                <w:lang w:val="en-GB"/>
              </w:rPr>
            </w:pPr>
            <w:r w:rsidRPr="003441A3">
              <w:rPr>
                <w:rFonts w:eastAsia="Times New Roman" w:cs="Calibri"/>
                <w:b/>
                <w:color w:val="000000"/>
                <w:kern w:val="24"/>
                <w:szCs w:val="24"/>
                <w:lang w:val="en-GB"/>
              </w:rPr>
              <w:t>Enhanced efficiencies in emergency response</w:t>
            </w:r>
          </w:p>
          <w:p w14:paraId="6489B0DB" w14:textId="77777777" w:rsidR="007D75D6" w:rsidRPr="003441A3" w:rsidRDefault="007D75D6" w:rsidP="00117531">
            <w:pPr>
              <w:spacing w:after="0" w:line="240" w:lineRule="auto"/>
              <w:ind w:left="720"/>
              <w:contextualSpacing/>
              <w:rPr>
                <w:rFonts w:eastAsia="Times New Roman" w:cs="Calibri"/>
                <w:b/>
                <w:color w:val="000000"/>
                <w:kern w:val="24"/>
                <w:szCs w:val="24"/>
                <w:lang w:val="en-GB"/>
              </w:rPr>
            </w:pPr>
          </w:p>
        </w:tc>
      </w:tr>
      <w:tr w:rsidR="007D57DF" w:rsidRPr="003441A3" w14:paraId="0CFED823" w14:textId="77777777" w:rsidTr="007D57DF">
        <w:trPr>
          <w:trHeight w:val="413"/>
        </w:trPr>
        <w:tc>
          <w:tcPr>
            <w:tcW w:w="744"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2DDD7327" w14:textId="77777777" w:rsidR="007D57DF" w:rsidRPr="003441A3" w:rsidRDefault="007D57DF" w:rsidP="00117531">
            <w:pPr>
              <w:spacing w:after="0" w:line="240" w:lineRule="auto"/>
              <w:rPr>
                <w:rFonts w:eastAsia="Times New Roman" w:cs="Calibri"/>
                <w:b/>
                <w:szCs w:val="24"/>
              </w:rPr>
            </w:pPr>
            <w:r w:rsidRPr="003441A3">
              <w:rPr>
                <w:rFonts w:eastAsia="Times New Roman" w:cs="Calibri"/>
                <w:b/>
                <w:color w:val="000000"/>
                <w:kern w:val="24"/>
                <w:szCs w:val="24"/>
              </w:rPr>
              <w:t>Sub-</w:t>
            </w:r>
            <w:proofErr w:type="spellStart"/>
            <w:r w:rsidRPr="003441A3">
              <w:rPr>
                <w:rFonts w:eastAsia="Times New Roman" w:cs="Calibri"/>
                <w:b/>
                <w:color w:val="000000"/>
                <w:kern w:val="24"/>
                <w:szCs w:val="24"/>
              </w:rPr>
              <w:t>programme</w:t>
            </w:r>
            <w:proofErr w:type="spellEnd"/>
          </w:p>
        </w:tc>
        <w:tc>
          <w:tcPr>
            <w:tcW w:w="646"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23976BD2" w14:textId="77777777" w:rsidR="007D57DF" w:rsidRPr="003441A3" w:rsidRDefault="007D57DF" w:rsidP="00117531">
            <w:pPr>
              <w:spacing w:after="0" w:line="240" w:lineRule="auto"/>
              <w:rPr>
                <w:rFonts w:eastAsia="Times New Roman" w:cs="Calibri"/>
                <w:b/>
                <w:szCs w:val="24"/>
              </w:rPr>
            </w:pPr>
            <w:r w:rsidRPr="003441A3">
              <w:rPr>
                <w:rFonts w:eastAsia="Times New Roman" w:cs="Calibri"/>
                <w:b/>
                <w:szCs w:val="24"/>
              </w:rPr>
              <w:t>Key Output</w:t>
            </w:r>
          </w:p>
        </w:tc>
        <w:tc>
          <w:tcPr>
            <w:tcW w:w="509"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03102A2A" w14:textId="77777777" w:rsidR="007D57DF" w:rsidRPr="003441A3" w:rsidRDefault="007D57DF" w:rsidP="00117531">
            <w:pPr>
              <w:spacing w:after="0" w:line="240" w:lineRule="auto"/>
              <w:rPr>
                <w:rFonts w:eastAsia="Times New Roman" w:cs="Calibri"/>
                <w:b/>
                <w:szCs w:val="24"/>
              </w:rPr>
            </w:pPr>
            <w:r w:rsidRPr="003441A3">
              <w:rPr>
                <w:rFonts w:eastAsia="Times New Roman" w:cs="Calibri"/>
                <w:b/>
                <w:szCs w:val="24"/>
              </w:rPr>
              <w:t>Baseline</w:t>
            </w:r>
          </w:p>
        </w:tc>
        <w:tc>
          <w:tcPr>
            <w:tcW w:w="741"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tcPr>
          <w:p w14:paraId="1E2E3CB1" w14:textId="77777777" w:rsidR="007D57DF" w:rsidRPr="003441A3" w:rsidRDefault="007D57DF" w:rsidP="00117531">
            <w:pPr>
              <w:spacing w:after="0" w:line="240" w:lineRule="auto"/>
              <w:rPr>
                <w:rFonts w:eastAsia="Times New Roman" w:cs="Calibri"/>
                <w:b/>
                <w:szCs w:val="24"/>
              </w:rPr>
            </w:pPr>
            <w:r w:rsidRPr="003441A3">
              <w:rPr>
                <w:rFonts w:eastAsia="Times New Roman" w:cs="Calibri"/>
                <w:b/>
                <w:szCs w:val="24"/>
              </w:rPr>
              <w:t>Key performance indicators</w:t>
            </w:r>
          </w:p>
          <w:p w14:paraId="6EDB04F4" w14:textId="77777777" w:rsidR="007D57DF" w:rsidRPr="003441A3" w:rsidRDefault="007D57DF" w:rsidP="00117531">
            <w:pPr>
              <w:spacing w:after="0" w:line="240" w:lineRule="auto"/>
              <w:rPr>
                <w:rFonts w:eastAsia="Times New Roman" w:cs="Calibri"/>
                <w:szCs w:val="24"/>
              </w:rPr>
            </w:pPr>
          </w:p>
          <w:p w14:paraId="6359ED63" w14:textId="77777777" w:rsidR="007D57DF" w:rsidRPr="003441A3" w:rsidRDefault="007D57DF" w:rsidP="00117531">
            <w:pPr>
              <w:spacing w:after="0" w:line="240" w:lineRule="auto"/>
              <w:rPr>
                <w:rFonts w:eastAsia="Times New Roman" w:cs="Calibri"/>
                <w:szCs w:val="24"/>
              </w:rPr>
            </w:pPr>
          </w:p>
        </w:tc>
        <w:tc>
          <w:tcPr>
            <w:tcW w:w="1854" w:type="pct"/>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0BF4ECC6" w14:textId="77777777" w:rsidR="007D57DF" w:rsidRPr="003441A3" w:rsidRDefault="007D57DF" w:rsidP="00117531">
            <w:pPr>
              <w:spacing w:after="0" w:line="240" w:lineRule="auto"/>
              <w:rPr>
                <w:rFonts w:eastAsia="Times New Roman" w:cs="Calibri"/>
                <w:b/>
                <w:szCs w:val="24"/>
              </w:rPr>
            </w:pPr>
            <w:r w:rsidRPr="003441A3">
              <w:rPr>
                <w:rFonts w:eastAsia="Times New Roman" w:cs="Calibri"/>
                <w:b/>
                <w:color w:val="000000"/>
                <w:kern w:val="24"/>
                <w:szCs w:val="24"/>
              </w:rPr>
              <w:t>Planned Targets</w:t>
            </w:r>
          </w:p>
        </w:tc>
        <w:tc>
          <w:tcPr>
            <w:tcW w:w="50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4E2C1A6E" w14:textId="77777777" w:rsidR="007D57DF" w:rsidRPr="003441A3" w:rsidRDefault="007D57DF" w:rsidP="00117531">
            <w:pPr>
              <w:spacing w:after="0" w:line="240" w:lineRule="auto"/>
              <w:rPr>
                <w:rFonts w:eastAsia="Times New Roman" w:cs="Calibri"/>
                <w:b/>
                <w:szCs w:val="24"/>
              </w:rPr>
            </w:pPr>
          </w:p>
        </w:tc>
      </w:tr>
      <w:tr w:rsidR="001A26C2" w:rsidRPr="003441A3" w14:paraId="07C51973" w14:textId="77777777" w:rsidTr="007D57DF">
        <w:trPr>
          <w:trHeight w:val="1097"/>
        </w:trPr>
        <w:tc>
          <w:tcPr>
            <w:tcW w:w="744"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vAlign w:val="center"/>
            <w:hideMark/>
          </w:tcPr>
          <w:p w14:paraId="27B678F4" w14:textId="77777777" w:rsidR="001A26C2" w:rsidRPr="003441A3" w:rsidRDefault="001A26C2" w:rsidP="00117531">
            <w:pPr>
              <w:spacing w:after="0" w:line="240" w:lineRule="auto"/>
              <w:rPr>
                <w:rFonts w:eastAsia="Times New Roman" w:cs="Calibri"/>
                <w:b/>
                <w:szCs w:val="24"/>
              </w:rPr>
            </w:pPr>
          </w:p>
        </w:tc>
        <w:tc>
          <w:tcPr>
            <w:tcW w:w="64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vAlign w:val="center"/>
            <w:hideMark/>
          </w:tcPr>
          <w:p w14:paraId="1E4AF1FF" w14:textId="77777777" w:rsidR="001A26C2" w:rsidRPr="003441A3" w:rsidRDefault="001A26C2" w:rsidP="00117531">
            <w:pPr>
              <w:spacing w:after="0" w:line="240" w:lineRule="auto"/>
              <w:rPr>
                <w:rFonts w:eastAsia="Times New Roman" w:cs="Calibri"/>
                <w:b/>
                <w:szCs w:val="24"/>
              </w:rPr>
            </w:pPr>
          </w:p>
        </w:tc>
        <w:tc>
          <w:tcPr>
            <w:tcW w:w="509"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vAlign w:val="center"/>
            <w:hideMark/>
          </w:tcPr>
          <w:p w14:paraId="3C3296CF" w14:textId="77777777" w:rsidR="001A26C2" w:rsidRPr="003441A3" w:rsidRDefault="001A26C2" w:rsidP="00117531">
            <w:pPr>
              <w:spacing w:after="0" w:line="240" w:lineRule="auto"/>
              <w:rPr>
                <w:rFonts w:eastAsia="Times New Roman" w:cs="Calibri"/>
                <w:b/>
                <w:szCs w:val="24"/>
              </w:rPr>
            </w:pPr>
          </w:p>
        </w:tc>
        <w:tc>
          <w:tcPr>
            <w:tcW w:w="741"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vAlign w:val="center"/>
            <w:hideMark/>
          </w:tcPr>
          <w:p w14:paraId="7BD04E80" w14:textId="77777777" w:rsidR="001A26C2" w:rsidRPr="003441A3" w:rsidRDefault="001A26C2" w:rsidP="00117531">
            <w:pPr>
              <w:spacing w:after="0" w:line="240" w:lineRule="auto"/>
              <w:rPr>
                <w:rFonts w:eastAsia="Times New Roman" w:cs="Calibri"/>
                <w:szCs w:val="24"/>
              </w:rPr>
            </w:pPr>
          </w:p>
        </w:tc>
        <w:tc>
          <w:tcPr>
            <w:tcW w:w="37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01607366" w14:textId="77777777" w:rsidR="001A26C2" w:rsidRPr="003441A3" w:rsidRDefault="001A26C2" w:rsidP="00382F74">
            <w:pPr>
              <w:spacing w:after="0" w:line="240" w:lineRule="auto"/>
              <w:rPr>
                <w:rFonts w:eastAsia="Times New Roman" w:cs="Calibri"/>
                <w:b/>
                <w:szCs w:val="24"/>
              </w:rPr>
            </w:pPr>
            <w:r w:rsidRPr="003441A3">
              <w:rPr>
                <w:rFonts w:eastAsia="Times New Roman" w:cs="Calibri"/>
                <w:b/>
                <w:color w:val="000000"/>
                <w:kern w:val="24"/>
                <w:szCs w:val="24"/>
              </w:rPr>
              <w:t xml:space="preserve">2023/24 </w:t>
            </w:r>
          </w:p>
        </w:tc>
        <w:tc>
          <w:tcPr>
            <w:tcW w:w="37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6C37BCEF" w14:textId="77777777" w:rsidR="001A26C2" w:rsidRPr="003441A3" w:rsidRDefault="001A26C2" w:rsidP="00382F74">
            <w:pPr>
              <w:spacing w:after="0" w:line="240" w:lineRule="auto"/>
              <w:rPr>
                <w:rFonts w:eastAsia="Times New Roman" w:cs="Calibri"/>
                <w:b/>
                <w:szCs w:val="24"/>
              </w:rPr>
            </w:pPr>
            <w:r w:rsidRPr="003441A3">
              <w:rPr>
                <w:rFonts w:eastAsia="Times New Roman" w:cs="Calibri"/>
                <w:b/>
                <w:color w:val="000000"/>
                <w:kern w:val="24"/>
                <w:szCs w:val="24"/>
              </w:rPr>
              <w:t>2014/25</w:t>
            </w:r>
          </w:p>
        </w:tc>
        <w:tc>
          <w:tcPr>
            <w:tcW w:w="37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31581576" w14:textId="77777777" w:rsidR="001A26C2" w:rsidRPr="003441A3" w:rsidRDefault="001A26C2" w:rsidP="00382F74">
            <w:pPr>
              <w:spacing w:after="0" w:line="240" w:lineRule="auto"/>
              <w:rPr>
                <w:rFonts w:eastAsia="Times New Roman" w:cs="Calibri"/>
                <w:b/>
                <w:szCs w:val="24"/>
              </w:rPr>
            </w:pPr>
            <w:r w:rsidRPr="003441A3">
              <w:rPr>
                <w:rFonts w:eastAsia="Times New Roman" w:cs="Calibri"/>
                <w:b/>
                <w:color w:val="000000"/>
                <w:kern w:val="24"/>
                <w:szCs w:val="24"/>
              </w:rPr>
              <w:t>2025/26</w:t>
            </w:r>
          </w:p>
        </w:tc>
        <w:tc>
          <w:tcPr>
            <w:tcW w:w="37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1B3C1FD1" w14:textId="77777777" w:rsidR="001A26C2" w:rsidRPr="003441A3" w:rsidRDefault="001A26C2" w:rsidP="00382F74">
            <w:pPr>
              <w:spacing w:after="0" w:line="240" w:lineRule="auto"/>
              <w:rPr>
                <w:rFonts w:eastAsia="Times New Roman" w:cs="Calibri"/>
                <w:b/>
                <w:szCs w:val="24"/>
              </w:rPr>
            </w:pPr>
            <w:r>
              <w:rPr>
                <w:rFonts w:eastAsia="Times New Roman" w:cs="Calibri"/>
                <w:b/>
                <w:color w:val="000000"/>
                <w:kern w:val="24"/>
                <w:szCs w:val="24"/>
              </w:rPr>
              <w:t>2026/27</w:t>
            </w:r>
          </w:p>
        </w:tc>
        <w:tc>
          <w:tcPr>
            <w:tcW w:w="37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6C9D677F" w14:textId="77777777" w:rsidR="001A26C2" w:rsidRPr="003441A3" w:rsidRDefault="001A26C2" w:rsidP="00382F74">
            <w:pPr>
              <w:spacing w:after="0" w:line="240" w:lineRule="auto"/>
              <w:rPr>
                <w:rFonts w:eastAsia="Times New Roman" w:cs="Calibri"/>
                <w:b/>
                <w:szCs w:val="24"/>
              </w:rPr>
            </w:pPr>
            <w:r>
              <w:rPr>
                <w:rFonts w:eastAsia="Times New Roman" w:cs="Calibri"/>
                <w:b/>
                <w:color w:val="000000"/>
                <w:kern w:val="24"/>
                <w:szCs w:val="24"/>
              </w:rPr>
              <w:t>2027/28</w:t>
            </w:r>
          </w:p>
        </w:tc>
        <w:tc>
          <w:tcPr>
            <w:tcW w:w="50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4A2" w:themeFill="accent4"/>
            <w:hideMark/>
          </w:tcPr>
          <w:p w14:paraId="6D98536B" w14:textId="77777777" w:rsidR="001A26C2" w:rsidRPr="003441A3" w:rsidRDefault="001A26C2"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Total Budget (</w:t>
            </w:r>
            <w:proofErr w:type="spellStart"/>
            <w:r w:rsidRPr="003441A3">
              <w:rPr>
                <w:rFonts w:eastAsia="Times New Roman" w:cs="Calibri"/>
                <w:b/>
                <w:color w:val="000000"/>
                <w:kern w:val="24"/>
                <w:szCs w:val="24"/>
              </w:rPr>
              <w:t>Ksh</w:t>
            </w:r>
            <w:proofErr w:type="spellEnd"/>
            <w:r w:rsidRPr="003441A3">
              <w:rPr>
                <w:rFonts w:eastAsia="Times New Roman" w:cs="Calibri"/>
                <w:b/>
                <w:color w:val="000000"/>
                <w:kern w:val="24"/>
                <w:szCs w:val="24"/>
              </w:rPr>
              <w:t>.) in Millions</w:t>
            </w:r>
          </w:p>
        </w:tc>
      </w:tr>
      <w:tr w:rsidR="007D75D6" w:rsidRPr="003441A3" w14:paraId="2A32E6F6" w14:textId="77777777" w:rsidTr="007D75D6">
        <w:trPr>
          <w:trHeight w:val="70"/>
        </w:trPr>
        <w:tc>
          <w:tcPr>
            <w:tcW w:w="744" w:type="pct"/>
            <w:vMerge w:val="restart"/>
            <w:tcBorders>
              <w:top w:val="single" w:sz="4" w:space="0" w:color="auto"/>
              <w:left w:val="single" w:sz="4" w:space="0" w:color="FFC000"/>
              <w:right w:val="single" w:sz="4" w:space="0" w:color="FFC000"/>
            </w:tcBorders>
            <w:vAlign w:val="center"/>
          </w:tcPr>
          <w:p w14:paraId="2F6E01B5" w14:textId="77777777" w:rsidR="007D75D6" w:rsidRPr="003441A3" w:rsidRDefault="002A69A5" w:rsidP="00117531">
            <w:pPr>
              <w:spacing w:after="0" w:line="240" w:lineRule="auto"/>
              <w:rPr>
                <w:rFonts w:eastAsia="Times New Roman" w:cs="Calibri"/>
                <w:b/>
                <w:szCs w:val="24"/>
              </w:rPr>
            </w:pPr>
            <w:proofErr w:type="spellStart"/>
            <w:r>
              <w:rPr>
                <w:rFonts w:eastAsia="Times New Roman" w:cs="Calibri"/>
                <w:b/>
                <w:szCs w:val="24"/>
              </w:rPr>
              <w:t>Sp</w:t>
            </w:r>
            <w:proofErr w:type="spellEnd"/>
            <w:r>
              <w:rPr>
                <w:rFonts w:eastAsia="Times New Roman" w:cs="Calibri"/>
                <w:b/>
                <w:szCs w:val="24"/>
              </w:rPr>
              <w:t xml:space="preserve"> 5</w:t>
            </w:r>
            <w:r w:rsidR="007D75D6" w:rsidRPr="003441A3">
              <w:rPr>
                <w:rFonts w:eastAsia="Times New Roman" w:cs="Calibri"/>
                <w:b/>
                <w:szCs w:val="24"/>
              </w:rPr>
              <w:t>.1</w:t>
            </w:r>
          </w:p>
          <w:p w14:paraId="2A4447AF" w14:textId="77777777" w:rsidR="007D75D6" w:rsidRPr="003441A3" w:rsidRDefault="007D75D6" w:rsidP="00117531">
            <w:pPr>
              <w:spacing w:after="0" w:line="240" w:lineRule="auto"/>
              <w:rPr>
                <w:rFonts w:eastAsia="Times New Roman" w:cs="Calibri"/>
                <w:b/>
                <w:szCs w:val="24"/>
              </w:rPr>
            </w:pPr>
            <w:r w:rsidRPr="003441A3">
              <w:rPr>
                <w:rFonts w:eastAsia="Times New Roman" w:cs="Calibri"/>
                <w:b/>
                <w:szCs w:val="24"/>
              </w:rPr>
              <w:t xml:space="preserve">Disaster </w:t>
            </w:r>
            <w:r w:rsidRPr="003441A3">
              <w:rPr>
                <w:rFonts w:eastAsia="Times New Roman" w:cs="Calibri"/>
                <w:b/>
                <w:szCs w:val="24"/>
              </w:rPr>
              <w:lastRenderedPageBreak/>
              <w:t>Response Investments</w:t>
            </w:r>
          </w:p>
        </w:tc>
        <w:tc>
          <w:tcPr>
            <w:tcW w:w="646" w:type="pct"/>
            <w:tcBorders>
              <w:top w:val="single" w:sz="4" w:space="0" w:color="auto"/>
              <w:left w:val="single" w:sz="4" w:space="0" w:color="FFC000"/>
              <w:bottom w:val="single" w:sz="4" w:space="0" w:color="FFC000"/>
              <w:right w:val="single" w:sz="4" w:space="0" w:color="FFC000"/>
            </w:tcBorders>
            <w:vAlign w:val="center"/>
          </w:tcPr>
          <w:p w14:paraId="187ED0A1" w14:textId="77777777" w:rsidR="007D75D6" w:rsidRPr="009035F1" w:rsidRDefault="007D75D6" w:rsidP="00117531">
            <w:pPr>
              <w:spacing w:after="0" w:line="240" w:lineRule="auto"/>
              <w:rPr>
                <w:rFonts w:eastAsia="Times New Roman" w:cs="Calibri"/>
                <w:szCs w:val="24"/>
              </w:rPr>
            </w:pPr>
            <w:r w:rsidRPr="009035F1">
              <w:rPr>
                <w:rFonts w:eastAsia="Times New Roman" w:cs="Calibri"/>
                <w:szCs w:val="24"/>
              </w:rPr>
              <w:lastRenderedPageBreak/>
              <w:t>Emergency Fund</w:t>
            </w:r>
          </w:p>
        </w:tc>
        <w:tc>
          <w:tcPr>
            <w:tcW w:w="509" w:type="pct"/>
            <w:tcBorders>
              <w:top w:val="single" w:sz="4" w:space="0" w:color="auto"/>
              <w:left w:val="single" w:sz="4" w:space="0" w:color="FFC000"/>
              <w:bottom w:val="single" w:sz="4" w:space="0" w:color="FFC000"/>
              <w:right w:val="single" w:sz="4" w:space="0" w:color="F79646" w:themeColor="accent6"/>
            </w:tcBorders>
            <w:vAlign w:val="center"/>
          </w:tcPr>
          <w:p w14:paraId="541671FA" w14:textId="77777777" w:rsidR="007D75D6" w:rsidRPr="003441A3" w:rsidRDefault="007D75D6" w:rsidP="00117531">
            <w:pPr>
              <w:spacing w:after="0" w:line="240" w:lineRule="auto"/>
              <w:rPr>
                <w:rFonts w:eastAsia="Times New Roman" w:cs="Calibri"/>
                <w:b/>
                <w:szCs w:val="24"/>
              </w:rPr>
            </w:pPr>
            <w:r w:rsidRPr="003441A3">
              <w:rPr>
                <w:rFonts w:eastAsia="Times New Roman" w:cs="Calibri"/>
                <w:b/>
                <w:szCs w:val="24"/>
              </w:rPr>
              <w:t>-</w:t>
            </w:r>
          </w:p>
        </w:tc>
        <w:tc>
          <w:tcPr>
            <w:tcW w:w="741" w:type="pct"/>
            <w:tcBorders>
              <w:top w:val="single" w:sz="4" w:space="0" w:color="auto"/>
              <w:left w:val="single" w:sz="4" w:space="0" w:color="F79646" w:themeColor="accent6"/>
              <w:bottom w:val="single" w:sz="4" w:space="0" w:color="FFC000"/>
              <w:right w:val="single" w:sz="4" w:space="0" w:color="FFC000"/>
            </w:tcBorders>
            <w:vAlign w:val="center"/>
          </w:tcPr>
          <w:p w14:paraId="7C1F5437" w14:textId="77777777" w:rsidR="007D75D6" w:rsidRPr="003441A3" w:rsidRDefault="007D75D6" w:rsidP="00117531">
            <w:pPr>
              <w:spacing w:after="0" w:line="240" w:lineRule="auto"/>
              <w:rPr>
                <w:rFonts w:eastAsia="Times New Roman" w:cs="Calibri"/>
                <w:szCs w:val="24"/>
              </w:rPr>
            </w:pPr>
            <w:r w:rsidRPr="003441A3">
              <w:rPr>
                <w:rFonts w:eastAsia="Times New Roman" w:cs="Calibri"/>
                <w:szCs w:val="24"/>
              </w:rPr>
              <w:t xml:space="preserve">Amount of Fund Per </w:t>
            </w:r>
            <w:r w:rsidRPr="003441A3">
              <w:rPr>
                <w:rFonts w:eastAsia="Times New Roman" w:cs="Calibri"/>
                <w:szCs w:val="24"/>
              </w:rPr>
              <w:lastRenderedPageBreak/>
              <w:t>Year</w:t>
            </w:r>
            <w:r w:rsidR="00272B41">
              <w:rPr>
                <w:rFonts w:eastAsia="Times New Roman" w:cs="Calibri"/>
                <w:szCs w:val="24"/>
              </w:rPr>
              <w:t xml:space="preserve"> </w:t>
            </w:r>
            <w:r w:rsidRPr="003441A3">
              <w:rPr>
                <w:rFonts w:eastAsia="Times New Roman" w:cs="Calibri"/>
                <w:szCs w:val="24"/>
              </w:rPr>
              <w:t>(</w:t>
            </w:r>
            <w:proofErr w:type="spellStart"/>
            <w:r w:rsidRPr="003441A3">
              <w:rPr>
                <w:rFonts w:eastAsia="Times New Roman" w:cs="Calibri"/>
                <w:szCs w:val="24"/>
              </w:rPr>
              <w:t>Ksh</w:t>
            </w:r>
            <w:proofErr w:type="spellEnd"/>
            <w:r w:rsidRPr="003441A3">
              <w:rPr>
                <w:rFonts w:eastAsia="Times New Roman" w:cs="Calibri"/>
                <w:szCs w:val="24"/>
              </w:rPr>
              <w:t>. In Millions)</w:t>
            </w:r>
          </w:p>
        </w:tc>
        <w:tc>
          <w:tcPr>
            <w:tcW w:w="371" w:type="pct"/>
            <w:tcBorders>
              <w:top w:val="single" w:sz="4" w:space="0" w:color="auto"/>
              <w:left w:val="single" w:sz="4" w:space="0" w:color="FFC000"/>
              <w:bottom w:val="single" w:sz="4" w:space="0" w:color="FFC000"/>
              <w:right w:val="single" w:sz="4" w:space="0" w:color="FFC000"/>
            </w:tcBorders>
          </w:tcPr>
          <w:p w14:paraId="58EEBE5C"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lastRenderedPageBreak/>
              <w:t>20</w:t>
            </w:r>
          </w:p>
        </w:tc>
        <w:tc>
          <w:tcPr>
            <w:tcW w:w="370" w:type="pct"/>
            <w:tcBorders>
              <w:top w:val="single" w:sz="4" w:space="0" w:color="auto"/>
              <w:left w:val="single" w:sz="4" w:space="0" w:color="FFC000"/>
              <w:bottom w:val="single" w:sz="4" w:space="0" w:color="FFC000"/>
              <w:right w:val="single" w:sz="4" w:space="0" w:color="FFC000"/>
            </w:tcBorders>
          </w:tcPr>
          <w:p w14:paraId="5A09BD57"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20</w:t>
            </w:r>
          </w:p>
        </w:tc>
        <w:tc>
          <w:tcPr>
            <w:tcW w:w="371" w:type="pct"/>
            <w:tcBorders>
              <w:top w:val="single" w:sz="4" w:space="0" w:color="auto"/>
              <w:left w:val="single" w:sz="4" w:space="0" w:color="FFC000"/>
              <w:bottom w:val="single" w:sz="4" w:space="0" w:color="FFC000"/>
              <w:right w:val="single" w:sz="4" w:space="0" w:color="FFC000"/>
            </w:tcBorders>
          </w:tcPr>
          <w:p w14:paraId="42B19E5A"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20</w:t>
            </w:r>
          </w:p>
        </w:tc>
        <w:tc>
          <w:tcPr>
            <w:tcW w:w="371" w:type="pct"/>
            <w:tcBorders>
              <w:top w:val="single" w:sz="4" w:space="0" w:color="auto"/>
              <w:left w:val="single" w:sz="4" w:space="0" w:color="FFC000"/>
              <w:bottom w:val="single" w:sz="4" w:space="0" w:color="FFC000"/>
              <w:right w:val="single" w:sz="4" w:space="0" w:color="FFC000"/>
            </w:tcBorders>
          </w:tcPr>
          <w:p w14:paraId="3314C42E"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20</w:t>
            </w:r>
          </w:p>
        </w:tc>
        <w:tc>
          <w:tcPr>
            <w:tcW w:w="372" w:type="pct"/>
            <w:tcBorders>
              <w:top w:val="single" w:sz="4" w:space="0" w:color="auto"/>
              <w:left w:val="single" w:sz="4" w:space="0" w:color="FFC000"/>
              <w:bottom w:val="single" w:sz="4" w:space="0" w:color="FFC000"/>
              <w:right w:val="single" w:sz="4" w:space="0" w:color="FFC000"/>
            </w:tcBorders>
          </w:tcPr>
          <w:p w14:paraId="3EB6D840"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20</w:t>
            </w:r>
          </w:p>
        </w:tc>
        <w:tc>
          <w:tcPr>
            <w:tcW w:w="505" w:type="pct"/>
            <w:tcBorders>
              <w:top w:val="single" w:sz="4" w:space="0" w:color="auto"/>
              <w:left w:val="single" w:sz="4" w:space="0" w:color="FFC000"/>
              <w:bottom w:val="single" w:sz="4" w:space="0" w:color="FFC000"/>
              <w:right w:val="single" w:sz="4" w:space="0" w:color="FFC000"/>
            </w:tcBorders>
          </w:tcPr>
          <w:p w14:paraId="0792EA4B"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100</w:t>
            </w:r>
          </w:p>
        </w:tc>
      </w:tr>
      <w:tr w:rsidR="007D75D6" w:rsidRPr="003441A3" w14:paraId="14FCC810" w14:textId="77777777" w:rsidTr="007D75D6">
        <w:trPr>
          <w:trHeight w:val="70"/>
        </w:trPr>
        <w:tc>
          <w:tcPr>
            <w:tcW w:w="744" w:type="pct"/>
            <w:vMerge/>
            <w:tcBorders>
              <w:top w:val="single" w:sz="4" w:space="0" w:color="auto"/>
              <w:left w:val="single" w:sz="4" w:space="0" w:color="FFC000"/>
              <w:right w:val="single" w:sz="4" w:space="0" w:color="FFC000"/>
            </w:tcBorders>
            <w:vAlign w:val="center"/>
          </w:tcPr>
          <w:p w14:paraId="7DD3292E" w14:textId="77777777" w:rsidR="007D75D6" w:rsidRPr="003441A3" w:rsidRDefault="007D75D6" w:rsidP="00117531">
            <w:pPr>
              <w:spacing w:after="0" w:line="240" w:lineRule="auto"/>
              <w:rPr>
                <w:rFonts w:eastAsia="Times New Roman" w:cs="Calibri"/>
                <w:b/>
                <w:szCs w:val="24"/>
              </w:rPr>
            </w:pPr>
          </w:p>
        </w:tc>
        <w:tc>
          <w:tcPr>
            <w:tcW w:w="646" w:type="pct"/>
            <w:tcBorders>
              <w:top w:val="single" w:sz="4" w:space="0" w:color="auto"/>
              <w:left w:val="single" w:sz="4" w:space="0" w:color="FFC000"/>
              <w:bottom w:val="single" w:sz="4" w:space="0" w:color="FFC000"/>
              <w:right w:val="single" w:sz="4" w:space="0" w:color="FFC000"/>
            </w:tcBorders>
            <w:vAlign w:val="center"/>
          </w:tcPr>
          <w:p w14:paraId="28DFC44C" w14:textId="77777777" w:rsidR="007D75D6" w:rsidRPr="009035F1" w:rsidRDefault="007D75D6" w:rsidP="00117531">
            <w:pPr>
              <w:spacing w:after="0" w:line="240" w:lineRule="auto"/>
              <w:rPr>
                <w:rFonts w:eastAsia="Times New Roman" w:cs="Calibri"/>
                <w:szCs w:val="24"/>
              </w:rPr>
            </w:pPr>
            <w:r w:rsidRPr="009035F1">
              <w:rPr>
                <w:rFonts w:eastAsia="Times New Roman" w:cs="Calibri"/>
                <w:szCs w:val="24"/>
              </w:rPr>
              <w:t>Established, operational call and data center</w:t>
            </w:r>
          </w:p>
        </w:tc>
        <w:tc>
          <w:tcPr>
            <w:tcW w:w="509" w:type="pct"/>
            <w:tcBorders>
              <w:top w:val="single" w:sz="4" w:space="0" w:color="auto"/>
              <w:left w:val="single" w:sz="4" w:space="0" w:color="FFC000"/>
              <w:bottom w:val="single" w:sz="4" w:space="0" w:color="FFC000"/>
              <w:right w:val="single" w:sz="4" w:space="0" w:color="F79646" w:themeColor="accent6"/>
            </w:tcBorders>
            <w:vAlign w:val="center"/>
          </w:tcPr>
          <w:p w14:paraId="2B7A5161" w14:textId="77777777" w:rsidR="007D75D6" w:rsidRPr="003441A3" w:rsidRDefault="007D75D6" w:rsidP="00117531">
            <w:pPr>
              <w:spacing w:after="0" w:line="240" w:lineRule="auto"/>
              <w:rPr>
                <w:rFonts w:eastAsia="Times New Roman" w:cs="Calibri"/>
                <w:b/>
                <w:szCs w:val="24"/>
              </w:rPr>
            </w:pPr>
            <w:r w:rsidRPr="003441A3">
              <w:rPr>
                <w:rFonts w:eastAsia="Times New Roman" w:cs="Calibri"/>
                <w:b/>
                <w:szCs w:val="24"/>
              </w:rPr>
              <w:t>-</w:t>
            </w:r>
          </w:p>
        </w:tc>
        <w:tc>
          <w:tcPr>
            <w:tcW w:w="741" w:type="pct"/>
            <w:tcBorders>
              <w:top w:val="single" w:sz="4" w:space="0" w:color="auto"/>
              <w:left w:val="single" w:sz="4" w:space="0" w:color="F79646" w:themeColor="accent6"/>
              <w:bottom w:val="single" w:sz="4" w:space="0" w:color="FFC000"/>
              <w:right w:val="single" w:sz="4" w:space="0" w:color="FFC000"/>
            </w:tcBorders>
            <w:vAlign w:val="center"/>
          </w:tcPr>
          <w:p w14:paraId="0E90D1CE" w14:textId="77777777" w:rsidR="007D75D6" w:rsidRPr="003441A3" w:rsidRDefault="007D75D6" w:rsidP="00117531">
            <w:pPr>
              <w:spacing w:after="0" w:line="240" w:lineRule="auto"/>
              <w:rPr>
                <w:rFonts w:eastAsia="Times New Roman" w:cs="Calibri"/>
                <w:szCs w:val="24"/>
              </w:rPr>
            </w:pPr>
            <w:r w:rsidRPr="003441A3">
              <w:rPr>
                <w:rFonts w:eastAsia="Times New Roman" w:cs="Calibri"/>
                <w:szCs w:val="24"/>
              </w:rPr>
              <w:t>Number of call and data center established</w:t>
            </w:r>
          </w:p>
        </w:tc>
        <w:tc>
          <w:tcPr>
            <w:tcW w:w="371" w:type="pct"/>
            <w:tcBorders>
              <w:top w:val="single" w:sz="4" w:space="0" w:color="auto"/>
              <w:left w:val="single" w:sz="4" w:space="0" w:color="FFC000"/>
              <w:bottom w:val="single" w:sz="4" w:space="0" w:color="FFC000"/>
              <w:right w:val="single" w:sz="4" w:space="0" w:color="FFC000"/>
            </w:tcBorders>
          </w:tcPr>
          <w:p w14:paraId="64CD7DF6"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0</w:t>
            </w:r>
          </w:p>
        </w:tc>
        <w:tc>
          <w:tcPr>
            <w:tcW w:w="370" w:type="pct"/>
            <w:tcBorders>
              <w:top w:val="single" w:sz="4" w:space="0" w:color="auto"/>
              <w:left w:val="single" w:sz="4" w:space="0" w:color="FFC000"/>
              <w:bottom w:val="single" w:sz="4" w:space="0" w:color="FFC000"/>
              <w:right w:val="single" w:sz="4" w:space="0" w:color="FFC000"/>
            </w:tcBorders>
          </w:tcPr>
          <w:p w14:paraId="3A663410"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0</w:t>
            </w:r>
          </w:p>
        </w:tc>
        <w:tc>
          <w:tcPr>
            <w:tcW w:w="371" w:type="pct"/>
            <w:tcBorders>
              <w:top w:val="single" w:sz="4" w:space="0" w:color="auto"/>
              <w:left w:val="single" w:sz="4" w:space="0" w:color="FFC000"/>
              <w:bottom w:val="single" w:sz="4" w:space="0" w:color="FFC000"/>
              <w:right w:val="single" w:sz="4" w:space="0" w:color="FFC000"/>
            </w:tcBorders>
          </w:tcPr>
          <w:p w14:paraId="7DE820A7"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0</w:t>
            </w:r>
          </w:p>
        </w:tc>
        <w:tc>
          <w:tcPr>
            <w:tcW w:w="371" w:type="pct"/>
            <w:tcBorders>
              <w:top w:val="single" w:sz="4" w:space="0" w:color="auto"/>
              <w:left w:val="single" w:sz="4" w:space="0" w:color="FFC000"/>
              <w:bottom w:val="single" w:sz="4" w:space="0" w:color="FFC000"/>
              <w:right w:val="single" w:sz="4" w:space="0" w:color="FFC000"/>
            </w:tcBorders>
          </w:tcPr>
          <w:p w14:paraId="4D399483"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1</w:t>
            </w:r>
          </w:p>
        </w:tc>
        <w:tc>
          <w:tcPr>
            <w:tcW w:w="372" w:type="pct"/>
            <w:tcBorders>
              <w:top w:val="single" w:sz="4" w:space="0" w:color="auto"/>
              <w:left w:val="single" w:sz="4" w:space="0" w:color="FFC000"/>
              <w:bottom w:val="single" w:sz="4" w:space="0" w:color="FFC000"/>
              <w:right w:val="single" w:sz="4" w:space="0" w:color="FFC000"/>
            </w:tcBorders>
          </w:tcPr>
          <w:p w14:paraId="35034A85"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0</w:t>
            </w:r>
          </w:p>
        </w:tc>
        <w:tc>
          <w:tcPr>
            <w:tcW w:w="505" w:type="pct"/>
            <w:tcBorders>
              <w:top w:val="single" w:sz="4" w:space="0" w:color="auto"/>
              <w:left w:val="single" w:sz="4" w:space="0" w:color="FFC000"/>
              <w:bottom w:val="single" w:sz="4" w:space="0" w:color="FFC000"/>
              <w:right w:val="single" w:sz="4" w:space="0" w:color="FFC000"/>
            </w:tcBorders>
          </w:tcPr>
          <w:p w14:paraId="5A4E9D7E"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50</w:t>
            </w:r>
          </w:p>
        </w:tc>
      </w:tr>
      <w:tr w:rsidR="007D75D6" w:rsidRPr="003441A3" w14:paraId="4AC876DD" w14:textId="77777777" w:rsidTr="007D75D6">
        <w:trPr>
          <w:trHeight w:val="70"/>
        </w:trPr>
        <w:tc>
          <w:tcPr>
            <w:tcW w:w="744" w:type="pct"/>
            <w:vMerge/>
            <w:tcBorders>
              <w:left w:val="single" w:sz="4" w:space="0" w:color="FFC000"/>
              <w:right w:val="single" w:sz="4" w:space="0" w:color="FFC000"/>
            </w:tcBorders>
            <w:vAlign w:val="center"/>
          </w:tcPr>
          <w:p w14:paraId="4093C6C2" w14:textId="77777777" w:rsidR="007D75D6" w:rsidRPr="003441A3" w:rsidRDefault="007D75D6" w:rsidP="00117531">
            <w:pPr>
              <w:spacing w:after="0" w:line="240" w:lineRule="auto"/>
              <w:rPr>
                <w:rFonts w:eastAsia="Times New Roman" w:cs="Calibri"/>
                <w:b/>
                <w:szCs w:val="24"/>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003CDC1E" w14:textId="77777777" w:rsidR="007D75D6" w:rsidRPr="009035F1" w:rsidRDefault="007D75D6" w:rsidP="00117531">
            <w:pPr>
              <w:spacing w:after="0" w:line="240" w:lineRule="auto"/>
              <w:rPr>
                <w:rFonts w:eastAsia="Times New Roman" w:cs="Calibri"/>
                <w:szCs w:val="24"/>
              </w:rPr>
            </w:pPr>
            <w:r w:rsidRPr="009035F1">
              <w:rPr>
                <w:rFonts w:eastAsia="Times New Roman" w:cs="Calibri"/>
                <w:szCs w:val="24"/>
              </w:rPr>
              <w:t>Fire engine purchased</w:t>
            </w: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39D523FF" w14:textId="77777777" w:rsidR="007D75D6" w:rsidRPr="003441A3" w:rsidRDefault="007D75D6" w:rsidP="00117531">
            <w:pPr>
              <w:spacing w:after="0" w:line="240" w:lineRule="auto"/>
              <w:rPr>
                <w:rFonts w:eastAsia="Times New Roman" w:cs="Calibri"/>
                <w:b/>
                <w:szCs w:val="24"/>
              </w:rPr>
            </w:pPr>
            <w:r w:rsidRPr="003441A3">
              <w:rPr>
                <w:rFonts w:eastAsia="Times New Roman" w:cs="Calibri"/>
                <w:b/>
                <w:szCs w:val="24"/>
              </w:rPr>
              <w:t>-</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40D2B0D9" w14:textId="77777777" w:rsidR="007D75D6" w:rsidRPr="003441A3" w:rsidRDefault="007D75D6" w:rsidP="00117531">
            <w:pPr>
              <w:spacing w:after="0" w:line="240" w:lineRule="auto"/>
              <w:rPr>
                <w:rFonts w:eastAsia="Times New Roman" w:cs="Calibri"/>
                <w:szCs w:val="24"/>
              </w:rPr>
            </w:pPr>
            <w:r w:rsidRPr="003441A3">
              <w:rPr>
                <w:rFonts w:eastAsia="Times New Roman" w:cs="Calibri"/>
                <w:szCs w:val="24"/>
              </w:rPr>
              <w:t>Number of fire engines purchased</w:t>
            </w:r>
          </w:p>
        </w:tc>
        <w:tc>
          <w:tcPr>
            <w:tcW w:w="371" w:type="pct"/>
            <w:tcBorders>
              <w:top w:val="single" w:sz="4" w:space="0" w:color="FFC000"/>
              <w:left w:val="single" w:sz="4" w:space="0" w:color="FFC000"/>
              <w:bottom w:val="single" w:sz="4" w:space="0" w:color="FFC000"/>
              <w:right w:val="single" w:sz="4" w:space="0" w:color="FFC000"/>
            </w:tcBorders>
          </w:tcPr>
          <w:p w14:paraId="6DD75A6F"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0</w:t>
            </w:r>
          </w:p>
        </w:tc>
        <w:tc>
          <w:tcPr>
            <w:tcW w:w="370" w:type="pct"/>
            <w:tcBorders>
              <w:top w:val="single" w:sz="4" w:space="0" w:color="FFC000"/>
              <w:left w:val="single" w:sz="4" w:space="0" w:color="FFC000"/>
              <w:bottom w:val="single" w:sz="4" w:space="0" w:color="FFC000"/>
              <w:right w:val="single" w:sz="4" w:space="0" w:color="FFC000"/>
            </w:tcBorders>
          </w:tcPr>
          <w:p w14:paraId="79B539D9"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0</w:t>
            </w:r>
          </w:p>
        </w:tc>
        <w:tc>
          <w:tcPr>
            <w:tcW w:w="371" w:type="pct"/>
            <w:tcBorders>
              <w:top w:val="single" w:sz="4" w:space="0" w:color="FFC000"/>
              <w:left w:val="single" w:sz="4" w:space="0" w:color="FFC000"/>
              <w:bottom w:val="single" w:sz="4" w:space="0" w:color="FFC000"/>
              <w:right w:val="single" w:sz="4" w:space="0" w:color="FFC000"/>
            </w:tcBorders>
          </w:tcPr>
          <w:p w14:paraId="38793ED5"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1</w:t>
            </w:r>
          </w:p>
        </w:tc>
        <w:tc>
          <w:tcPr>
            <w:tcW w:w="371" w:type="pct"/>
            <w:tcBorders>
              <w:top w:val="single" w:sz="4" w:space="0" w:color="FFC000"/>
              <w:left w:val="single" w:sz="4" w:space="0" w:color="FFC000"/>
              <w:bottom w:val="single" w:sz="4" w:space="0" w:color="FFC000"/>
              <w:right w:val="single" w:sz="4" w:space="0" w:color="FFC000"/>
            </w:tcBorders>
          </w:tcPr>
          <w:p w14:paraId="1E6C34BE"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1</w:t>
            </w:r>
          </w:p>
        </w:tc>
        <w:tc>
          <w:tcPr>
            <w:tcW w:w="372" w:type="pct"/>
            <w:tcBorders>
              <w:top w:val="single" w:sz="4" w:space="0" w:color="FFC000"/>
              <w:left w:val="single" w:sz="4" w:space="0" w:color="FFC000"/>
              <w:bottom w:val="single" w:sz="4" w:space="0" w:color="FFC000"/>
              <w:right w:val="single" w:sz="4" w:space="0" w:color="FFC000"/>
            </w:tcBorders>
          </w:tcPr>
          <w:p w14:paraId="38301BD0"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0</w:t>
            </w:r>
          </w:p>
        </w:tc>
        <w:tc>
          <w:tcPr>
            <w:tcW w:w="505" w:type="pct"/>
            <w:tcBorders>
              <w:top w:val="single" w:sz="4" w:space="0" w:color="FFC000"/>
              <w:left w:val="single" w:sz="4" w:space="0" w:color="FFC000"/>
              <w:bottom w:val="single" w:sz="4" w:space="0" w:color="FFC000"/>
              <w:right w:val="single" w:sz="4" w:space="0" w:color="FFC000"/>
            </w:tcBorders>
          </w:tcPr>
          <w:p w14:paraId="28A7DCA5"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24</w:t>
            </w:r>
          </w:p>
        </w:tc>
      </w:tr>
      <w:tr w:rsidR="007D75D6" w:rsidRPr="003441A3" w14:paraId="095266C9" w14:textId="77777777" w:rsidTr="007D75D6">
        <w:trPr>
          <w:trHeight w:val="70"/>
        </w:trPr>
        <w:tc>
          <w:tcPr>
            <w:tcW w:w="744" w:type="pct"/>
            <w:vMerge/>
            <w:tcBorders>
              <w:left w:val="single" w:sz="4" w:space="0" w:color="FFC000"/>
              <w:right w:val="single" w:sz="4" w:space="0" w:color="FFC000"/>
            </w:tcBorders>
            <w:vAlign w:val="center"/>
          </w:tcPr>
          <w:p w14:paraId="0784DCB9" w14:textId="77777777" w:rsidR="007D75D6" w:rsidRPr="003441A3" w:rsidRDefault="007D75D6" w:rsidP="00117531">
            <w:pPr>
              <w:spacing w:after="0" w:line="240" w:lineRule="auto"/>
              <w:rPr>
                <w:rFonts w:eastAsia="Times New Roman" w:cs="Calibri"/>
                <w:b/>
                <w:szCs w:val="24"/>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0F144FEB" w14:textId="77777777" w:rsidR="007D75D6" w:rsidRPr="009035F1" w:rsidRDefault="007D75D6" w:rsidP="00117531">
            <w:pPr>
              <w:spacing w:after="0" w:line="240" w:lineRule="auto"/>
              <w:rPr>
                <w:rFonts w:eastAsia="Times New Roman" w:cs="Calibri"/>
                <w:szCs w:val="24"/>
              </w:rPr>
            </w:pPr>
            <w:r w:rsidRPr="009035F1">
              <w:rPr>
                <w:rFonts w:eastAsia="Times New Roman" w:cs="Calibri"/>
                <w:szCs w:val="24"/>
              </w:rPr>
              <w:t>Purchased ambulances</w:t>
            </w: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194AB261" w14:textId="77777777" w:rsidR="007D75D6" w:rsidRPr="003441A3" w:rsidRDefault="007D75D6" w:rsidP="00117531">
            <w:pPr>
              <w:spacing w:after="0" w:line="240" w:lineRule="auto"/>
              <w:rPr>
                <w:rFonts w:eastAsia="Times New Roman" w:cs="Calibri"/>
                <w:b/>
                <w:szCs w:val="24"/>
              </w:rPr>
            </w:pPr>
            <w:r w:rsidRPr="003441A3">
              <w:rPr>
                <w:rFonts w:eastAsia="Times New Roman" w:cs="Calibri"/>
                <w:b/>
                <w:szCs w:val="24"/>
              </w:rPr>
              <w:t>-</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61A9FC11" w14:textId="77777777" w:rsidR="007D75D6" w:rsidRPr="003441A3" w:rsidRDefault="007D75D6" w:rsidP="00117531">
            <w:pPr>
              <w:spacing w:after="0" w:line="240" w:lineRule="auto"/>
              <w:rPr>
                <w:rFonts w:eastAsia="Times New Roman" w:cs="Calibri"/>
                <w:szCs w:val="24"/>
              </w:rPr>
            </w:pPr>
            <w:r w:rsidRPr="003441A3">
              <w:rPr>
                <w:rFonts w:eastAsia="Times New Roman" w:cs="Calibri"/>
                <w:szCs w:val="24"/>
              </w:rPr>
              <w:t>Number of ambulances purchased</w:t>
            </w:r>
          </w:p>
        </w:tc>
        <w:tc>
          <w:tcPr>
            <w:tcW w:w="371" w:type="pct"/>
            <w:tcBorders>
              <w:top w:val="single" w:sz="4" w:space="0" w:color="FFC000"/>
              <w:left w:val="single" w:sz="4" w:space="0" w:color="FFC000"/>
              <w:bottom w:val="single" w:sz="4" w:space="0" w:color="FFC000"/>
              <w:right w:val="single" w:sz="4" w:space="0" w:color="FFC000"/>
            </w:tcBorders>
          </w:tcPr>
          <w:p w14:paraId="5138074B"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0</w:t>
            </w:r>
          </w:p>
        </w:tc>
        <w:tc>
          <w:tcPr>
            <w:tcW w:w="370" w:type="pct"/>
            <w:tcBorders>
              <w:top w:val="single" w:sz="4" w:space="0" w:color="FFC000"/>
              <w:left w:val="single" w:sz="4" w:space="0" w:color="FFC000"/>
              <w:bottom w:val="single" w:sz="4" w:space="0" w:color="FFC000"/>
              <w:right w:val="single" w:sz="4" w:space="0" w:color="FFC000"/>
            </w:tcBorders>
          </w:tcPr>
          <w:p w14:paraId="6D7CB065"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0</w:t>
            </w:r>
          </w:p>
        </w:tc>
        <w:tc>
          <w:tcPr>
            <w:tcW w:w="371" w:type="pct"/>
            <w:tcBorders>
              <w:top w:val="single" w:sz="4" w:space="0" w:color="FFC000"/>
              <w:left w:val="single" w:sz="4" w:space="0" w:color="FFC000"/>
              <w:bottom w:val="single" w:sz="4" w:space="0" w:color="FFC000"/>
              <w:right w:val="single" w:sz="4" w:space="0" w:color="FFC000"/>
            </w:tcBorders>
          </w:tcPr>
          <w:p w14:paraId="6387FEF6"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1</w:t>
            </w:r>
          </w:p>
        </w:tc>
        <w:tc>
          <w:tcPr>
            <w:tcW w:w="371" w:type="pct"/>
            <w:tcBorders>
              <w:top w:val="single" w:sz="4" w:space="0" w:color="FFC000"/>
              <w:left w:val="single" w:sz="4" w:space="0" w:color="FFC000"/>
              <w:bottom w:val="single" w:sz="4" w:space="0" w:color="FFC000"/>
              <w:right w:val="single" w:sz="4" w:space="0" w:color="FFC000"/>
            </w:tcBorders>
          </w:tcPr>
          <w:p w14:paraId="734D0F56"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1</w:t>
            </w:r>
          </w:p>
        </w:tc>
        <w:tc>
          <w:tcPr>
            <w:tcW w:w="372" w:type="pct"/>
            <w:tcBorders>
              <w:top w:val="single" w:sz="4" w:space="0" w:color="FFC000"/>
              <w:left w:val="single" w:sz="4" w:space="0" w:color="FFC000"/>
              <w:bottom w:val="single" w:sz="4" w:space="0" w:color="FFC000"/>
              <w:right w:val="single" w:sz="4" w:space="0" w:color="FFC000"/>
            </w:tcBorders>
          </w:tcPr>
          <w:p w14:paraId="6E524CA0"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1</w:t>
            </w:r>
          </w:p>
        </w:tc>
        <w:tc>
          <w:tcPr>
            <w:tcW w:w="505" w:type="pct"/>
            <w:tcBorders>
              <w:top w:val="single" w:sz="4" w:space="0" w:color="FFC000"/>
              <w:left w:val="single" w:sz="4" w:space="0" w:color="FFC000"/>
              <w:bottom w:val="single" w:sz="4" w:space="0" w:color="FFC000"/>
              <w:right w:val="single" w:sz="4" w:space="0" w:color="FFC000"/>
            </w:tcBorders>
          </w:tcPr>
          <w:p w14:paraId="66529607"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21</w:t>
            </w:r>
          </w:p>
        </w:tc>
      </w:tr>
      <w:tr w:rsidR="007D75D6" w:rsidRPr="003441A3" w14:paraId="4366A5AB" w14:textId="77777777" w:rsidTr="007D75D6">
        <w:trPr>
          <w:trHeight w:val="70"/>
        </w:trPr>
        <w:tc>
          <w:tcPr>
            <w:tcW w:w="744" w:type="pct"/>
            <w:vMerge/>
            <w:tcBorders>
              <w:left w:val="single" w:sz="4" w:space="0" w:color="FFC000"/>
              <w:right w:val="single" w:sz="4" w:space="0" w:color="FFC000"/>
            </w:tcBorders>
            <w:vAlign w:val="center"/>
          </w:tcPr>
          <w:p w14:paraId="393DD123" w14:textId="77777777" w:rsidR="007D75D6" w:rsidRPr="003441A3" w:rsidRDefault="007D75D6" w:rsidP="00117531">
            <w:pPr>
              <w:spacing w:after="0" w:line="240" w:lineRule="auto"/>
              <w:rPr>
                <w:rFonts w:eastAsia="Times New Roman" w:cs="Calibri"/>
                <w:b/>
                <w:szCs w:val="24"/>
              </w:rPr>
            </w:pPr>
          </w:p>
        </w:tc>
        <w:tc>
          <w:tcPr>
            <w:tcW w:w="646" w:type="pct"/>
            <w:tcBorders>
              <w:top w:val="single" w:sz="4" w:space="0" w:color="FFC000"/>
              <w:left w:val="single" w:sz="4" w:space="0" w:color="FFC000"/>
              <w:bottom w:val="single" w:sz="4" w:space="0" w:color="FFC000"/>
              <w:right w:val="single" w:sz="4" w:space="0" w:color="FFC000"/>
            </w:tcBorders>
            <w:vAlign w:val="center"/>
          </w:tcPr>
          <w:p w14:paraId="138CF453" w14:textId="77777777" w:rsidR="007D75D6" w:rsidRPr="009035F1" w:rsidRDefault="007D75D6" w:rsidP="00117531">
            <w:pPr>
              <w:spacing w:after="0" w:line="240" w:lineRule="auto"/>
              <w:rPr>
                <w:rFonts w:eastAsia="Times New Roman" w:cs="Calibri"/>
                <w:szCs w:val="24"/>
              </w:rPr>
            </w:pPr>
            <w:r w:rsidRPr="009035F1">
              <w:rPr>
                <w:rFonts w:eastAsia="Times New Roman" w:cs="Calibri"/>
                <w:szCs w:val="24"/>
              </w:rPr>
              <w:t>Modern fire station</w:t>
            </w:r>
          </w:p>
        </w:tc>
        <w:tc>
          <w:tcPr>
            <w:tcW w:w="509" w:type="pct"/>
            <w:tcBorders>
              <w:top w:val="single" w:sz="4" w:space="0" w:color="FFC000"/>
              <w:left w:val="single" w:sz="4" w:space="0" w:color="FFC000"/>
              <w:bottom w:val="single" w:sz="4" w:space="0" w:color="FFC000"/>
              <w:right w:val="single" w:sz="4" w:space="0" w:color="F79646" w:themeColor="accent6"/>
            </w:tcBorders>
            <w:vAlign w:val="center"/>
          </w:tcPr>
          <w:p w14:paraId="2185C801" w14:textId="77777777" w:rsidR="007D75D6" w:rsidRPr="003441A3" w:rsidRDefault="007D75D6" w:rsidP="00117531">
            <w:pPr>
              <w:spacing w:after="0" w:line="240" w:lineRule="auto"/>
              <w:rPr>
                <w:rFonts w:eastAsia="Times New Roman" w:cs="Calibri"/>
                <w:b/>
                <w:szCs w:val="24"/>
              </w:rPr>
            </w:pPr>
            <w:r w:rsidRPr="003441A3">
              <w:rPr>
                <w:rFonts w:eastAsia="Times New Roman" w:cs="Calibri"/>
                <w:b/>
                <w:szCs w:val="24"/>
              </w:rPr>
              <w:t>-</w:t>
            </w:r>
          </w:p>
        </w:tc>
        <w:tc>
          <w:tcPr>
            <w:tcW w:w="741" w:type="pct"/>
            <w:tcBorders>
              <w:top w:val="single" w:sz="4" w:space="0" w:color="FFC000"/>
              <w:left w:val="single" w:sz="4" w:space="0" w:color="F79646" w:themeColor="accent6"/>
              <w:bottom w:val="single" w:sz="4" w:space="0" w:color="FFC000"/>
              <w:right w:val="single" w:sz="4" w:space="0" w:color="FFC000"/>
            </w:tcBorders>
            <w:vAlign w:val="center"/>
          </w:tcPr>
          <w:p w14:paraId="24569C84" w14:textId="77777777" w:rsidR="007D75D6" w:rsidRPr="003441A3" w:rsidRDefault="007D75D6" w:rsidP="00117531">
            <w:pPr>
              <w:spacing w:after="0" w:line="240" w:lineRule="auto"/>
              <w:rPr>
                <w:rFonts w:eastAsia="Times New Roman" w:cs="Calibri"/>
                <w:szCs w:val="24"/>
              </w:rPr>
            </w:pPr>
            <w:r w:rsidRPr="003441A3">
              <w:rPr>
                <w:rFonts w:eastAsia="Times New Roman" w:cs="Calibri"/>
                <w:szCs w:val="24"/>
              </w:rPr>
              <w:t>Number of modern fire stations built</w:t>
            </w:r>
          </w:p>
        </w:tc>
        <w:tc>
          <w:tcPr>
            <w:tcW w:w="371" w:type="pct"/>
            <w:tcBorders>
              <w:top w:val="single" w:sz="4" w:space="0" w:color="FFC000"/>
              <w:left w:val="single" w:sz="4" w:space="0" w:color="FFC000"/>
              <w:bottom w:val="single" w:sz="4" w:space="0" w:color="FFC000"/>
              <w:right w:val="single" w:sz="4" w:space="0" w:color="FFC000"/>
            </w:tcBorders>
          </w:tcPr>
          <w:p w14:paraId="29BF38BD"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0</w:t>
            </w:r>
          </w:p>
        </w:tc>
        <w:tc>
          <w:tcPr>
            <w:tcW w:w="370" w:type="pct"/>
            <w:tcBorders>
              <w:top w:val="single" w:sz="4" w:space="0" w:color="FFC000"/>
              <w:left w:val="single" w:sz="4" w:space="0" w:color="FFC000"/>
              <w:bottom w:val="single" w:sz="4" w:space="0" w:color="FFC000"/>
              <w:right w:val="single" w:sz="4" w:space="0" w:color="FFC000"/>
            </w:tcBorders>
          </w:tcPr>
          <w:p w14:paraId="27F07AC3"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0</w:t>
            </w:r>
          </w:p>
        </w:tc>
        <w:tc>
          <w:tcPr>
            <w:tcW w:w="371" w:type="pct"/>
            <w:tcBorders>
              <w:top w:val="single" w:sz="4" w:space="0" w:color="FFC000"/>
              <w:left w:val="single" w:sz="4" w:space="0" w:color="FFC000"/>
              <w:bottom w:val="single" w:sz="4" w:space="0" w:color="FFC000"/>
              <w:right w:val="single" w:sz="4" w:space="0" w:color="FFC000"/>
            </w:tcBorders>
          </w:tcPr>
          <w:p w14:paraId="4FA244FC"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0</w:t>
            </w:r>
          </w:p>
        </w:tc>
        <w:tc>
          <w:tcPr>
            <w:tcW w:w="371" w:type="pct"/>
            <w:tcBorders>
              <w:top w:val="single" w:sz="4" w:space="0" w:color="FFC000"/>
              <w:left w:val="single" w:sz="4" w:space="0" w:color="FFC000"/>
              <w:bottom w:val="single" w:sz="4" w:space="0" w:color="FFC000"/>
              <w:right w:val="single" w:sz="4" w:space="0" w:color="FFC000"/>
            </w:tcBorders>
          </w:tcPr>
          <w:p w14:paraId="1F3D4F97"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1</w:t>
            </w:r>
          </w:p>
        </w:tc>
        <w:tc>
          <w:tcPr>
            <w:tcW w:w="372" w:type="pct"/>
            <w:tcBorders>
              <w:top w:val="single" w:sz="4" w:space="0" w:color="FFC000"/>
              <w:left w:val="single" w:sz="4" w:space="0" w:color="FFC000"/>
              <w:bottom w:val="single" w:sz="4" w:space="0" w:color="FFC000"/>
              <w:right w:val="single" w:sz="4" w:space="0" w:color="FFC000"/>
            </w:tcBorders>
          </w:tcPr>
          <w:p w14:paraId="0E2317BE"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1</w:t>
            </w:r>
          </w:p>
        </w:tc>
        <w:tc>
          <w:tcPr>
            <w:tcW w:w="505" w:type="pct"/>
            <w:tcBorders>
              <w:top w:val="single" w:sz="4" w:space="0" w:color="FFC000"/>
              <w:left w:val="single" w:sz="4" w:space="0" w:color="FFC000"/>
              <w:bottom w:val="single" w:sz="4" w:space="0" w:color="FFC000"/>
              <w:right w:val="single" w:sz="4" w:space="0" w:color="FFC000"/>
            </w:tcBorders>
          </w:tcPr>
          <w:p w14:paraId="73529D3A"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20</w:t>
            </w:r>
          </w:p>
        </w:tc>
      </w:tr>
      <w:tr w:rsidR="007D75D6" w:rsidRPr="003441A3" w14:paraId="4F4E9D7F" w14:textId="77777777" w:rsidTr="00AF5554">
        <w:trPr>
          <w:trHeight w:val="70"/>
        </w:trPr>
        <w:tc>
          <w:tcPr>
            <w:tcW w:w="744" w:type="pct"/>
            <w:tcBorders>
              <w:left w:val="single" w:sz="4" w:space="0" w:color="FFC000"/>
              <w:right w:val="single" w:sz="4" w:space="0" w:color="FFC000"/>
            </w:tcBorders>
            <w:shd w:val="clear" w:color="auto" w:fill="B2A1C7" w:themeFill="accent4" w:themeFillTint="99"/>
            <w:vAlign w:val="center"/>
          </w:tcPr>
          <w:p w14:paraId="53EE64AA" w14:textId="77777777" w:rsidR="007D75D6" w:rsidRPr="003441A3" w:rsidRDefault="007D75D6" w:rsidP="00117531">
            <w:pPr>
              <w:spacing w:after="0" w:line="240" w:lineRule="auto"/>
              <w:rPr>
                <w:rFonts w:eastAsia="Times New Roman" w:cs="Calibri"/>
                <w:b/>
                <w:szCs w:val="24"/>
              </w:rPr>
            </w:pPr>
          </w:p>
        </w:tc>
        <w:tc>
          <w:tcPr>
            <w:tcW w:w="646" w:type="pct"/>
            <w:tcBorders>
              <w:top w:val="single" w:sz="4" w:space="0" w:color="FFC000"/>
              <w:left w:val="single" w:sz="4" w:space="0" w:color="FFC000"/>
              <w:bottom w:val="single" w:sz="4" w:space="0" w:color="FFC000"/>
              <w:right w:val="single" w:sz="4" w:space="0" w:color="FFC000"/>
            </w:tcBorders>
            <w:shd w:val="clear" w:color="auto" w:fill="B2A1C7" w:themeFill="accent4" w:themeFillTint="99"/>
            <w:vAlign w:val="center"/>
          </w:tcPr>
          <w:p w14:paraId="7B98BBE6" w14:textId="77777777" w:rsidR="007D75D6" w:rsidRPr="003441A3" w:rsidRDefault="007D75D6" w:rsidP="00117531">
            <w:pPr>
              <w:spacing w:after="0" w:line="240" w:lineRule="auto"/>
              <w:rPr>
                <w:rFonts w:eastAsia="Times New Roman" w:cs="Calibri"/>
                <w:b/>
                <w:szCs w:val="24"/>
              </w:rPr>
            </w:pPr>
          </w:p>
        </w:tc>
        <w:tc>
          <w:tcPr>
            <w:tcW w:w="509" w:type="pct"/>
            <w:tcBorders>
              <w:top w:val="single" w:sz="4" w:space="0" w:color="FFC000"/>
              <w:left w:val="single" w:sz="4" w:space="0" w:color="FFC000"/>
              <w:bottom w:val="single" w:sz="4" w:space="0" w:color="FFC000"/>
              <w:right w:val="single" w:sz="4" w:space="0" w:color="F79646" w:themeColor="accent6"/>
            </w:tcBorders>
            <w:shd w:val="clear" w:color="auto" w:fill="B2A1C7" w:themeFill="accent4" w:themeFillTint="99"/>
            <w:vAlign w:val="center"/>
          </w:tcPr>
          <w:p w14:paraId="2D6D6735" w14:textId="77777777" w:rsidR="007D75D6" w:rsidRPr="003441A3" w:rsidRDefault="007D75D6" w:rsidP="00117531">
            <w:pPr>
              <w:spacing w:after="0" w:line="240" w:lineRule="auto"/>
              <w:rPr>
                <w:rFonts w:eastAsia="Times New Roman" w:cs="Calibri"/>
                <w:b/>
                <w:szCs w:val="24"/>
              </w:rPr>
            </w:pPr>
          </w:p>
        </w:tc>
        <w:tc>
          <w:tcPr>
            <w:tcW w:w="741" w:type="pct"/>
            <w:tcBorders>
              <w:top w:val="single" w:sz="4" w:space="0" w:color="FFC000"/>
              <w:left w:val="single" w:sz="4" w:space="0" w:color="F79646" w:themeColor="accent6"/>
              <w:bottom w:val="single" w:sz="4" w:space="0" w:color="FFC000"/>
              <w:right w:val="single" w:sz="4" w:space="0" w:color="FFC000"/>
            </w:tcBorders>
            <w:shd w:val="clear" w:color="auto" w:fill="B2A1C7" w:themeFill="accent4" w:themeFillTint="99"/>
            <w:vAlign w:val="center"/>
          </w:tcPr>
          <w:p w14:paraId="591D3172" w14:textId="77777777" w:rsidR="007D75D6" w:rsidRPr="003441A3" w:rsidRDefault="007D75D6" w:rsidP="00117531">
            <w:pPr>
              <w:spacing w:after="0" w:line="240" w:lineRule="auto"/>
              <w:rPr>
                <w:rFonts w:eastAsia="Times New Roman" w:cs="Calibri"/>
                <w:szCs w:val="24"/>
              </w:rPr>
            </w:pPr>
          </w:p>
        </w:tc>
        <w:tc>
          <w:tcPr>
            <w:tcW w:w="1854" w:type="pct"/>
            <w:gridSpan w:val="5"/>
            <w:tcBorders>
              <w:top w:val="single" w:sz="4" w:space="0" w:color="FFC000"/>
              <w:left w:val="single" w:sz="4" w:space="0" w:color="FFC000"/>
              <w:bottom w:val="single" w:sz="4" w:space="0" w:color="FFC000"/>
              <w:right w:val="single" w:sz="4" w:space="0" w:color="FFC000"/>
            </w:tcBorders>
          </w:tcPr>
          <w:p w14:paraId="4FFED068" w14:textId="77777777" w:rsidR="007D75D6" w:rsidRPr="003441A3" w:rsidRDefault="007D75D6" w:rsidP="00117531">
            <w:pPr>
              <w:spacing w:after="0" w:line="240" w:lineRule="auto"/>
              <w:rPr>
                <w:rFonts w:eastAsia="Times New Roman" w:cs="Calibri"/>
                <w:b/>
                <w:color w:val="000000"/>
                <w:kern w:val="24"/>
                <w:szCs w:val="24"/>
              </w:rPr>
            </w:pPr>
            <w:proofErr w:type="spellStart"/>
            <w:r w:rsidRPr="003441A3">
              <w:rPr>
                <w:rFonts w:eastAsia="Times New Roman" w:cs="Calibri"/>
                <w:b/>
                <w:color w:val="000000"/>
                <w:kern w:val="24"/>
                <w:szCs w:val="24"/>
              </w:rPr>
              <w:t>Programme</w:t>
            </w:r>
            <w:proofErr w:type="spellEnd"/>
            <w:r w:rsidRPr="003441A3">
              <w:rPr>
                <w:rFonts w:eastAsia="Times New Roman" w:cs="Calibri"/>
                <w:b/>
                <w:color w:val="000000"/>
                <w:kern w:val="24"/>
                <w:szCs w:val="24"/>
              </w:rPr>
              <w:t>: Total Budget (</w:t>
            </w:r>
            <w:proofErr w:type="spellStart"/>
            <w:r w:rsidRPr="003441A3">
              <w:rPr>
                <w:rFonts w:eastAsia="Times New Roman" w:cs="Calibri"/>
                <w:b/>
                <w:color w:val="000000"/>
                <w:kern w:val="24"/>
                <w:szCs w:val="24"/>
              </w:rPr>
              <w:t>Ksh</w:t>
            </w:r>
            <w:proofErr w:type="spellEnd"/>
            <w:r w:rsidRPr="003441A3">
              <w:rPr>
                <w:rFonts w:eastAsia="Times New Roman" w:cs="Calibri"/>
                <w:b/>
                <w:color w:val="000000"/>
                <w:kern w:val="24"/>
                <w:szCs w:val="24"/>
              </w:rPr>
              <w:t>.) in Millions</w:t>
            </w:r>
          </w:p>
        </w:tc>
        <w:tc>
          <w:tcPr>
            <w:tcW w:w="505" w:type="pct"/>
            <w:tcBorders>
              <w:top w:val="single" w:sz="4" w:space="0" w:color="FFC000"/>
              <w:left w:val="single" w:sz="4" w:space="0" w:color="FFC000"/>
              <w:bottom w:val="single" w:sz="4" w:space="0" w:color="FFC000"/>
              <w:right w:val="single" w:sz="4" w:space="0" w:color="FFC000"/>
            </w:tcBorders>
          </w:tcPr>
          <w:p w14:paraId="7D8E187E" w14:textId="77777777" w:rsidR="007D75D6" w:rsidRPr="003441A3" w:rsidRDefault="007D75D6"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215</w:t>
            </w:r>
          </w:p>
        </w:tc>
      </w:tr>
      <w:tr w:rsidR="00AF5554" w:rsidRPr="003441A3" w14:paraId="639F1ACB" w14:textId="77777777" w:rsidTr="00AF5554">
        <w:trPr>
          <w:trHeight w:val="70"/>
        </w:trPr>
        <w:tc>
          <w:tcPr>
            <w:tcW w:w="4495" w:type="pct"/>
            <w:gridSpan w:val="9"/>
            <w:tcBorders>
              <w:left w:val="single" w:sz="4" w:space="0" w:color="FFC000"/>
              <w:bottom w:val="single" w:sz="4" w:space="0" w:color="FFC000"/>
              <w:right w:val="single" w:sz="4" w:space="0" w:color="FFC000"/>
            </w:tcBorders>
            <w:shd w:val="clear" w:color="auto" w:fill="B2A1C7" w:themeFill="accent4" w:themeFillTint="99"/>
            <w:vAlign w:val="center"/>
          </w:tcPr>
          <w:p w14:paraId="15FCF791" w14:textId="77777777" w:rsidR="00AF5554" w:rsidRPr="003441A3" w:rsidRDefault="00AF5554" w:rsidP="00117531">
            <w:pPr>
              <w:spacing w:after="0" w:line="240" w:lineRule="auto"/>
              <w:rPr>
                <w:rFonts w:eastAsia="Times New Roman" w:cs="Calibri"/>
                <w:b/>
                <w:color w:val="000000"/>
                <w:kern w:val="24"/>
                <w:szCs w:val="24"/>
              </w:rPr>
            </w:pPr>
            <w:r w:rsidRPr="003441A3">
              <w:rPr>
                <w:rFonts w:eastAsia="Times New Roman" w:cs="Calibri"/>
                <w:b/>
                <w:color w:val="000000"/>
                <w:kern w:val="24"/>
                <w:szCs w:val="24"/>
              </w:rPr>
              <w:t>Grand Total (</w:t>
            </w:r>
            <w:proofErr w:type="spellStart"/>
            <w:r w:rsidRPr="003441A3">
              <w:rPr>
                <w:rFonts w:eastAsia="Times New Roman" w:cs="Calibri"/>
                <w:b/>
                <w:color w:val="000000"/>
                <w:kern w:val="24"/>
                <w:szCs w:val="24"/>
              </w:rPr>
              <w:t>Ksh</w:t>
            </w:r>
            <w:proofErr w:type="spellEnd"/>
            <w:r w:rsidRPr="003441A3">
              <w:rPr>
                <w:rFonts w:eastAsia="Times New Roman" w:cs="Calibri"/>
                <w:b/>
                <w:color w:val="000000"/>
                <w:kern w:val="24"/>
                <w:szCs w:val="24"/>
              </w:rPr>
              <w:t>.) in Millions</w:t>
            </w:r>
          </w:p>
        </w:tc>
        <w:tc>
          <w:tcPr>
            <w:tcW w:w="505" w:type="pct"/>
            <w:tcBorders>
              <w:top w:val="single" w:sz="4" w:space="0" w:color="FFC000"/>
              <w:left w:val="single" w:sz="4" w:space="0" w:color="FFC000"/>
              <w:bottom w:val="single" w:sz="4" w:space="0" w:color="FFC000"/>
              <w:right w:val="single" w:sz="4" w:space="0" w:color="FFC000"/>
            </w:tcBorders>
          </w:tcPr>
          <w:p w14:paraId="24B234C4" w14:textId="77777777" w:rsidR="00AF5554" w:rsidRPr="003441A3" w:rsidRDefault="00717804" w:rsidP="00117531">
            <w:pPr>
              <w:spacing w:after="0" w:line="240" w:lineRule="auto"/>
              <w:rPr>
                <w:rFonts w:eastAsia="Times New Roman" w:cs="Calibri"/>
                <w:b/>
                <w:color w:val="000000"/>
                <w:kern w:val="24"/>
                <w:szCs w:val="24"/>
              </w:rPr>
            </w:pPr>
            <w:r>
              <w:rPr>
                <w:rFonts w:eastAsia="Times New Roman" w:cs="Calibri"/>
                <w:b/>
                <w:color w:val="000000"/>
                <w:kern w:val="24"/>
                <w:szCs w:val="24"/>
              </w:rPr>
              <w:t>2411</w:t>
            </w:r>
          </w:p>
        </w:tc>
      </w:tr>
    </w:tbl>
    <w:p w14:paraId="69D3C48C" w14:textId="77777777" w:rsidR="003D7387" w:rsidRDefault="003D7387" w:rsidP="0010062E">
      <w:bookmarkStart w:id="94" w:name="_Toc10206411"/>
    </w:p>
    <w:p w14:paraId="7C2810CA" w14:textId="77777777" w:rsidR="003D7387" w:rsidRDefault="003D7387" w:rsidP="0010062E">
      <w:pPr>
        <w:sectPr w:rsidR="003D7387" w:rsidSect="009A428E">
          <w:pgSz w:w="11906" w:h="16838"/>
          <w:pgMar w:top="1276" w:right="1440" w:bottom="1135" w:left="1440" w:header="708" w:footer="708" w:gutter="0"/>
          <w:pgNumType w:start="1"/>
          <w:cols w:space="708"/>
          <w:docGrid w:linePitch="360"/>
        </w:sectPr>
      </w:pPr>
    </w:p>
    <w:p w14:paraId="2818FEBC" w14:textId="77777777" w:rsidR="003D7387" w:rsidRPr="00C86AB6" w:rsidRDefault="00916E9C" w:rsidP="00916E9C">
      <w:pPr>
        <w:pStyle w:val="Caption"/>
      </w:pPr>
      <w:bookmarkStart w:id="95" w:name="_Toc166690995"/>
      <w:r>
        <w:lastRenderedPageBreak/>
        <w:t xml:space="preserve">Table </w:t>
      </w:r>
      <w:r>
        <w:fldChar w:fldCharType="begin"/>
      </w:r>
      <w:r>
        <w:instrText xml:space="preserve"> SEQ Table \* ARABIC </w:instrText>
      </w:r>
      <w:r>
        <w:fldChar w:fldCharType="separate"/>
      </w:r>
      <w:r w:rsidR="00121453">
        <w:rPr>
          <w:noProof/>
        </w:rPr>
        <w:t>4</w:t>
      </w:r>
      <w:r>
        <w:fldChar w:fldCharType="end"/>
      </w:r>
      <w:r>
        <w:t xml:space="preserve">: </w:t>
      </w:r>
      <w:r w:rsidR="00C86AB6" w:rsidRPr="00C86AB6">
        <w:t>Project register</w:t>
      </w:r>
      <w:bookmarkEnd w:id="95"/>
    </w:p>
    <w:p w14:paraId="61F134C2" w14:textId="77777777" w:rsidR="003D7387" w:rsidRDefault="003D7387" w:rsidP="0010062E"/>
    <w:tbl>
      <w:tblPr>
        <w:tblStyle w:val="TableGrid"/>
        <w:tblW w:w="5000" w:type="pct"/>
        <w:tblLayout w:type="fixed"/>
        <w:tblLook w:val="04A0" w:firstRow="1" w:lastRow="0" w:firstColumn="1" w:lastColumn="0" w:noHBand="0" w:noVBand="1"/>
      </w:tblPr>
      <w:tblGrid>
        <w:gridCol w:w="1485"/>
        <w:gridCol w:w="2837"/>
        <w:gridCol w:w="1326"/>
        <w:gridCol w:w="1283"/>
        <w:gridCol w:w="1171"/>
        <w:gridCol w:w="2036"/>
        <w:gridCol w:w="2151"/>
        <w:gridCol w:w="2128"/>
      </w:tblGrid>
      <w:tr w:rsidR="00EB6F27" w:rsidRPr="00EB6F27" w14:paraId="00801881" w14:textId="77777777" w:rsidTr="00ED5A2C">
        <w:trPr>
          <w:trHeight w:val="1195"/>
          <w:tblHeader/>
        </w:trPr>
        <w:tc>
          <w:tcPr>
            <w:tcW w:w="515" w:type="pct"/>
          </w:tcPr>
          <w:p w14:paraId="7D81D4BC" w14:textId="77777777" w:rsidR="00EB6F27" w:rsidRPr="00EB6F27" w:rsidRDefault="00EB6F27" w:rsidP="00942C8D">
            <w:pPr>
              <w:pStyle w:val="Default"/>
              <w:spacing w:after="282" w:line="276" w:lineRule="auto"/>
              <w:jc w:val="both"/>
              <w:rPr>
                <w:rFonts w:ascii="Bookman Old Style" w:hAnsi="Bookman Old Style"/>
                <w:b/>
                <w:bCs/>
                <w:color w:val="auto"/>
                <w:sz w:val="20"/>
                <w:szCs w:val="20"/>
              </w:rPr>
            </w:pPr>
            <w:r w:rsidRPr="00EB6F27">
              <w:rPr>
                <w:rFonts w:ascii="Bookman Old Style" w:hAnsi="Bookman Old Style"/>
                <w:b/>
                <w:bCs/>
                <w:color w:val="auto"/>
                <w:sz w:val="20"/>
                <w:szCs w:val="20"/>
              </w:rPr>
              <w:t xml:space="preserve">Sub </w:t>
            </w:r>
            <w:proofErr w:type="spellStart"/>
            <w:r w:rsidRPr="00EB6F27">
              <w:rPr>
                <w:rFonts w:ascii="Bookman Old Style" w:hAnsi="Bookman Old Style"/>
                <w:b/>
                <w:bCs/>
                <w:color w:val="auto"/>
                <w:sz w:val="20"/>
                <w:szCs w:val="20"/>
              </w:rPr>
              <w:t>Programme</w:t>
            </w:r>
            <w:proofErr w:type="spellEnd"/>
          </w:p>
        </w:tc>
        <w:tc>
          <w:tcPr>
            <w:tcW w:w="984" w:type="pct"/>
          </w:tcPr>
          <w:p w14:paraId="78CB1D77" w14:textId="77777777" w:rsidR="00EB6F27" w:rsidRPr="00EB6F27" w:rsidRDefault="00EB6F27" w:rsidP="00B2404B">
            <w:pPr>
              <w:pStyle w:val="Default"/>
              <w:spacing w:after="282" w:line="276" w:lineRule="auto"/>
              <w:jc w:val="both"/>
              <w:rPr>
                <w:rFonts w:ascii="Bookman Old Style" w:hAnsi="Bookman Old Style"/>
                <w:b/>
                <w:bCs/>
                <w:color w:val="auto"/>
                <w:sz w:val="20"/>
                <w:szCs w:val="20"/>
              </w:rPr>
            </w:pPr>
            <w:r w:rsidRPr="00EB6F27">
              <w:rPr>
                <w:rFonts w:ascii="Bookman Old Style" w:hAnsi="Bookman Old Style"/>
                <w:b/>
                <w:bCs/>
                <w:color w:val="auto"/>
                <w:sz w:val="20"/>
                <w:szCs w:val="20"/>
              </w:rPr>
              <w:t>Project name; Location (Ward/Sub county/)</w:t>
            </w:r>
          </w:p>
        </w:tc>
        <w:tc>
          <w:tcPr>
            <w:tcW w:w="460" w:type="pct"/>
          </w:tcPr>
          <w:p w14:paraId="23365119" w14:textId="77777777" w:rsidR="00EB6F27" w:rsidRPr="00EB6F27" w:rsidRDefault="00EB6F27" w:rsidP="00942C8D">
            <w:pPr>
              <w:pStyle w:val="Default"/>
              <w:spacing w:after="282" w:line="276" w:lineRule="auto"/>
              <w:jc w:val="both"/>
              <w:rPr>
                <w:rFonts w:ascii="Bookman Old Style" w:hAnsi="Bookman Old Style"/>
                <w:b/>
                <w:bCs/>
                <w:color w:val="auto"/>
                <w:sz w:val="20"/>
                <w:szCs w:val="20"/>
              </w:rPr>
            </w:pPr>
            <w:r w:rsidRPr="00EB6F27">
              <w:rPr>
                <w:rFonts w:ascii="Bookman Old Style" w:hAnsi="Bookman Old Style"/>
                <w:b/>
                <w:bCs/>
                <w:color w:val="auto"/>
                <w:sz w:val="20"/>
                <w:szCs w:val="20"/>
              </w:rPr>
              <w:t>Estimated cost (</w:t>
            </w:r>
            <w:proofErr w:type="spellStart"/>
            <w:r w:rsidRPr="00EB6F27">
              <w:rPr>
                <w:rFonts w:ascii="Bookman Old Style" w:hAnsi="Bookman Old Style"/>
                <w:b/>
                <w:bCs/>
                <w:color w:val="auto"/>
                <w:sz w:val="20"/>
                <w:szCs w:val="20"/>
              </w:rPr>
              <w:t>Ksh</w:t>
            </w:r>
            <w:proofErr w:type="spellEnd"/>
            <w:r w:rsidRPr="00EB6F27">
              <w:rPr>
                <w:rFonts w:ascii="Bookman Old Style" w:hAnsi="Bookman Old Style"/>
                <w:b/>
                <w:bCs/>
                <w:color w:val="auto"/>
                <w:sz w:val="20"/>
                <w:szCs w:val="20"/>
              </w:rPr>
              <w:t>.)</w:t>
            </w:r>
            <w:r w:rsidR="00326510">
              <w:rPr>
                <w:rFonts w:ascii="Bookman Old Style" w:hAnsi="Bookman Old Style"/>
                <w:b/>
                <w:bCs/>
                <w:color w:val="auto"/>
                <w:sz w:val="20"/>
                <w:szCs w:val="20"/>
              </w:rPr>
              <w:t xml:space="preserve"> (Million)</w:t>
            </w:r>
          </w:p>
        </w:tc>
        <w:tc>
          <w:tcPr>
            <w:tcW w:w="445" w:type="pct"/>
          </w:tcPr>
          <w:p w14:paraId="75D1F117" w14:textId="77777777" w:rsidR="00EB6F27" w:rsidRPr="00EB6F27" w:rsidRDefault="00EB6F27" w:rsidP="00942C8D">
            <w:pPr>
              <w:pStyle w:val="Default"/>
              <w:spacing w:after="282" w:line="276" w:lineRule="auto"/>
              <w:jc w:val="both"/>
              <w:rPr>
                <w:rFonts w:ascii="Bookman Old Style" w:hAnsi="Bookman Old Style"/>
                <w:b/>
                <w:bCs/>
                <w:color w:val="auto"/>
                <w:sz w:val="20"/>
                <w:szCs w:val="20"/>
              </w:rPr>
            </w:pPr>
            <w:r w:rsidRPr="00EB6F27">
              <w:rPr>
                <w:rFonts w:ascii="Bookman Old Style" w:hAnsi="Bookman Old Style"/>
                <w:b/>
                <w:bCs/>
                <w:color w:val="auto"/>
                <w:sz w:val="20"/>
                <w:szCs w:val="20"/>
              </w:rPr>
              <w:t>Source of funds</w:t>
            </w:r>
          </w:p>
        </w:tc>
        <w:tc>
          <w:tcPr>
            <w:tcW w:w="406" w:type="pct"/>
          </w:tcPr>
          <w:p w14:paraId="121AE45D" w14:textId="77777777" w:rsidR="00EB6F27" w:rsidRPr="00EB6F27" w:rsidRDefault="00EB6F27" w:rsidP="00942C8D">
            <w:pPr>
              <w:pStyle w:val="Default"/>
              <w:spacing w:after="282" w:line="276" w:lineRule="auto"/>
              <w:jc w:val="both"/>
              <w:rPr>
                <w:rFonts w:ascii="Bookman Old Style" w:hAnsi="Bookman Old Style"/>
                <w:b/>
                <w:bCs/>
                <w:color w:val="auto"/>
                <w:sz w:val="20"/>
                <w:szCs w:val="20"/>
              </w:rPr>
            </w:pPr>
            <w:r w:rsidRPr="00EB6F27">
              <w:rPr>
                <w:rFonts w:ascii="Bookman Old Style" w:hAnsi="Bookman Old Style"/>
                <w:b/>
                <w:bCs/>
                <w:color w:val="auto"/>
                <w:sz w:val="20"/>
                <w:szCs w:val="20"/>
              </w:rPr>
              <w:t>Time frame</w:t>
            </w:r>
          </w:p>
        </w:tc>
        <w:tc>
          <w:tcPr>
            <w:tcW w:w="706" w:type="pct"/>
          </w:tcPr>
          <w:p w14:paraId="2CB77191" w14:textId="77777777" w:rsidR="00EB6F27" w:rsidRPr="00EB6F27" w:rsidRDefault="00EB6F27" w:rsidP="00942C8D">
            <w:pPr>
              <w:pStyle w:val="Default"/>
              <w:spacing w:after="282" w:line="276" w:lineRule="auto"/>
              <w:jc w:val="both"/>
              <w:rPr>
                <w:rFonts w:ascii="Bookman Old Style" w:hAnsi="Bookman Old Style"/>
                <w:b/>
                <w:bCs/>
                <w:color w:val="auto"/>
                <w:sz w:val="20"/>
                <w:szCs w:val="20"/>
              </w:rPr>
            </w:pPr>
            <w:r w:rsidRPr="00EB6F27">
              <w:rPr>
                <w:rFonts w:ascii="Bookman Old Style" w:hAnsi="Bookman Old Style"/>
                <w:b/>
                <w:bCs/>
                <w:color w:val="auto"/>
                <w:sz w:val="20"/>
                <w:szCs w:val="20"/>
              </w:rPr>
              <w:t>Performance indicators</w:t>
            </w:r>
          </w:p>
        </w:tc>
        <w:tc>
          <w:tcPr>
            <w:tcW w:w="746" w:type="pct"/>
          </w:tcPr>
          <w:p w14:paraId="148CA0D8" w14:textId="77777777" w:rsidR="00EB6F27" w:rsidRPr="00EB6F27" w:rsidRDefault="00EB6F27" w:rsidP="00942C8D">
            <w:pPr>
              <w:pStyle w:val="Default"/>
              <w:spacing w:after="282" w:line="276" w:lineRule="auto"/>
              <w:jc w:val="both"/>
              <w:rPr>
                <w:rFonts w:ascii="Bookman Old Style" w:hAnsi="Bookman Old Style"/>
                <w:b/>
                <w:bCs/>
                <w:color w:val="auto"/>
                <w:sz w:val="20"/>
                <w:szCs w:val="20"/>
              </w:rPr>
            </w:pPr>
            <w:r w:rsidRPr="00EB6F27">
              <w:rPr>
                <w:rFonts w:ascii="Bookman Old Style" w:hAnsi="Bookman Old Style"/>
                <w:b/>
                <w:bCs/>
                <w:color w:val="auto"/>
                <w:sz w:val="20"/>
                <w:szCs w:val="20"/>
              </w:rPr>
              <w:t>Implementing Agency</w:t>
            </w:r>
          </w:p>
        </w:tc>
        <w:tc>
          <w:tcPr>
            <w:tcW w:w="738" w:type="pct"/>
          </w:tcPr>
          <w:p w14:paraId="720337C9" w14:textId="77777777" w:rsidR="00EB6F27" w:rsidRPr="00EB6F27" w:rsidRDefault="00942C8D" w:rsidP="00942C8D">
            <w:pPr>
              <w:pStyle w:val="Default"/>
              <w:spacing w:after="282" w:line="276" w:lineRule="auto"/>
              <w:jc w:val="both"/>
              <w:rPr>
                <w:rFonts w:ascii="Bookman Old Style" w:hAnsi="Bookman Old Style"/>
                <w:b/>
                <w:bCs/>
                <w:color w:val="auto"/>
                <w:sz w:val="20"/>
                <w:szCs w:val="20"/>
              </w:rPr>
            </w:pPr>
            <w:r>
              <w:rPr>
                <w:rFonts w:ascii="Bookman Old Style" w:hAnsi="Bookman Old Style"/>
                <w:b/>
                <w:bCs/>
                <w:color w:val="auto"/>
                <w:sz w:val="20"/>
                <w:szCs w:val="20"/>
              </w:rPr>
              <w:t xml:space="preserve">Other </w:t>
            </w:r>
            <w:proofErr w:type="spellStart"/>
            <w:r>
              <w:rPr>
                <w:rFonts w:ascii="Bookman Old Style" w:hAnsi="Bookman Old Style"/>
                <w:b/>
                <w:bCs/>
                <w:color w:val="auto"/>
                <w:sz w:val="20"/>
                <w:szCs w:val="20"/>
              </w:rPr>
              <w:t>stakehold</w:t>
            </w:r>
            <w:proofErr w:type="spellEnd"/>
          </w:p>
        </w:tc>
      </w:tr>
      <w:tr w:rsidR="00EB6F27" w:rsidRPr="00EB6F27" w14:paraId="51AB814F" w14:textId="77777777" w:rsidTr="00ED5A2C">
        <w:trPr>
          <w:trHeight w:val="1098"/>
        </w:trPr>
        <w:tc>
          <w:tcPr>
            <w:tcW w:w="515" w:type="pct"/>
            <w:vMerge w:val="restart"/>
          </w:tcPr>
          <w:p w14:paraId="4D38B15A" w14:textId="77777777" w:rsidR="00EB6F27" w:rsidRPr="00EB6F27" w:rsidRDefault="00EB6F27" w:rsidP="00ED5A2C">
            <w:pPr>
              <w:pStyle w:val="Default"/>
              <w:spacing w:after="282" w:line="276" w:lineRule="auto"/>
              <w:rPr>
                <w:rFonts w:ascii="Bookman Old Style" w:hAnsi="Bookman Old Style"/>
                <w:bCs/>
                <w:color w:val="auto"/>
                <w:sz w:val="20"/>
                <w:szCs w:val="20"/>
              </w:rPr>
            </w:pPr>
            <w:proofErr w:type="spellStart"/>
            <w:r w:rsidRPr="00EB6F27">
              <w:rPr>
                <w:rFonts w:ascii="Bookman Old Style" w:hAnsi="Bookman Old Style"/>
                <w:bCs/>
                <w:color w:val="auto"/>
                <w:sz w:val="20"/>
                <w:szCs w:val="20"/>
              </w:rPr>
              <w:t>Sp</w:t>
            </w:r>
            <w:proofErr w:type="spellEnd"/>
            <w:r w:rsidRPr="00EB6F27">
              <w:rPr>
                <w:rFonts w:ascii="Bookman Old Style" w:hAnsi="Bookman Old Style"/>
                <w:bCs/>
                <w:color w:val="auto"/>
                <w:sz w:val="20"/>
                <w:szCs w:val="20"/>
              </w:rPr>
              <w:t xml:space="preserve"> 1.1 Municipality Governance Structure</w:t>
            </w:r>
          </w:p>
        </w:tc>
        <w:tc>
          <w:tcPr>
            <w:tcW w:w="984" w:type="pct"/>
            <w:vAlign w:val="center"/>
          </w:tcPr>
          <w:p w14:paraId="12F8B526" w14:textId="77777777" w:rsidR="00EB6F27" w:rsidRPr="00EB6F27" w:rsidRDefault="003E7C13" w:rsidP="00ED5A2C">
            <w:pPr>
              <w:spacing w:after="0" w:line="240" w:lineRule="auto"/>
              <w:jc w:val="left"/>
              <w:rPr>
                <w:rFonts w:eastAsia="Times New Roman" w:cs="Calibri"/>
                <w:sz w:val="20"/>
                <w:szCs w:val="20"/>
              </w:rPr>
            </w:pPr>
            <w:r>
              <w:rPr>
                <w:rFonts w:eastAsia="Times New Roman" w:cs="Calibri"/>
                <w:sz w:val="20"/>
                <w:szCs w:val="20"/>
              </w:rPr>
              <w:t>Construction of offices,</w:t>
            </w:r>
            <w:r w:rsidRPr="00EB6F27">
              <w:rPr>
                <w:rFonts w:eastAsia="Times New Roman" w:cs="Calibri"/>
                <w:sz w:val="20"/>
                <w:szCs w:val="20"/>
              </w:rPr>
              <w:t xml:space="preserve"> refurbishment </w:t>
            </w:r>
            <w:r>
              <w:rPr>
                <w:rFonts w:eastAsia="Times New Roman" w:cs="Calibri"/>
                <w:sz w:val="20"/>
                <w:szCs w:val="20"/>
              </w:rPr>
              <w:t xml:space="preserve">and equipping of Municipality offices  </w:t>
            </w:r>
          </w:p>
        </w:tc>
        <w:tc>
          <w:tcPr>
            <w:tcW w:w="460" w:type="pct"/>
          </w:tcPr>
          <w:p w14:paraId="6A4A1D83" w14:textId="77777777" w:rsidR="00EB6F27" w:rsidRPr="00EB6F27" w:rsidRDefault="009C790A" w:rsidP="00ED5A2C">
            <w:pPr>
              <w:pStyle w:val="Default"/>
              <w:spacing w:after="282" w:line="276" w:lineRule="auto"/>
              <w:rPr>
                <w:rFonts w:ascii="Bookman Old Style" w:hAnsi="Bookman Old Style"/>
                <w:bCs/>
                <w:color w:val="auto"/>
                <w:sz w:val="20"/>
                <w:szCs w:val="20"/>
              </w:rPr>
            </w:pPr>
            <w:r>
              <w:rPr>
                <w:rFonts w:ascii="Bookman Old Style" w:hAnsi="Bookman Old Style"/>
                <w:bCs/>
                <w:color w:val="auto"/>
                <w:sz w:val="20"/>
                <w:szCs w:val="20"/>
              </w:rPr>
              <w:t>20</w:t>
            </w:r>
          </w:p>
        </w:tc>
        <w:tc>
          <w:tcPr>
            <w:tcW w:w="445" w:type="pct"/>
          </w:tcPr>
          <w:p w14:paraId="385B18F6" w14:textId="77777777" w:rsidR="00EB6F27" w:rsidRPr="00EB6F27" w:rsidRDefault="00EB6F27" w:rsidP="00ED5A2C">
            <w:pPr>
              <w:pStyle w:val="Default"/>
              <w:spacing w:after="282" w:line="276" w:lineRule="auto"/>
              <w:rPr>
                <w:rFonts w:ascii="Bookman Old Style" w:hAnsi="Bookman Old Style"/>
                <w:bCs/>
                <w:color w:val="auto"/>
                <w:sz w:val="20"/>
                <w:szCs w:val="20"/>
              </w:rPr>
            </w:pPr>
            <w:r w:rsidRPr="004D6FBD">
              <w:rPr>
                <w:rFonts w:eastAsia="Times New Roman"/>
                <w:sz w:val="19"/>
                <w:szCs w:val="19"/>
              </w:rPr>
              <w:t>CGM &amp; Development Partners</w:t>
            </w:r>
          </w:p>
        </w:tc>
        <w:tc>
          <w:tcPr>
            <w:tcW w:w="406" w:type="pct"/>
          </w:tcPr>
          <w:p w14:paraId="19D95E33" w14:textId="77777777" w:rsidR="00EB6F27" w:rsidRPr="00EB6F27" w:rsidRDefault="00EB6F27" w:rsidP="00ED5A2C">
            <w:pPr>
              <w:pStyle w:val="Default"/>
              <w:spacing w:after="282" w:line="276" w:lineRule="auto"/>
              <w:rPr>
                <w:rFonts w:ascii="Bookman Old Style" w:hAnsi="Bookman Old Style"/>
                <w:bCs/>
                <w:color w:val="auto"/>
                <w:sz w:val="20"/>
                <w:szCs w:val="20"/>
              </w:rPr>
            </w:pPr>
            <w:r>
              <w:rPr>
                <w:rFonts w:ascii="Bookman Old Style" w:hAnsi="Bookman Old Style"/>
                <w:bCs/>
                <w:color w:val="auto"/>
                <w:sz w:val="20"/>
                <w:szCs w:val="20"/>
              </w:rPr>
              <w:t>2023 -2028</w:t>
            </w:r>
          </w:p>
        </w:tc>
        <w:tc>
          <w:tcPr>
            <w:tcW w:w="706" w:type="pct"/>
          </w:tcPr>
          <w:p w14:paraId="42FF9348" w14:textId="77777777" w:rsidR="00EB6F27" w:rsidRPr="00EB6F27" w:rsidRDefault="00EB6F27" w:rsidP="00ED5A2C">
            <w:pPr>
              <w:pStyle w:val="Default"/>
              <w:spacing w:after="282" w:line="276" w:lineRule="auto"/>
              <w:rPr>
                <w:rFonts w:ascii="Bookman Old Style" w:hAnsi="Bookman Old Style"/>
                <w:bCs/>
                <w:color w:val="auto"/>
                <w:sz w:val="20"/>
                <w:szCs w:val="20"/>
              </w:rPr>
            </w:pPr>
            <w:r>
              <w:rPr>
                <w:rFonts w:ascii="Bookman Old Style" w:eastAsia="Times New Roman" w:hAnsi="Bookman Old Style" w:cs="Calibri"/>
                <w:sz w:val="20"/>
                <w:szCs w:val="20"/>
              </w:rPr>
              <w:t xml:space="preserve">Number </w:t>
            </w:r>
            <w:r w:rsidRPr="00EB6F27">
              <w:rPr>
                <w:rFonts w:ascii="Bookman Old Style" w:eastAsia="Times New Roman" w:hAnsi="Bookman Old Style" w:cs="Calibri"/>
                <w:sz w:val="20"/>
                <w:szCs w:val="20"/>
              </w:rPr>
              <w:t>of offices</w:t>
            </w:r>
            <w:r>
              <w:rPr>
                <w:rFonts w:ascii="Bookman Old Style" w:eastAsia="Times New Roman" w:hAnsi="Bookman Old Style" w:cs="Calibri"/>
                <w:sz w:val="20"/>
                <w:szCs w:val="20"/>
              </w:rPr>
              <w:t xml:space="preserve"> constructed and refurbished</w:t>
            </w:r>
          </w:p>
        </w:tc>
        <w:tc>
          <w:tcPr>
            <w:tcW w:w="746" w:type="pct"/>
          </w:tcPr>
          <w:p w14:paraId="61C2194E" w14:textId="77777777" w:rsidR="00EB6F27" w:rsidRPr="00EB6F27" w:rsidRDefault="00EB6F27" w:rsidP="00ED5A2C">
            <w:pPr>
              <w:pStyle w:val="Default"/>
              <w:spacing w:after="282" w:line="276" w:lineRule="auto"/>
              <w:rPr>
                <w:rFonts w:ascii="Bookman Old Style" w:hAnsi="Bookman Old Style"/>
                <w:bCs/>
                <w:color w:val="auto"/>
                <w:sz w:val="20"/>
                <w:szCs w:val="20"/>
              </w:rPr>
            </w:pPr>
            <w:r w:rsidRPr="00EB6F27">
              <w:rPr>
                <w:rFonts w:ascii="Bookman Old Style" w:hAnsi="Bookman Old Style"/>
                <w:bCs/>
                <w:color w:val="auto"/>
                <w:sz w:val="20"/>
                <w:szCs w:val="20"/>
              </w:rPr>
              <w:t>CGM/</w:t>
            </w:r>
          </w:p>
          <w:p w14:paraId="6E51B19B" w14:textId="77777777" w:rsidR="00EB6F27" w:rsidRPr="00EB6F27" w:rsidRDefault="00EB6F27" w:rsidP="00ED5A2C">
            <w:pPr>
              <w:pStyle w:val="Default"/>
              <w:spacing w:after="282" w:line="276" w:lineRule="auto"/>
              <w:rPr>
                <w:rFonts w:ascii="Bookman Old Style" w:hAnsi="Bookman Old Style"/>
                <w:b/>
                <w:bCs/>
                <w:color w:val="auto"/>
                <w:sz w:val="20"/>
                <w:szCs w:val="20"/>
              </w:rPr>
            </w:pPr>
            <w:r w:rsidRPr="00EB6F27">
              <w:rPr>
                <w:rFonts w:ascii="Bookman Old Style" w:hAnsi="Bookman Old Style"/>
                <w:bCs/>
                <w:color w:val="auto"/>
                <w:sz w:val="20"/>
                <w:szCs w:val="20"/>
              </w:rPr>
              <w:t>Maua Municipality</w:t>
            </w:r>
          </w:p>
        </w:tc>
        <w:tc>
          <w:tcPr>
            <w:tcW w:w="738" w:type="pct"/>
          </w:tcPr>
          <w:p w14:paraId="4F177334" w14:textId="77777777" w:rsidR="00EB6F27" w:rsidRPr="00B84471" w:rsidRDefault="00B84471" w:rsidP="00942C8D">
            <w:pPr>
              <w:pStyle w:val="Default"/>
              <w:spacing w:after="282" w:line="276" w:lineRule="auto"/>
              <w:jc w:val="both"/>
              <w:rPr>
                <w:rFonts w:ascii="Bookman Old Style" w:hAnsi="Bookman Old Style"/>
                <w:bCs/>
                <w:color w:val="auto"/>
                <w:sz w:val="20"/>
                <w:szCs w:val="20"/>
              </w:rPr>
            </w:pPr>
            <w:r>
              <w:rPr>
                <w:rFonts w:ascii="Bookman Old Style" w:hAnsi="Bookman Old Style"/>
                <w:bCs/>
                <w:color w:val="auto"/>
                <w:sz w:val="20"/>
                <w:szCs w:val="20"/>
              </w:rPr>
              <w:t>Residents, Development partners</w:t>
            </w:r>
          </w:p>
        </w:tc>
      </w:tr>
      <w:tr w:rsidR="009035F1" w:rsidRPr="00EB6F27" w14:paraId="0F7219D1" w14:textId="77777777" w:rsidTr="00ED5A2C">
        <w:trPr>
          <w:trHeight w:val="1098"/>
        </w:trPr>
        <w:tc>
          <w:tcPr>
            <w:tcW w:w="515" w:type="pct"/>
            <w:vMerge/>
          </w:tcPr>
          <w:p w14:paraId="3B8C915C" w14:textId="77777777" w:rsidR="009035F1" w:rsidRPr="00EB6F27" w:rsidRDefault="009035F1" w:rsidP="00ED5A2C">
            <w:pPr>
              <w:pStyle w:val="Default"/>
              <w:spacing w:after="282" w:line="276" w:lineRule="auto"/>
              <w:rPr>
                <w:rFonts w:ascii="Bookman Old Style" w:hAnsi="Bookman Old Style"/>
                <w:bCs/>
                <w:color w:val="auto"/>
                <w:sz w:val="20"/>
                <w:szCs w:val="20"/>
              </w:rPr>
            </w:pPr>
          </w:p>
        </w:tc>
        <w:tc>
          <w:tcPr>
            <w:tcW w:w="984" w:type="pct"/>
            <w:vAlign w:val="center"/>
          </w:tcPr>
          <w:p w14:paraId="1AB15236" w14:textId="77777777" w:rsidR="009035F1" w:rsidRDefault="009035F1" w:rsidP="00ED5A2C">
            <w:pPr>
              <w:spacing w:after="0" w:line="240" w:lineRule="auto"/>
              <w:jc w:val="left"/>
              <w:rPr>
                <w:rFonts w:eastAsia="Times New Roman" w:cs="Calibri"/>
                <w:sz w:val="20"/>
                <w:szCs w:val="20"/>
              </w:rPr>
            </w:pPr>
            <w:r>
              <w:rPr>
                <w:rFonts w:ascii="Times New Roman" w:hAnsi="Times New Roman" w:cs="Times New Roman"/>
                <w:szCs w:val="24"/>
              </w:rPr>
              <w:t>Citizen fora</w:t>
            </w:r>
          </w:p>
        </w:tc>
        <w:tc>
          <w:tcPr>
            <w:tcW w:w="460" w:type="pct"/>
          </w:tcPr>
          <w:p w14:paraId="1FABA8A7" w14:textId="77777777" w:rsidR="009035F1" w:rsidRDefault="009C790A" w:rsidP="00ED5A2C">
            <w:pPr>
              <w:pStyle w:val="Default"/>
              <w:spacing w:after="282" w:line="276" w:lineRule="auto"/>
              <w:rPr>
                <w:rFonts w:ascii="Bookman Old Style" w:hAnsi="Bookman Old Style"/>
                <w:bCs/>
                <w:color w:val="auto"/>
                <w:sz w:val="20"/>
                <w:szCs w:val="20"/>
              </w:rPr>
            </w:pPr>
            <w:r>
              <w:rPr>
                <w:rFonts w:ascii="Bookman Old Style" w:hAnsi="Bookman Old Style"/>
                <w:bCs/>
                <w:color w:val="auto"/>
                <w:sz w:val="20"/>
                <w:szCs w:val="20"/>
              </w:rPr>
              <w:t>2</w:t>
            </w:r>
          </w:p>
        </w:tc>
        <w:tc>
          <w:tcPr>
            <w:tcW w:w="445" w:type="pct"/>
          </w:tcPr>
          <w:p w14:paraId="1771C9A4" w14:textId="77777777" w:rsidR="009035F1" w:rsidRPr="004D6FBD" w:rsidRDefault="009035F1" w:rsidP="00ED5A2C">
            <w:pPr>
              <w:pStyle w:val="Default"/>
              <w:spacing w:after="282" w:line="276" w:lineRule="auto"/>
              <w:rPr>
                <w:rFonts w:eastAsia="Times New Roman"/>
                <w:sz w:val="19"/>
                <w:szCs w:val="19"/>
              </w:rPr>
            </w:pPr>
            <w:r w:rsidRPr="004D6FBD">
              <w:rPr>
                <w:rFonts w:eastAsia="Times New Roman"/>
                <w:sz w:val="19"/>
                <w:szCs w:val="19"/>
              </w:rPr>
              <w:t>CGM &amp; Development Partners</w:t>
            </w:r>
          </w:p>
        </w:tc>
        <w:tc>
          <w:tcPr>
            <w:tcW w:w="406" w:type="pct"/>
          </w:tcPr>
          <w:p w14:paraId="03514A2F" w14:textId="77777777" w:rsidR="009035F1" w:rsidRDefault="009035F1" w:rsidP="00ED5A2C">
            <w:pPr>
              <w:pStyle w:val="Default"/>
              <w:spacing w:after="282" w:line="276" w:lineRule="auto"/>
              <w:rPr>
                <w:rFonts w:ascii="Bookman Old Style" w:hAnsi="Bookman Old Style"/>
                <w:bCs/>
                <w:color w:val="auto"/>
                <w:sz w:val="20"/>
                <w:szCs w:val="20"/>
              </w:rPr>
            </w:pPr>
            <w:r>
              <w:rPr>
                <w:rFonts w:ascii="Bookman Old Style" w:hAnsi="Bookman Old Style"/>
                <w:bCs/>
                <w:color w:val="auto"/>
                <w:sz w:val="20"/>
                <w:szCs w:val="20"/>
              </w:rPr>
              <w:t>2023 -2028</w:t>
            </w:r>
          </w:p>
        </w:tc>
        <w:tc>
          <w:tcPr>
            <w:tcW w:w="706" w:type="pct"/>
          </w:tcPr>
          <w:p w14:paraId="6097A9FD" w14:textId="77777777" w:rsidR="009035F1" w:rsidRDefault="009035F1" w:rsidP="00ED5A2C">
            <w:pPr>
              <w:pStyle w:val="Default"/>
              <w:spacing w:after="282" w:line="276" w:lineRule="auto"/>
              <w:rPr>
                <w:rFonts w:ascii="Bookman Old Style" w:eastAsia="Times New Roman" w:hAnsi="Bookman Old Style" w:cs="Calibri"/>
                <w:sz w:val="20"/>
                <w:szCs w:val="20"/>
              </w:rPr>
            </w:pPr>
            <w:r>
              <w:rPr>
                <w:rFonts w:ascii="Bookman Old Style" w:eastAsia="Times New Roman" w:hAnsi="Bookman Old Style" w:cs="Calibri"/>
                <w:sz w:val="20"/>
                <w:szCs w:val="20"/>
              </w:rPr>
              <w:t>Number of citizen fora</w:t>
            </w:r>
          </w:p>
        </w:tc>
        <w:tc>
          <w:tcPr>
            <w:tcW w:w="746" w:type="pct"/>
          </w:tcPr>
          <w:p w14:paraId="3561429A" w14:textId="77777777" w:rsidR="009035F1" w:rsidRPr="00EB6F27" w:rsidRDefault="009035F1" w:rsidP="009035F1">
            <w:pPr>
              <w:pStyle w:val="Default"/>
              <w:spacing w:after="282" w:line="276" w:lineRule="auto"/>
              <w:rPr>
                <w:rFonts w:ascii="Bookman Old Style" w:hAnsi="Bookman Old Style"/>
                <w:bCs/>
                <w:color w:val="auto"/>
                <w:sz w:val="20"/>
                <w:szCs w:val="20"/>
              </w:rPr>
            </w:pPr>
            <w:r w:rsidRPr="00EB6F27">
              <w:rPr>
                <w:rFonts w:ascii="Bookman Old Style" w:hAnsi="Bookman Old Style"/>
                <w:bCs/>
                <w:color w:val="auto"/>
                <w:sz w:val="20"/>
                <w:szCs w:val="20"/>
              </w:rPr>
              <w:t>CGM/</w:t>
            </w:r>
          </w:p>
          <w:p w14:paraId="6F44E9CE" w14:textId="77777777" w:rsidR="009035F1" w:rsidRPr="00EB6F27" w:rsidRDefault="009035F1" w:rsidP="009035F1">
            <w:pPr>
              <w:pStyle w:val="Default"/>
              <w:spacing w:after="282" w:line="276" w:lineRule="auto"/>
              <w:rPr>
                <w:rFonts w:ascii="Bookman Old Style" w:hAnsi="Bookman Old Style"/>
                <w:bCs/>
                <w:color w:val="auto"/>
                <w:sz w:val="20"/>
                <w:szCs w:val="20"/>
              </w:rPr>
            </w:pPr>
            <w:r w:rsidRPr="00EB6F27">
              <w:rPr>
                <w:rFonts w:ascii="Bookman Old Style" w:hAnsi="Bookman Old Style"/>
                <w:bCs/>
                <w:color w:val="auto"/>
                <w:sz w:val="20"/>
                <w:szCs w:val="20"/>
              </w:rPr>
              <w:t>Maua Municipality</w:t>
            </w:r>
          </w:p>
        </w:tc>
        <w:tc>
          <w:tcPr>
            <w:tcW w:w="738" w:type="pct"/>
          </w:tcPr>
          <w:p w14:paraId="41CA7833" w14:textId="77777777" w:rsidR="009035F1" w:rsidRDefault="009035F1" w:rsidP="00942C8D">
            <w:pPr>
              <w:pStyle w:val="Default"/>
              <w:spacing w:after="282" w:line="276" w:lineRule="auto"/>
              <w:jc w:val="both"/>
              <w:rPr>
                <w:rFonts w:ascii="Bookman Old Style" w:hAnsi="Bookman Old Style"/>
                <w:bCs/>
                <w:color w:val="auto"/>
                <w:sz w:val="20"/>
                <w:szCs w:val="20"/>
              </w:rPr>
            </w:pPr>
            <w:r>
              <w:rPr>
                <w:rFonts w:ascii="Bookman Old Style" w:hAnsi="Bookman Old Style"/>
                <w:bCs/>
                <w:color w:val="auto"/>
                <w:sz w:val="20"/>
                <w:szCs w:val="20"/>
              </w:rPr>
              <w:t>Residents, Development partners</w:t>
            </w:r>
          </w:p>
        </w:tc>
      </w:tr>
      <w:tr w:rsidR="009C790A" w:rsidRPr="00EB6F27" w14:paraId="42674588" w14:textId="77777777" w:rsidTr="00ED5A2C">
        <w:trPr>
          <w:trHeight w:val="1098"/>
        </w:trPr>
        <w:tc>
          <w:tcPr>
            <w:tcW w:w="515" w:type="pct"/>
            <w:vMerge/>
          </w:tcPr>
          <w:p w14:paraId="27551FE0" w14:textId="77777777" w:rsidR="009C790A" w:rsidRPr="00EB6F27" w:rsidRDefault="009C790A" w:rsidP="00ED5A2C">
            <w:pPr>
              <w:pStyle w:val="Default"/>
              <w:spacing w:after="282" w:line="276" w:lineRule="auto"/>
              <w:rPr>
                <w:rFonts w:ascii="Bookman Old Style" w:hAnsi="Bookman Old Style"/>
                <w:bCs/>
                <w:color w:val="auto"/>
                <w:sz w:val="20"/>
                <w:szCs w:val="20"/>
              </w:rPr>
            </w:pPr>
          </w:p>
        </w:tc>
        <w:tc>
          <w:tcPr>
            <w:tcW w:w="984" w:type="pct"/>
            <w:vAlign w:val="center"/>
          </w:tcPr>
          <w:p w14:paraId="07B489A7" w14:textId="77777777" w:rsidR="009C790A" w:rsidRPr="009035F1" w:rsidRDefault="009C790A" w:rsidP="009035F1">
            <w:pPr>
              <w:spacing w:after="200" w:line="276" w:lineRule="auto"/>
              <w:rPr>
                <w:rFonts w:ascii="Times New Roman" w:hAnsi="Times New Roman" w:cs="Times New Roman"/>
                <w:szCs w:val="24"/>
              </w:rPr>
            </w:pPr>
            <w:r w:rsidRPr="009035F1">
              <w:rPr>
                <w:rFonts w:ascii="Times New Roman" w:hAnsi="Times New Roman" w:cs="Times New Roman"/>
                <w:szCs w:val="24"/>
              </w:rPr>
              <w:t>Renovation and expansion of Municipal hall</w:t>
            </w:r>
          </w:p>
          <w:p w14:paraId="341184C4" w14:textId="77777777" w:rsidR="009C790A" w:rsidRDefault="009C790A" w:rsidP="00ED5A2C">
            <w:pPr>
              <w:spacing w:after="0" w:line="240" w:lineRule="auto"/>
              <w:jc w:val="left"/>
              <w:rPr>
                <w:rFonts w:ascii="Times New Roman" w:hAnsi="Times New Roman" w:cs="Times New Roman"/>
                <w:szCs w:val="24"/>
              </w:rPr>
            </w:pPr>
          </w:p>
        </w:tc>
        <w:tc>
          <w:tcPr>
            <w:tcW w:w="460" w:type="pct"/>
          </w:tcPr>
          <w:p w14:paraId="1F1F166B" w14:textId="77777777" w:rsidR="009C790A" w:rsidRDefault="009C790A" w:rsidP="00ED5A2C">
            <w:pPr>
              <w:pStyle w:val="Default"/>
              <w:spacing w:after="282" w:line="276" w:lineRule="auto"/>
              <w:rPr>
                <w:rFonts w:ascii="Bookman Old Style" w:hAnsi="Bookman Old Style"/>
                <w:bCs/>
                <w:color w:val="auto"/>
                <w:sz w:val="20"/>
                <w:szCs w:val="20"/>
              </w:rPr>
            </w:pPr>
            <w:r>
              <w:rPr>
                <w:rFonts w:ascii="Bookman Old Style" w:hAnsi="Bookman Old Style"/>
                <w:bCs/>
                <w:color w:val="auto"/>
                <w:sz w:val="20"/>
                <w:szCs w:val="20"/>
              </w:rPr>
              <w:t>10</w:t>
            </w:r>
          </w:p>
        </w:tc>
        <w:tc>
          <w:tcPr>
            <w:tcW w:w="445" w:type="pct"/>
          </w:tcPr>
          <w:p w14:paraId="06ABB7BA" w14:textId="77777777" w:rsidR="009C790A" w:rsidRDefault="009C790A">
            <w:r w:rsidRPr="00DF100B">
              <w:rPr>
                <w:rFonts w:eastAsia="Times New Roman"/>
                <w:sz w:val="19"/>
                <w:szCs w:val="19"/>
              </w:rPr>
              <w:t>CGM &amp; Development Partners</w:t>
            </w:r>
          </w:p>
        </w:tc>
        <w:tc>
          <w:tcPr>
            <w:tcW w:w="406" w:type="pct"/>
          </w:tcPr>
          <w:p w14:paraId="04B41E89" w14:textId="77777777" w:rsidR="009C790A" w:rsidRDefault="009C790A">
            <w:r w:rsidRPr="00D0150A">
              <w:rPr>
                <w:bCs/>
                <w:sz w:val="20"/>
                <w:szCs w:val="20"/>
              </w:rPr>
              <w:t>2023 -2028</w:t>
            </w:r>
          </w:p>
        </w:tc>
        <w:tc>
          <w:tcPr>
            <w:tcW w:w="706" w:type="pct"/>
          </w:tcPr>
          <w:p w14:paraId="0D041795" w14:textId="77777777" w:rsidR="009C790A" w:rsidRDefault="009C790A" w:rsidP="00ED5A2C">
            <w:pPr>
              <w:pStyle w:val="Default"/>
              <w:spacing w:after="282" w:line="276" w:lineRule="auto"/>
              <w:rPr>
                <w:rFonts w:ascii="Bookman Old Style" w:eastAsia="Times New Roman" w:hAnsi="Bookman Old Style" w:cs="Calibri"/>
                <w:sz w:val="20"/>
                <w:szCs w:val="20"/>
              </w:rPr>
            </w:pPr>
            <w:r>
              <w:rPr>
                <w:rFonts w:ascii="Bookman Old Style" w:eastAsia="Times New Roman" w:hAnsi="Bookman Old Style" w:cs="Calibri"/>
                <w:sz w:val="20"/>
                <w:szCs w:val="20"/>
              </w:rPr>
              <w:t>% Completion</w:t>
            </w:r>
          </w:p>
        </w:tc>
        <w:tc>
          <w:tcPr>
            <w:tcW w:w="746" w:type="pct"/>
          </w:tcPr>
          <w:p w14:paraId="7109703D" w14:textId="77777777" w:rsidR="009C790A" w:rsidRPr="00EB6F27" w:rsidRDefault="009C790A" w:rsidP="009F0943">
            <w:pPr>
              <w:pStyle w:val="Default"/>
              <w:spacing w:after="282" w:line="276" w:lineRule="auto"/>
              <w:rPr>
                <w:rFonts w:ascii="Bookman Old Style" w:hAnsi="Bookman Old Style"/>
                <w:bCs/>
                <w:color w:val="auto"/>
                <w:sz w:val="20"/>
                <w:szCs w:val="20"/>
              </w:rPr>
            </w:pPr>
            <w:r w:rsidRPr="00EB6F27">
              <w:rPr>
                <w:rFonts w:ascii="Bookman Old Style" w:hAnsi="Bookman Old Style"/>
                <w:bCs/>
                <w:color w:val="auto"/>
                <w:sz w:val="20"/>
                <w:szCs w:val="20"/>
              </w:rPr>
              <w:t>CGM/</w:t>
            </w:r>
          </w:p>
          <w:p w14:paraId="1223CE72" w14:textId="77777777" w:rsidR="009C790A" w:rsidRPr="00EB6F27" w:rsidRDefault="009C790A" w:rsidP="009F0943">
            <w:pPr>
              <w:pStyle w:val="Default"/>
              <w:spacing w:after="282" w:line="276" w:lineRule="auto"/>
              <w:rPr>
                <w:rFonts w:ascii="Bookman Old Style" w:hAnsi="Bookman Old Style"/>
                <w:bCs/>
                <w:color w:val="auto"/>
                <w:sz w:val="20"/>
                <w:szCs w:val="20"/>
              </w:rPr>
            </w:pPr>
            <w:r w:rsidRPr="00EB6F27">
              <w:rPr>
                <w:rFonts w:ascii="Bookman Old Style" w:hAnsi="Bookman Old Style"/>
                <w:bCs/>
                <w:color w:val="auto"/>
                <w:sz w:val="20"/>
                <w:szCs w:val="20"/>
              </w:rPr>
              <w:t>Maua Municipality</w:t>
            </w:r>
          </w:p>
        </w:tc>
        <w:tc>
          <w:tcPr>
            <w:tcW w:w="738" w:type="pct"/>
          </w:tcPr>
          <w:p w14:paraId="02B3AFAE" w14:textId="77777777" w:rsidR="009C790A" w:rsidRDefault="009C790A" w:rsidP="009F0943">
            <w:pPr>
              <w:pStyle w:val="Default"/>
              <w:spacing w:after="282" w:line="276" w:lineRule="auto"/>
              <w:jc w:val="both"/>
              <w:rPr>
                <w:rFonts w:ascii="Bookman Old Style" w:hAnsi="Bookman Old Style"/>
                <w:bCs/>
                <w:color w:val="auto"/>
                <w:sz w:val="20"/>
                <w:szCs w:val="20"/>
              </w:rPr>
            </w:pPr>
            <w:r>
              <w:rPr>
                <w:rFonts w:ascii="Bookman Old Style" w:hAnsi="Bookman Old Style"/>
                <w:bCs/>
                <w:color w:val="auto"/>
                <w:sz w:val="20"/>
                <w:szCs w:val="20"/>
              </w:rPr>
              <w:t>Residents, Development partners</w:t>
            </w:r>
          </w:p>
        </w:tc>
      </w:tr>
      <w:tr w:rsidR="009C790A" w:rsidRPr="00EB6F27" w14:paraId="4A1C314E" w14:textId="77777777" w:rsidTr="009C790A">
        <w:trPr>
          <w:trHeight w:val="1004"/>
        </w:trPr>
        <w:tc>
          <w:tcPr>
            <w:tcW w:w="515" w:type="pct"/>
            <w:vMerge/>
          </w:tcPr>
          <w:p w14:paraId="0EE34967" w14:textId="77777777" w:rsidR="009C790A" w:rsidRPr="00EB6F27" w:rsidRDefault="009C790A" w:rsidP="00ED5A2C">
            <w:pPr>
              <w:pStyle w:val="Default"/>
              <w:spacing w:after="282" w:line="276" w:lineRule="auto"/>
              <w:rPr>
                <w:rFonts w:ascii="Bookman Old Style" w:hAnsi="Bookman Old Style"/>
                <w:bCs/>
                <w:color w:val="auto"/>
                <w:sz w:val="20"/>
                <w:szCs w:val="20"/>
              </w:rPr>
            </w:pPr>
          </w:p>
        </w:tc>
        <w:tc>
          <w:tcPr>
            <w:tcW w:w="984" w:type="pct"/>
            <w:vAlign w:val="center"/>
          </w:tcPr>
          <w:p w14:paraId="4083BA7A" w14:textId="77777777" w:rsidR="009C790A" w:rsidRPr="009035F1" w:rsidRDefault="009C790A" w:rsidP="009035F1">
            <w:pPr>
              <w:spacing w:after="200" w:line="276" w:lineRule="auto"/>
              <w:rPr>
                <w:rFonts w:ascii="Times New Roman" w:hAnsi="Times New Roman" w:cs="Times New Roman"/>
                <w:szCs w:val="24"/>
              </w:rPr>
            </w:pPr>
            <w:r w:rsidRPr="009C790A">
              <w:rPr>
                <w:rFonts w:ascii="Times New Roman" w:hAnsi="Times New Roman" w:cs="Times New Roman"/>
                <w:szCs w:val="24"/>
              </w:rPr>
              <w:t>Purchase of Municipality van</w:t>
            </w:r>
          </w:p>
        </w:tc>
        <w:tc>
          <w:tcPr>
            <w:tcW w:w="460" w:type="pct"/>
          </w:tcPr>
          <w:p w14:paraId="1895ADCB" w14:textId="77777777" w:rsidR="009C790A" w:rsidRDefault="009C790A" w:rsidP="00ED5A2C">
            <w:pPr>
              <w:pStyle w:val="Default"/>
              <w:spacing w:after="282" w:line="276" w:lineRule="auto"/>
              <w:rPr>
                <w:rFonts w:ascii="Bookman Old Style" w:hAnsi="Bookman Old Style"/>
                <w:bCs/>
                <w:color w:val="auto"/>
                <w:sz w:val="20"/>
                <w:szCs w:val="20"/>
              </w:rPr>
            </w:pPr>
            <w:r>
              <w:rPr>
                <w:rFonts w:ascii="Bookman Old Style" w:hAnsi="Bookman Old Style"/>
                <w:bCs/>
                <w:color w:val="auto"/>
                <w:sz w:val="20"/>
                <w:szCs w:val="20"/>
              </w:rPr>
              <w:t>5</w:t>
            </w:r>
          </w:p>
        </w:tc>
        <w:tc>
          <w:tcPr>
            <w:tcW w:w="445" w:type="pct"/>
          </w:tcPr>
          <w:p w14:paraId="4139058F" w14:textId="77777777" w:rsidR="009C790A" w:rsidRDefault="009C790A">
            <w:r w:rsidRPr="00DF100B">
              <w:rPr>
                <w:rFonts w:eastAsia="Times New Roman"/>
                <w:sz w:val="19"/>
                <w:szCs w:val="19"/>
              </w:rPr>
              <w:t>CGM &amp; Development Partners</w:t>
            </w:r>
          </w:p>
        </w:tc>
        <w:tc>
          <w:tcPr>
            <w:tcW w:w="406" w:type="pct"/>
          </w:tcPr>
          <w:p w14:paraId="43971D5C" w14:textId="77777777" w:rsidR="009C790A" w:rsidRDefault="009C790A">
            <w:r w:rsidRPr="00D0150A">
              <w:rPr>
                <w:bCs/>
                <w:sz w:val="20"/>
                <w:szCs w:val="20"/>
              </w:rPr>
              <w:t>2023 -2028</w:t>
            </w:r>
          </w:p>
        </w:tc>
        <w:tc>
          <w:tcPr>
            <w:tcW w:w="706" w:type="pct"/>
          </w:tcPr>
          <w:p w14:paraId="174E272B" w14:textId="77777777" w:rsidR="009C790A" w:rsidRDefault="009C790A" w:rsidP="00ED5A2C">
            <w:pPr>
              <w:pStyle w:val="Default"/>
              <w:spacing w:after="282" w:line="276" w:lineRule="auto"/>
              <w:rPr>
                <w:rFonts w:ascii="Bookman Old Style" w:eastAsia="Times New Roman" w:hAnsi="Bookman Old Style" w:cs="Calibri"/>
                <w:sz w:val="20"/>
                <w:szCs w:val="20"/>
              </w:rPr>
            </w:pPr>
            <w:r>
              <w:rPr>
                <w:rFonts w:ascii="Bookman Old Style" w:eastAsia="Times New Roman" w:hAnsi="Bookman Old Style" w:cs="Calibri"/>
                <w:sz w:val="20"/>
                <w:szCs w:val="20"/>
              </w:rPr>
              <w:t>Number of Municipality van purchased</w:t>
            </w:r>
          </w:p>
        </w:tc>
        <w:tc>
          <w:tcPr>
            <w:tcW w:w="746" w:type="pct"/>
          </w:tcPr>
          <w:p w14:paraId="2C4160CF" w14:textId="77777777" w:rsidR="009C790A" w:rsidRPr="00EB6F27" w:rsidRDefault="009C790A" w:rsidP="009F0943">
            <w:pPr>
              <w:pStyle w:val="Default"/>
              <w:spacing w:after="282" w:line="276" w:lineRule="auto"/>
              <w:rPr>
                <w:rFonts w:ascii="Bookman Old Style" w:hAnsi="Bookman Old Style"/>
                <w:bCs/>
                <w:color w:val="auto"/>
                <w:sz w:val="20"/>
                <w:szCs w:val="20"/>
              </w:rPr>
            </w:pPr>
            <w:r w:rsidRPr="00EB6F27">
              <w:rPr>
                <w:rFonts w:ascii="Bookman Old Style" w:hAnsi="Bookman Old Style"/>
                <w:bCs/>
                <w:color w:val="auto"/>
                <w:sz w:val="20"/>
                <w:szCs w:val="20"/>
              </w:rPr>
              <w:t>CGM/</w:t>
            </w:r>
          </w:p>
          <w:p w14:paraId="632BA3EA" w14:textId="77777777" w:rsidR="009C790A" w:rsidRPr="00EB6F27" w:rsidRDefault="009C790A" w:rsidP="009F0943">
            <w:pPr>
              <w:pStyle w:val="Default"/>
              <w:spacing w:after="282" w:line="276" w:lineRule="auto"/>
              <w:rPr>
                <w:rFonts w:ascii="Bookman Old Style" w:hAnsi="Bookman Old Style"/>
                <w:bCs/>
                <w:color w:val="auto"/>
                <w:sz w:val="20"/>
                <w:szCs w:val="20"/>
              </w:rPr>
            </w:pPr>
            <w:r w:rsidRPr="00EB6F27">
              <w:rPr>
                <w:rFonts w:ascii="Bookman Old Style" w:hAnsi="Bookman Old Style"/>
                <w:bCs/>
                <w:color w:val="auto"/>
                <w:sz w:val="20"/>
                <w:szCs w:val="20"/>
              </w:rPr>
              <w:t>Maua Municipality</w:t>
            </w:r>
          </w:p>
        </w:tc>
        <w:tc>
          <w:tcPr>
            <w:tcW w:w="738" w:type="pct"/>
          </w:tcPr>
          <w:p w14:paraId="1C3C2320" w14:textId="77777777" w:rsidR="009C790A" w:rsidRDefault="009C790A" w:rsidP="009F0943">
            <w:pPr>
              <w:pStyle w:val="Default"/>
              <w:spacing w:after="282" w:line="276" w:lineRule="auto"/>
              <w:jc w:val="both"/>
              <w:rPr>
                <w:rFonts w:ascii="Bookman Old Style" w:hAnsi="Bookman Old Style"/>
                <w:bCs/>
                <w:color w:val="auto"/>
                <w:sz w:val="20"/>
                <w:szCs w:val="20"/>
              </w:rPr>
            </w:pPr>
            <w:r>
              <w:rPr>
                <w:rFonts w:ascii="Bookman Old Style" w:hAnsi="Bookman Old Style"/>
                <w:bCs/>
                <w:color w:val="auto"/>
                <w:sz w:val="20"/>
                <w:szCs w:val="20"/>
              </w:rPr>
              <w:t>Residents, Development partners</w:t>
            </w:r>
          </w:p>
        </w:tc>
      </w:tr>
      <w:tr w:rsidR="00F03748" w:rsidRPr="00EB6F27" w14:paraId="7576394F" w14:textId="77777777" w:rsidTr="009C790A">
        <w:trPr>
          <w:trHeight w:val="1004"/>
        </w:trPr>
        <w:tc>
          <w:tcPr>
            <w:tcW w:w="515" w:type="pct"/>
            <w:vMerge/>
          </w:tcPr>
          <w:p w14:paraId="369C5D65" w14:textId="77777777" w:rsidR="00F03748" w:rsidRPr="00EB6F27" w:rsidRDefault="00F03748" w:rsidP="00ED5A2C">
            <w:pPr>
              <w:pStyle w:val="Default"/>
              <w:spacing w:after="282" w:line="276" w:lineRule="auto"/>
              <w:rPr>
                <w:rFonts w:ascii="Bookman Old Style" w:hAnsi="Bookman Old Style"/>
                <w:bCs/>
                <w:color w:val="auto"/>
                <w:sz w:val="20"/>
                <w:szCs w:val="20"/>
              </w:rPr>
            </w:pPr>
          </w:p>
        </w:tc>
        <w:tc>
          <w:tcPr>
            <w:tcW w:w="984" w:type="pct"/>
            <w:vAlign w:val="center"/>
          </w:tcPr>
          <w:p w14:paraId="27B7C04A" w14:textId="77777777" w:rsidR="00F03748" w:rsidRPr="009C790A" w:rsidRDefault="00F03748" w:rsidP="009035F1">
            <w:pPr>
              <w:spacing w:after="200" w:line="276" w:lineRule="auto"/>
              <w:rPr>
                <w:rFonts w:ascii="Times New Roman" w:hAnsi="Times New Roman" w:cs="Times New Roman"/>
                <w:szCs w:val="24"/>
              </w:rPr>
            </w:pPr>
            <w:r w:rsidRPr="009C790A">
              <w:rPr>
                <w:rFonts w:ascii="Times New Roman" w:hAnsi="Times New Roman" w:cs="Times New Roman"/>
                <w:szCs w:val="24"/>
              </w:rPr>
              <w:t>Benchmarking and capacity building on staff</w:t>
            </w:r>
          </w:p>
        </w:tc>
        <w:tc>
          <w:tcPr>
            <w:tcW w:w="460" w:type="pct"/>
          </w:tcPr>
          <w:p w14:paraId="4F588D21" w14:textId="77777777" w:rsidR="00F03748" w:rsidRDefault="00F03748" w:rsidP="009F0943">
            <w:pPr>
              <w:pStyle w:val="Default"/>
              <w:spacing w:after="282" w:line="276" w:lineRule="auto"/>
              <w:rPr>
                <w:rFonts w:ascii="Bookman Old Style" w:hAnsi="Bookman Old Style"/>
                <w:bCs/>
                <w:color w:val="auto"/>
                <w:sz w:val="20"/>
                <w:szCs w:val="20"/>
              </w:rPr>
            </w:pPr>
            <w:r>
              <w:rPr>
                <w:rFonts w:ascii="Bookman Old Style" w:hAnsi="Bookman Old Style"/>
                <w:bCs/>
                <w:color w:val="auto"/>
                <w:sz w:val="20"/>
                <w:szCs w:val="20"/>
              </w:rPr>
              <w:t>5</w:t>
            </w:r>
          </w:p>
        </w:tc>
        <w:tc>
          <w:tcPr>
            <w:tcW w:w="445" w:type="pct"/>
          </w:tcPr>
          <w:p w14:paraId="132B1850" w14:textId="77777777" w:rsidR="00F03748" w:rsidRDefault="00F03748" w:rsidP="009F0943">
            <w:r w:rsidRPr="00DF100B">
              <w:rPr>
                <w:rFonts w:eastAsia="Times New Roman"/>
                <w:sz w:val="19"/>
                <w:szCs w:val="19"/>
              </w:rPr>
              <w:t>CGM &amp; Development Partners</w:t>
            </w:r>
          </w:p>
        </w:tc>
        <w:tc>
          <w:tcPr>
            <w:tcW w:w="406" w:type="pct"/>
          </w:tcPr>
          <w:p w14:paraId="7750690F" w14:textId="77777777" w:rsidR="00F03748" w:rsidRDefault="00F03748" w:rsidP="009F0943">
            <w:r w:rsidRPr="00D0150A">
              <w:rPr>
                <w:bCs/>
                <w:sz w:val="20"/>
                <w:szCs w:val="20"/>
              </w:rPr>
              <w:t>2023 -2028</w:t>
            </w:r>
          </w:p>
        </w:tc>
        <w:tc>
          <w:tcPr>
            <w:tcW w:w="706" w:type="pct"/>
          </w:tcPr>
          <w:p w14:paraId="62DB66E6" w14:textId="77777777" w:rsidR="00F03748" w:rsidRDefault="00F03748" w:rsidP="00ED5A2C">
            <w:pPr>
              <w:pStyle w:val="Default"/>
              <w:spacing w:after="282" w:line="276" w:lineRule="auto"/>
              <w:rPr>
                <w:rFonts w:ascii="Bookman Old Style" w:eastAsia="Times New Roman" w:hAnsi="Bookman Old Style" w:cs="Calibri"/>
                <w:sz w:val="20"/>
                <w:szCs w:val="20"/>
              </w:rPr>
            </w:pPr>
            <w:r>
              <w:rPr>
                <w:rFonts w:ascii="Bookman Old Style" w:eastAsia="Times New Roman" w:hAnsi="Bookman Old Style" w:cs="Calibri"/>
                <w:sz w:val="20"/>
                <w:szCs w:val="20"/>
              </w:rPr>
              <w:t>Number of Capacity building meetings</w:t>
            </w:r>
          </w:p>
        </w:tc>
        <w:tc>
          <w:tcPr>
            <w:tcW w:w="746" w:type="pct"/>
          </w:tcPr>
          <w:p w14:paraId="1607688A" w14:textId="77777777" w:rsidR="00F03748" w:rsidRPr="00EB6F27" w:rsidRDefault="00F03748" w:rsidP="009F0943">
            <w:pPr>
              <w:pStyle w:val="Default"/>
              <w:spacing w:after="282" w:line="276" w:lineRule="auto"/>
              <w:rPr>
                <w:rFonts w:ascii="Bookman Old Style" w:hAnsi="Bookman Old Style"/>
                <w:bCs/>
                <w:color w:val="auto"/>
                <w:sz w:val="20"/>
                <w:szCs w:val="20"/>
              </w:rPr>
            </w:pPr>
            <w:r w:rsidRPr="00EB6F27">
              <w:rPr>
                <w:rFonts w:ascii="Bookman Old Style" w:hAnsi="Bookman Old Style"/>
                <w:bCs/>
                <w:color w:val="auto"/>
                <w:sz w:val="20"/>
                <w:szCs w:val="20"/>
              </w:rPr>
              <w:t>CGM/</w:t>
            </w:r>
          </w:p>
          <w:p w14:paraId="35422796" w14:textId="77777777" w:rsidR="00F03748" w:rsidRPr="00EB6F27" w:rsidRDefault="00F03748" w:rsidP="009F0943">
            <w:pPr>
              <w:pStyle w:val="Default"/>
              <w:spacing w:after="282" w:line="276" w:lineRule="auto"/>
              <w:rPr>
                <w:rFonts w:ascii="Bookman Old Style" w:hAnsi="Bookman Old Style"/>
                <w:bCs/>
                <w:color w:val="auto"/>
                <w:sz w:val="20"/>
                <w:szCs w:val="20"/>
              </w:rPr>
            </w:pPr>
            <w:r w:rsidRPr="00EB6F27">
              <w:rPr>
                <w:rFonts w:ascii="Bookman Old Style" w:hAnsi="Bookman Old Style"/>
                <w:bCs/>
                <w:color w:val="auto"/>
                <w:sz w:val="20"/>
                <w:szCs w:val="20"/>
              </w:rPr>
              <w:t>Maua Municipality</w:t>
            </w:r>
          </w:p>
        </w:tc>
        <w:tc>
          <w:tcPr>
            <w:tcW w:w="738" w:type="pct"/>
          </w:tcPr>
          <w:p w14:paraId="45F57AD6" w14:textId="77777777" w:rsidR="00F03748" w:rsidRDefault="00F03748" w:rsidP="009F0943">
            <w:pPr>
              <w:pStyle w:val="Default"/>
              <w:spacing w:after="282" w:line="276" w:lineRule="auto"/>
              <w:jc w:val="both"/>
              <w:rPr>
                <w:rFonts w:ascii="Bookman Old Style" w:hAnsi="Bookman Old Style"/>
                <w:bCs/>
                <w:color w:val="auto"/>
                <w:sz w:val="20"/>
                <w:szCs w:val="20"/>
              </w:rPr>
            </w:pPr>
            <w:r>
              <w:rPr>
                <w:rFonts w:ascii="Bookman Old Style" w:hAnsi="Bookman Old Style"/>
                <w:bCs/>
                <w:color w:val="auto"/>
                <w:sz w:val="20"/>
                <w:szCs w:val="20"/>
              </w:rPr>
              <w:t>Residents, Development partners</w:t>
            </w:r>
          </w:p>
        </w:tc>
      </w:tr>
      <w:tr w:rsidR="00F03748" w:rsidRPr="00EB6F27" w14:paraId="64E29FB3" w14:textId="77777777" w:rsidTr="00ED5A2C">
        <w:trPr>
          <w:trHeight w:val="1114"/>
        </w:trPr>
        <w:tc>
          <w:tcPr>
            <w:tcW w:w="515" w:type="pct"/>
            <w:vMerge/>
          </w:tcPr>
          <w:p w14:paraId="5381762C" w14:textId="77777777" w:rsidR="00F03748" w:rsidRPr="00EB6F27" w:rsidRDefault="00F03748" w:rsidP="00ED5A2C">
            <w:pPr>
              <w:jc w:val="left"/>
              <w:rPr>
                <w:rFonts w:eastAsia="Times New Roman" w:cs="Times New Roman"/>
                <w:sz w:val="20"/>
                <w:szCs w:val="20"/>
              </w:rPr>
            </w:pPr>
          </w:p>
        </w:tc>
        <w:tc>
          <w:tcPr>
            <w:tcW w:w="984" w:type="pct"/>
            <w:vAlign w:val="center"/>
          </w:tcPr>
          <w:p w14:paraId="289F542C" w14:textId="77777777" w:rsidR="00F03748" w:rsidRPr="009C790A" w:rsidRDefault="00F03748" w:rsidP="009C790A">
            <w:pPr>
              <w:spacing w:after="200" w:line="276" w:lineRule="auto"/>
              <w:rPr>
                <w:rFonts w:ascii="Times New Roman" w:hAnsi="Times New Roman" w:cs="Times New Roman"/>
                <w:szCs w:val="24"/>
              </w:rPr>
            </w:pPr>
            <w:r w:rsidRPr="009C790A">
              <w:rPr>
                <w:rFonts w:ascii="Times New Roman" w:hAnsi="Times New Roman" w:cs="Times New Roman"/>
                <w:szCs w:val="24"/>
              </w:rPr>
              <w:t>Capacity building of Municipal board</w:t>
            </w:r>
          </w:p>
          <w:p w14:paraId="036CDBD4" w14:textId="77777777" w:rsidR="00F03748" w:rsidRPr="00EB6F27" w:rsidRDefault="00F03748" w:rsidP="00ED5A2C">
            <w:pPr>
              <w:spacing w:after="0" w:line="240" w:lineRule="auto"/>
              <w:jc w:val="left"/>
              <w:rPr>
                <w:rFonts w:eastAsia="Times New Roman" w:cs="Calibri"/>
                <w:sz w:val="20"/>
                <w:szCs w:val="20"/>
              </w:rPr>
            </w:pPr>
          </w:p>
        </w:tc>
        <w:tc>
          <w:tcPr>
            <w:tcW w:w="460" w:type="pct"/>
          </w:tcPr>
          <w:p w14:paraId="0239FE34" w14:textId="77777777" w:rsidR="00F03748" w:rsidRDefault="00F03748" w:rsidP="009F0943">
            <w:pPr>
              <w:pStyle w:val="Default"/>
              <w:spacing w:after="282" w:line="276" w:lineRule="auto"/>
              <w:rPr>
                <w:rFonts w:ascii="Bookman Old Style" w:hAnsi="Bookman Old Style"/>
                <w:bCs/>
                <w:color w:val="auto"/>
                <w:sz w:val="20"/>
                <w:szCs w:val="20"/>
              </w:rPr>
            </w:pPr>
            <w:r>
              <w:rPr>
                <w:rFonts w:ascii="Bookman Old Style" w:hAnsi="Bookman Old Style"/>
                <w:bCs/>
                <w:color w:val="auto"/>
                <w:sz w:val="20"/>
                <w:szCs w:val="20"/>
              </w:rPr>
              <w:t>5</w:t>
            </w:r>
          </w:p>
        </w:tc>
        <w:tc>
          <w:tcPr>
            <w:tcW w:w="445" w:type="pct"/>
          </w:tcPr>
          <w:p w14:paraId="05D9CE7C" w14:textId="77777777" w:rsidR="00F03748" w:rsidRDefault="00F03748" w:rsidP="009F0943">
            <w:r w:rsidRPr="00DF100B">
              <w:rPr>
                <w:rFonts w:eastAsia="Times New Roman"/>
                <w:sz w:val="19"/>
                <w:szCs w:val="19"/>
              </w:rPr>
              <w:t>CGM &amp; Development Partners</w:t>
            </w:r>
          </w:p>
        </w:tc>
        <w:tc>
          <w:tcPr>
            <w:tcW w:w="406" w:type="pct"/>
          </w:tcPr>
          <w:p w14:paraId="0FD32A5E" w14:textId="77777777" w:rsidR="00F03748" w:rsidRDefault="00F03748" w:rsidP="009F0943">
            <w:r w:rsidRPr="00D0150A">
              <w:rPr>
                <w:bCs/>
                <w:sz w:val="20"/>
                <w:szCs w:val="20"/>
              </w:rPr>
              <w:t>2023 -2028</w:t>
            </w:r>
          </w:p>
        </w:tc>
        <w:tc>
          <w:tcPr>
            <w:tcW w:w="706" w:type="pct"/>
          </w:tcPr>
          <w:p w14:paraId="330D0EEA" w14:textId="77777777" w:rsidR="00F03748" w:rsidRPr="00EB6F27" w:rsidRDefault="00F03748" w:rsidP="00ED5A2C">
            <w:pPr>
              <w:pStyle w:val="Default"/>
              <w:spacing w:after="282" w:line="276" w:lineRule="auto"/>
              <w:rPr>
                <w:rFonts w:ascii="Bookman Old Style" w:hAnsi="Bookman Old Style"/>
                <w:bCs/>
                <w:color w:val="auto"/>
                <w:sz w:val="20"/>
                <w:szCs w:val="20"/>
              </w:rPr>
            </w:pPr>
            <w:r>
              <w:rPr>
                <w:rFonts w:ascii="Bookman Old Style" w:hAnsi="Bookman Old Style"/>
                <w:bCs/>
                <w:color w:val="auto"/>
                <w:sz w:val="20"/>
                <w:szCs w:val="20"/>
              </w:rPr>
              <w:t>Number of capacity building events</w:t>
            </w:r>
          </w:p>
        </w:tc>
        <w:tc>
          <w:tcPr>
            <w:tcW w:w="746" w:type="pct"/>
          </w:tcPr>
          <w:p w14:paraId="1701E923" w14:textId="77777777" w:rsidR="00F03748" w:rsidRPr="00EB6F27" w:rsidRDefault="00F03748" w:rsidP="009F0943">
            <w:pPr>
              <w:pStyle w:val="Default"/>
              <w:spacing w:after="282" w:line="276" w:lineRule="auto"/>
              <w:rPr>
                <w:rFonts w:ascii="Bookman Old Style" w:hAnsi="Bookman Old Style"/>
                <w:bCs/>
                <w:color w:val="auto"/>
                <w:sz w:val="20"/>
                <w:szCs w:val="20"/>
              </w:rPr>
            </w:pPr>
            <w:r w:rsidRPr="00EB6F27">
              <w:rPr>
                <w:rFonts w:ascii="Bookman Old Style" w:hAnsi="Bookman Old Style"/>
                <w:bCs/>
                <w:color w:val="auto"/>
                <w:sz w:val="20"/>
                <w:szCs w:val="20"/>
              </w:rPr>
              <w:t>CGM/</w:t>
            </w:r>
          </w:p>
          <w:p w14:paraId="3F598F70" w14:textId="77777777" w:rsidR="00F03748" w:rsidRPr="00EB6F27" w:rsidRDefault="00F03748" w:rsidP="009F0943">
            <w:pPr>
              <w:pStyle w:val="Default"/>
              <w:spacing w:after="282" w:line="276" w:lineRule="auto"/>
              <w:rPr>
                <w:rFonts w:ascii="Bookman Old Style" w:hAnsi="Bookman Old Style"/>
                <w:bCs/>
                <w:color w:val="auto"/>
                <w:sz w:val="20"/>
                <w:szCs w:val="20"/>
              </w:rPr>
            </w:pPr>
            <w:r w:rsidRPr="00EB6F27">
              <w:rPr>
                <w:rFonts w:ascii="Bookman Old Style" w:hAnsi="Bookman Old Style"/>
                <w:bCs/>
                <w:color w:val="auto"/>
                <w:sz w:val="20"/>
                <w:szCs w:val="20"/>
              </w:rPr>
              <w:t>Maua Municipality</w:t>
            </w:r>
          </w:p>
        </w:tc>
        <w:tc>
          <w:tcPr>
            <w:tcW w:w="738" w:type="pct"/>
          </w:tcPr>
          <w:p w14:paraId="69E081DB" w14:textId="77777777" w:rsidR="00F03748" w:rsidRDefault="00F03748" w:rsidP="009F0943">
            <w:pPr>
              <w:pStyle w:val="Default"/>
              <w:spacing w:after="282" w:line="276" w:lineRule="auto"/>
              <w:jc w:val="both"/>
              <w:rPr>
                <w:rFonts w:ascii="Bookman Old Style" w:hAnsi="Bookman Old Style"/>
                <w:bCs/>
                <w:color w:val="auto"/>
                <w:sz w:val="20"/>
                <w:szCs w:val="20"/>
              </w:rPr>
            </w:pPr>
            <w:r>
              <w:rPr>
                <w:rFonts w:ascii="Bookman Old Style" w:hAnsi="Bookman Old Style"/>
                <w:bCs/>
                <w:color w:val="auto"/>
                <w:sz w:val="20"/>
                <w:szCs w:val="20"/>
              </w:rPr>
              <w:t>Residents, Development partners</w:t>
            </w:r>
          </w:p>
        </w:tc>
      </w:tr>
      <w:tr w:rsidR="00EB6F27" w:rsidRPr="00EB6F27" w14:paraId="040996F6" w14:textId="77777777" w:rsidTr="00ED5A2C">
        <w:trPr>
          <w:trHeight w:val="612"/>
        </w:trPr>
        <w:tc>
          <w:tcPr>
            <w:tcW w:w="5000" w:type="pct"/>
            <w:gridSpan w:val="8"/>
          </w:tcPr>
          <w:p w14:paraId="65157A81" w14:textId="77777777" w:rsidR="00EB6F27" w:rsidRPr="00EB6F27" w:rsidRDefault="00EB6F27" w:rsidP="00ED5A2C">
            <w:pPr>
              <w:jc w:val="left"/>
              <w:rPr>
                <w:rFonts w:eastAsia="Times New Roman" w:cs="Times New Roman"/>
                <w:sz w:val="20"/>
                <w:szCs w:val="20"/>
              </w:rPr>
            </w:pPr>
            <w:proofErr w:type="spellStart"/>
            <w:r w:rsidRPr="003441A3">
              <w:rPr>
                <w:rFonts w:eastAsia="Times New Roman" w:cs="Calibri"/>
                <w:b/>
                <w:color w:val="000000"/>
                <w:kern w:val="24"/>
                <w:szCs w:val="24"/>
              </w:rPr>
              <w:t>Programme</w:t>
            </w:r>
            <w:proofErr w:type="spellEnd"/>
            <w:r w:rsidRPr="003441A3">
              <w:rPr>
                <w:rFonts w:eastAsia="Times New Roman" w:cs="Calibri"/>
                <w:b/>
                <w:color w:val="000000"/>
                <w:kern w:val="24"/>
                <w:szCs w:val="24"/>
              </w:rPr>
              <w:t xml:space="preserve"> 2: Urban Infrastructure Development</w:t>
            </w:r>
          </w:p>
        </w:tc>
      </w:tr>
      <w:tr w:rsidR="00C403C6" w:rsidRPr="00EB6F27" w14:paraId="0DA20302" w14:textId="77777777" w:rsidTr="00ED5A2C">
        <w:trPr>
          <w:trHeight w:val="1210"/>
        </w:trPr>
        <w:tc>
          <w:tcPr>
            <w:tcW w:w="515" w:type="pct"/>
            <w:vMerge w:val="restart"/>
          </w:tcPr>
          <w:p w14:paraId="7EF104A6" w14:textId="77777777" w:rsidR="00C403C6" w:rsidRPr="00C86AB6" w:rsidRDefault="00C403C6" w:rsidP="00ED5A2C">
            <w:pPr>
              <w:jc w:val="left"/>
              <w:rPr>
                <w:rFonts w:eastAsia="Times New Roman" w:cs="Times New Roman"/>
                <w:sz w:val="20"/>
                <w:szCs w:val="20"/>
              </w:rPr>
            </w:pPr>
            <w:proofErr w:type="spellStart"/>
            <w:r w:rsidRPr="00C86AB6">
              <w:rPr>
                <w:rFonts w:eastAsia="Times New Roman" w:cs="Times New Roman"/>
                <w:sz w:val="20"/>
                <w:szCs w:val="20"/>
              </w:rPr>
              <w:t>Sp</w:t>
            </w:r>
            <w:proofErr w:type="spellEnd"/>
            <w:r w:rsidRPr="00C86AB6">
              <w:rPr>
                <w:rFonts w:eastAsia="Times New Roman" w:cs="Times New Roman"/>
                <w:sz w:val="20"/>
                <w:szCs w:val="20"/>
              </w:rPr>
              <w:t xml:space="preserve"> 2.1</w:t>
            </w:r>
          </w:p>
          <w:p w14:paraId="7F4C57BA" w14:textId="77777777" w:rsidR="00C403C6" w:rsidRPr="00EB6F27" w:rsidRDefault="00C403C6" w:rsidP="00ED5A2C">
            <w:pPr>
              <w:jc w:val="left"/>
              <w:rPr>
                <w:rFonts w:eastAsia="Times New Roman" w:cs="Times New Roman"/>
                <w:sz w:val="20"/>
                <w:szCs w:val="20"/>
              </w:rPr>
            </w:pPr>
            <w:r w:rsidRPr="00C86AB6">
              <w:rPr>
                <w:rFonts w:eastAsia="Times New Roman" w:cs="Times New Roman"/>
                <w:sz w:val="20"/>
                <w:szCs w:val="20"/>
              </w:rPr>
              <w:t>Roads and Transport infrastructure</w:t>
            </w:r>
          </w:p>
        </w:tc>
        <w:tc>
          <w:tcPr>
            <w:tcW w:w="984" w:type="pct"/>
            <w:vAlign w:val="center"/>
          </w:tcPr>
          <w:p w14:paraId="2ECE6B7D" w14:textId="77777777" w:rsidR="00C403C6" w:rsidRPr="003441A3" w:rsidRDefault="00C403C6" w:rsidP="00ED5A2C">
            <w:pPr>
              <w:spacing w:after="0" w:line="240" w:lineRule="auto"/>
              <w:jc w:val="left"/>
              <w:rPr>
                <w:rFonts w:eastAsia="Times New Roman" w:cs="Calibri"/>
                <w:szCs w:val="24"/>
              </w:rPr>
            </w:pPr>
            <w:r w:rsidRPr="003441A3">
              <w:rPr>
                <w:rFonts w:eastAsia="Times New Roman" w:cs="Calibri"/>
                <w:szCs w:val="24"/>
              </w:rPr>
              <w:t>Paved Parking lots</w:t>
            </w:r>
          </w:p>
        </w:tc>
        <w:tc>
          <w:tcPr>
            <w:tcW w:w="460" w:type="pct"/>
          </w:tcPr>
          <w:p w14:paraId="3FFE6A0F" w14:textId="77777777" w:rsidR="00C403C6" w:rsidRPr="00543E62" w:rsidRDefault="00C403C6" w:rsidP="00ED5A2C">
            <w:pPr>
              <w:spacing w:after="0" w:line="240" w:lineRule="auto"/>
              <w:jc w:val="left"/>
              <w:rPr>
                <w:rFonts w:eastAsia="Times New Roman" w:cs="Calibri"/>
                <w:color w:val="000000"/>
                <w:kern w:val="24"/>
                <w:szCs w:val="24"/>
              </w:rPr>
            </w:pPr>
            <w:r w:rsidRPr="00543E62">
              <w:rPr>
                <w:rFonts w:eastAsia="Times New Roman" w:cs="Calibri"/>
                <w:color w:val="000000"/>
                <w:kern w:val="24"/>
                <w:szCs w:val="24"/>
              </w:rPr>
              <w:t>200</w:t>
            </w:r>
          </w:p>
        </w:tc>
        <w:tc>
          <w:tcPr>
            <w:tcW w:w="445" w:type="pct"/>
          </w:tcPr>
          <w:p w14:paraId="1E379E83" w14:textId="77777777" w:rsidR="00C403C6" w:rsidRDefault="00C403C6" w:rsidP="00ED5A2C">
            <w:pPr>
              <w:jc w:val="left"/>
            </w:pPr>
            <w:r w:rsidRPr="00A34C75">
              <w:rPr>
                <w:rFonts w:ascii="Times New Roman" w:eastAsia="Times New Roman" w:hAnsi="Times New Roman" w:cs="Times New Roman"/>
                <w:sz w:val="19"/>
                <w:szCs w:val="19"/>
              </w:rPr>
              <w:t>CGM &amp; Development Partners</w:t>
            </w:r>
          </w:p>
        </w:tc>
        <w:tc>
          <w:tcPr>
            <w:tcW w:w="406" w:type="pct"/>
          </w:tcPr>
          <w:p w14:paraId="56C8D1FE" w14:textId="77777777" w:rsidR="00C403C6" w:rsidRDefault="00C403C6" w:rsidP="00ED5A2C">
            <w:pPr>
              <w:jc w:val="left"/>
            </w:pPr>
            <w:r w:rsidRPr="000433C0">
              <w:rPr>
                <w:bCs/>
                <w:sz w:val="20"/>
                <w:szCs w:val="20"/>
              </w:rPr>
              <w:t>2023 -2028</w:t>
            </w:r>
          </w:p>
        </w:tc>
        <w:tc>
          <w:tcPr>
            <w:tcW w:w="706" w:type="pct"/>
            <w:vAlign w:val="center"/>
          </w:tcPr>
          <w:p w14:paraId="712CE545" w14:textId="77777777" w:rsidR="00C403C6" w:rsidRPr="003441A3" w:rsidRDefault="00C403C6" w:rsidP="00ED5A2C">
            <w:pPr>
              <w:spacing w:after="0" w:line="240" w:lineRule="auto"/>
              <w:jc w:val="left"/>
              <w:rPr>
                <w:rFonts w:eastAsia="Times New Roman" w:cs="Calibri"/>
                <w:szCs w:val="24"/>
              </w:rPr>
            </w:pPr>
            <w:r w:rsidRPr="003441A3">
              <w:rPr>
                <w:rFonts w:eastAsia="Times New Roman" w:cs="Calibri"/>
                <w:szCs w:val="24"/>
              </w:rPr>
              <w:t>Number of Parking lots paved annually</w:t>
            </w:r>
          </w:p>
        </w:tc>
        <w:tc>
          <w:tcPr>
            <w:tcW w:w="746" w:type="pct"/>
          </w:tcPr>
          <w:p w14:paraId="62648CC3" w14:textId="77777777" w:rsidR="00C403C6" w:rsidRPr="00EB6F27" w:rsidRDefault="00C403C6" w:rsidP="00ED5A2C">
            <w:pPr>
              <w:pStyle w:val="Default"/>
              <w:spacing w:after="282" w:line="276" w:lineRule="auto"/>
              <w:rPr>
                <w:rFonts w:ascii="Bookman Old Style" w:hAnsi="Bookman Old Style"/>
                <w:bCs/>
                <w:color w:val="auto"/>
                <w:sz w:val="20"/>
                <w:szCs w:val="20"/>
              </w:rPr>
            </w:pPr>
            <w:r w:rsidRPr="00EB6F27">
              <w:rPr>
                <w:rFonts w:ascii="Bookman Old Style" w:hAnsi="Bookman Old Style"/>
                <w:bCs/>
                <w:color w:val="auto"/>
                <w:sz w:val="20"/>
                <w:szCs w:val="20"/>
              </w:rPr>
              <w:t>CGM/</w:t>
            </w:r>
          </w:p>
          <w:p w14:paraId="4679090E" w14:textId="77777777" w:rsidR="00C403C6" w:rsidRPr="00EB6F27" w:rsidRDefault="00C403C6" w:rsidP="00ED5A2C">
            <w:pPr>
              <w:jc w:val="left"/>
              <w:rPr>
                <w:rFonts w:eastAsia="Times New Roman" w:cs="Times New Roman"/>
                <w:sz w:val="20"/>
                <w:szCs w:val="20"/>
              </w:rPr>
            </w:pPr>
            <w:r w:rsidRPr="00EB6F27">
              <w:rPr>
                <w:bCs/>
                <w:sz w:val="20"/>
                <w:szCs w:val="20"/>
              </w:rPr>
              <w:t>Maua Municipality</w:t>
            </w:r>
          </w:p>
        </w:tc>
        <w:tc>
          <w:tcPr>
            <w:tcW w:w="738" w:type="pct"/>
          </w:tcPr>
          <w:p w14:paraId="2C5D2D5D" w14:textId="77777777" w:rsidR="00C403C6" w:rsidRPr="00EB6F27" w:rsidRDefault="00C403C6" w:rsidP="00942C8D">
            <w:pPr>
              <w:rPr>
                <w:rFonts w:eastAsia="Times New Roman" w:cs="Times New Roman"/>
                <w:sz w:val="20"/>
                <w:szCs w:val="20"/>
              </w:rPr>
            </w:pPr>
            <w:r>
              <w:rPr>
                <w:bCs/>
                <w:sz w:val="20"/>
                <w:szCs w:val="20"/>
              </w:rPr>
              <w:t>Residents, Development partners</w:t>
            </w:r>
          </w:p>
        </w:tc>
      </w:tr>
      <w:tr w:rsidR="00C403C6" w:rsidRPr="00EB6F27" w14:paraId="2186262E" w14:textId="77777777" w:rsidTr="00ED5A2C">
        <w:trPr>
          <w:trHeight w:val="1455"/>
        </w:trPr>
        <w:tc>
          <w:tcPr>
            <w:tcW w:w="515" w:type="pct"/>
            <w:vMerge/>
          </w:tcPr>
          <w:p w14:paraId="1B5A1C60" w14:textId="77777777" w:rsidR="00C403C6" w:rsidRPr="00EB6F27" w:rsidRDefault="00C403C6" w:rsidP="00ED5A2C">
            <w:pPr>
              <w:jc w:val="left"/>
              <w:rPr>
                <w:rFonts w:eastAsia="Times New Roman" w:cs="Times New Roman"/>
                <w:sz w:val="20"/>
                <w:szCs w:val="20"/>
              </w:rPr>
            </w:pPr>
          </w:p>
        </w:tc>
        <w:tc>
          <w:tcPr>
            <w:tcW w:w="984" w:type="pct"/>
            <w:vAlign w:val="center"/>
          </w:tcPr>
          <w:p w14:paraId="6AFF4EA3" w14:textId="77777777" w:rsidR="00C403C6" w:rsidRPr="003441A3" w:rsidRDefault="00C403C6" w:rsidP="00ED5A2C">
            <w:pPr>
              <w:spacing w:after="0" w:line="240" w:lineRule="auto"/>
              <w:jc w:val="left"/>
              <w:rPr>
                <w:rFonts w:eastAsia="Times New Roman" w:cs="Calibri"/>
                <w:szCs w:val="24"/>
              </w:rPr>
            </w:pPr>
            <w:r w:rsidRPr="003441A3">
              <w:rPr>
                <w:rFonts w:eastAsia="Times New Roman" w:cs="Calibri"/>
                <w:szCs w:val="24"/>
              </w:rPr>
              <w:t>Paved roads</w:t>
            </w:r>
          </w:p>
        </w:tc>
        <w:tc>
          <w:tcPr>
            <w:tcW w:w="460" w:type="pct"/>
          </w:tcPr>
          <w:p w14:paraId="5F78B328" w14:textId="77777777" w:rsidR="00C403C6" w:rsidRPr="00543E62" w:rsidRDefault="00C403C6" w:rsidP="00ED5A2C">
            <w:pPr>
              <w:spacing w:after="0" w:line="240" w:lineRule="auto"/>
              <w:jc w:val="left"/>
              <w:rPr>
                <w:rFonts w:eastAsia="Times New Roman" w:cs="Calibri"/>
                <w:color w:val="000000"/>
                <w:kern w:val="24"/>
                <w:szCs w:val="24"/>
              </w:rPr>
            </w:pPr>
            <w:r w:rsidRPr="00543E62">
              <w:rPr>
                <w:rFonts w:eastAsia="Times New Roman" w:cs="Calibri"/>
                <w:color w:val="000000"/>
                <w:kern w:val="24"/>
                <w:szCs w:val="24"/>
              </w:rPr>
              <w:t>500</w:t>
            </w:r>
          </w:p>
        </w:tc>
        <w:tc>
          <w:tcPr>
            <w:tcW w:w="445" w:type="pct"/>
          </w:tcPr>
          <w:p w14:paraId="347DEDC2" w14:textId="77777777" w:rsidR="00C403C6" w:rsidRDefault="00C403C6" w:rsidP="00ED5A2C">
            <w:pPr>
              <w:jc w:val="left"/>
            </w:pPr>
            <w:r w:rsidRPr="00A34C75">
              <w:rPr>
                <w:rFonts w:ascii="Times New Roman" w:eastAsia="Times New Roman" w:hAnsi="Times New Roman" w:cs="Times New Roman"/>
                <w:sz w:val="19"/>
                <w:szCs w:val="19"/>
              </w:rPr>
              <w:t>CGM &amp; Development Partners</w:t>
            </w:r>
          </w:p>
        </w:tc>
        <w:tc>
          <w:tcPr>
            <w:tcW w:w="406" w:type="pct"/>
          </w:tcPr>
          <w:p w14:paraId="5E16F85A" w14:textId="77777777" w:rsidR="00C403C6" w:rsidRDefault="00C403C6" w:rsidP="00ED5A2C">
            <w:pPr>
              <w:jc w:val="left"/>
            </w:pPr>
            <w:r w:rsidRPr="000433C0">
              <w:rPr>
                <w:bCs/>
                <w:sz w:val="20"/>
                <w:szCs w:val="20"/>
              </w:rPr>
              <w:t>2023 -2028</w:t>
            </w:r>
          </w:p>
        </w:tc>
        <w:tc>
          <w:tcPr>
            <w:tcW w:w="706" w:type="pct"/>
            <w:vAlign w:val="center"/>
          </w:tcPr>
          <w:p w14:paraId="32427C79" w14:textId="77777777" w:rsidR="00C403C6" w:rsidRPr="003441A3" w:rsidRDefault="00C403C6" w:rsidP="00ED5A2C">
            <w:pPr>
              <w:spacing w:after="0" w:line="240" w:lineRule="auto"/>
              <w:jc w:val="left"/>
              <w:rPr>
                <w:rFonts w:eastAsia="Times New Roman" w:cs="Calibri"/>
                <w:szCs w:val="24"/>
              </w:rPr>
            </w:pPr>
            <w:r w:rsidRPr="003441A3">
              <w:rPr>
                <w:rFonts w:eastAsia="Times New Roman" w:cs="Calibri"/>
                <w:szCs w:val="24"/>
              </w:rPr>
              <w:t>Number of KMs Paved annually</w:t>
            </w:r>
          </w:p>
        </w:tc>
        <w:tc>
          <w:tcPr>
            <w:tcW w:w="746" w:type="pct"/>
          </w:tcPr>
          <w:p w14:paraId="3BADF763" w14:textId="77777777" w:rsidR="00C403C6" w:rsidRPr="00EB6F27" w:rsidRDefault="00C403C6" w:rsidP="00ED5A2C">
            <w:pPr>
              <w:pStyle w:val="Default"/>
              <w:spacing w:after="282" w:line="276" w:lineRule="auto"/>
              <w:rPr>
                <w:rFonts w:ascii="Bookman Old Style" w:hAnsi="Bookman Old Style"/>
                <w:bCs/>
                <w:color w:val="auto"/>
                <w:sz w:val="20"/>
                <w:szCs w:val="20"/>
              </w:rPr>
            </w:pPr>
            <w:r w:rsidRPr="00EB6F27">
              <w:rPr>
                <w:rFonts w:ascii="Bookman Old Style" w:hAnsi="Bookman Old Style"/>
                <w:bCs/>
                <w:color w:val="auto"/>
                <w:sz w:val="20"/>
                <w:szCs w:val="20"/>
              </w:rPr>
              <w:t>CGM/</w:t>
            </w:r>
          </w:p>
          <w:p w14:paraId="1BF86B1B" w14:textId="77777777" w:rsidR="00C403C6" w:rsidRPr="00EB6F27" w:rsidRDefault="00C403C6" w:rsidP="00ED5A2C">
            <w:pPr>
              <w:jc w:val="left"/>
              <w:rPr>
                <w:rFonts w:eastAsia="Times New Roman" w:cs="Times New Roman"/>
                <w:sz w:val="20"/>
                <w:szCs w:val="20"/>
              </w:rPr>
            </w:pPr>
            <w:r w:rsidRPr="00EB6F27">
              <w:rPr>
                <w:bCs/>
                <w:sz w:val="20"/>
                <w:szCs w:val="20"/>
              </w:rPr>
              <w:t>Maua Municipality</w:t>
            </w:r>
          </w:p>
        </w:tc>
        <w:tc>
          <w:tcPr>
            <w:tcW w:w="738" w:type="pct"/>
          </w:tcPr>
          <w:p w14:paraId="2431B1FE" w14:textId="77777777" w:rsidR="00C403C6" w:rsidRPr="00EB6F27" w:rsidRDefault="00C403C6" w:rsidP="00942C8D">
            <w:pPr>
              <w:rPr>
                <w:rFonts w:eastAsia="Times New Roman" w:cs="Times New Roman"/>
                <w:sz w:val="20"/>
                <w:szCs w:val="20"/>
              </w:rPr>
            </w:pPr>
            <w:r>
              <w:rPr>
                <w:bCs/>
                <w:sz w:val="20"/>
                <w:szCs w:val="20"/>
              </w:rPr>
              <w:t>Residents, Development partners</w:t>
            </w:r>
          </w:p>
        </w:tc>
      </w:tr>
      <w:tr w:rsidR="00C403C6" w:rsidRPr="00EB6F27" w14:paraId="3D5F219A" w14:textId="77777777" w:rsidTr="00ED5A2C">
        <w:trPr>
          <w:trHeight w:val="1198"/>
        </w:trPr>
        <w:tc>
          <w:tcPr>
            <w:tcW w:w="515" w:type="pct"/>
            <w:vMerge/>
          </w:tcPr>
          <w:p w14:paraId="32738270" w14:textId="77777777" w:rsidR="00C403C6" w:rsidRPr="00EB6F27" w:rsidRDefault="00C403C6" w:rsidP="00ED5A2C">
            <w:pPr>
              <w:jc w:val="left"/>
              <w:rPr>
                <w:rFonts w:eastAsia="Times New Roman" w:cs="Times New Roman"/>
                <w:sz w:val="20"/>
                <w:szCs w:val="20"/>
              </w:rPr>
            </w:pPr>
          </w:p>
        </w:tc>
        <w:tc>
          <w:tcPr>
            <w:tcW w:w="984" w:type="pct"/>
            <w:vAlign w:val="center"/>
          </w:tcPr>
          <w:p w14:paraId="145FC05B" w14:textId="77777777" w:rsidR="00C403C6" w:rsidRPr="003441A3" w:rsidRDefault="00C403C6" w:rsidP="00ED5A2C">
            <w:pPr>
              <w:spacing w:after="0" w:line="240" w:lineRule="auto"/>
              <w:jc w:val="left"/>
              <w:rPr>
                <w:rFonts w:eastAsia="Times New Roman" w:cs="Calibri"/>
                <w:szCs w:val="24"/>
              </w:rPr>
            </w:pPr>
            <w:r w:rsidRPr="003441A3">
              <w:rPr>
                <w:rFonts w:eastAsia="Times New Roman" w:cs="Calibri"/>
                <w:szCs w:val="24"/>
              </w:rPr>
              <w:t>Paved Walk-ways &amp; Cycling Lanes</w:t>
            </w:r>
          </w:p>
        </w:tc>
        <w:tc>
          <w:tcPr>
            <w:tcW w:w="460" w:type="pct"/>
          </w:tcPr>
          <w:p w14:paraId="38632958" w14:textId="77777777" w:rsidR="00C403C6" w:rsidRPr="00543E62" w:rsidRDefault="00C403C6" w:rsidP="00ED5A2C">
            <w:pPr>
              <w:spacing w:after="0" w:line="240" w:lineRule="auto"/>
              <w:jc w:val="left"/>
              <w:rPr>
                <w:rFonts w:eastAsia="Times New Roman" w:cs="Calibri"/>
                <w:color w:val="000000"/>
                <w:kern w:val="24"/>
                <w:szCs w:val="24"/>
              </w:rPr>
            </w:pPr>
          </w:p>
          <w:p w14:paraId="4F35D6FB" w14:textId="77777777" w:rsidR="00C403C6" w:rsidRPr="00543E62" w:rsidRDefault="00C403C6" w:rsidP="00ED5A2C">
            <w:pPr>
              <w:spacing w:after="0" w:line="240" w:lineRule="auto"/>
              <w:jc w:val="left"/>
              <w:rPr>
                <w:rFonts w:eastAsia="Times New Roman" w:cs="Calibri"/>
                <w:color w:val="000000"/>
                <w:kern w:val="24"/>
                <w:szCs w:val="24"/>
              </w:rPr>
            </w:pPr>
            <w:r w:rsidRPr="00543E62">
              <w:rPr>
                <w:rFonts w:eastAsia="Times New Roman" w:cs="Calibri"/>
                <w:color w:val="000000"/>
                <w:kern w:val="24"/>
                <w:szCs w:val="24"/>
              </w:rPr>
              <w:t>80</w:t>
            </w:r>
          </w:p>
        </w:tc>
        <w:tc>
          <w:tcPr>
            <w:tcW w:w="445" w:type="pct"/>
          </w:tcPr>
          <w:p w14:paraId="5F8535FF" w14:textId="77777777" w:rsidR="00C403C6" w:rsidRDefault="00C403C6" w:rsidP="00ED5A2C">
            <w:pPr>
              <w:jc w:val="left"/>
            </w:pPr>
            <w:r w:rsidRPr="00A34C75">
              <w:rPr>
                <w:rFonts w:ascii="Times New Roman" w:eastAsia="Times New Roman" w:hAnsi="Times New Roman" w:cs="Times New Roman"/>
                <w:sz w:val="19"/>
                <w:szCs w:val="19"/>
              </w:rPr>
              <w:t>CGM &amp; Development Partners</w:t>
            </w:r>
          </w:p>
        </w:tc>
        <w:tc>
          <w:tcPr>
            <w:tcW w:w="406" w:type="pct"/>
          </w:tcPr>
          <w:p w14:paraId="1475572C" w14:textId="77777777" w:rsidR="00C403C6" w:rsidRDefault="00C403C6" w:rsidP="00ED5A2C">
            <w:pPr>
              <w:jc w:val="left"/>
            </w:pPr>
            <w:r w:rsidRPr="000433C0">
              <w:rPr>
                <w:bCs/>
                <w:sz w:val="20"/>
                <w:szCs w:val="20"/>
              </w:rPr>
              <w:t>2023 -2028</w:t>
            </w:r>
          </w:p>
        </w:tc>
        <w:tc>
          <w:tcPr>
            <w:tcW w:w="706" w:type="pct"/>
            <w:vAlign w:val="center"/>
          </w:tcPr>
          <w:p w14:paraId="749DFD29" w14:textId="77777777" w:rsidR="00C403C6" w:rsidRPr="003441A3" w:rsidRDefault="00C403C6" w:rsidP="00ED5A2C">
            <w:pPr>
              <w:spacing w:after="0" w:line="240" w:lineRule="auto"/>
              <w:jc w:val="left"/>
              <w:rPr>
                <w:rFonts w:eastAsia="Times New Roman" w:cs="Calibri"/>
                <w:szCs w:val="24"/>
              </w:rPr>
            </w:pPr>
            <w:r w:rsidRPr="003441A3">
              <w:rPr>
                <w:rFonts w:eastAsia="Times New Roman" w:cs="Calibri"/>
                <w:szCs w:val="24"/>
              </w:rPr>
              <w:t>Number of KMs Paved annually</w:t>
            </w:r>
          </w:p>
        </w:tc>
        <w:tc>
          <w:tcPr>
            <w:tcW w:w="746" w:type="pct"/>
          </w:tcPr>
          <w:p w14:paraId="6C06075A" w14:textId="77777777" w:rsidR="00C403C6" w:rsidRPr="00EB6F27" w:rsidRDefault="00C403C6" w:rsidP="00ED5A2C">
            <w:pPr>
              <w:pStyle w:val="Default"/>
              <w:spacing w:after="282" w:line="276" w:lineRule="auto"/>
              <w:rPr>
                <w:rFonts w:ascii="Bookman Old Style" w:hAnsi="Bookman Old Style"/>
                <w:bCs/>
                <w:color w:val="auto"/>
                <w:sz w:val="20"/>
                <w:szCs w:val="20"/>
              </w:rPr>
            </w:pPr>
            <w:r w:rsidRPr="00EB6F27">
              <w:rPr>
                <w:rFonts w:ascii="Bookman Old Style" w:hAnsi="Bookman Old Style"/>
                <w:bCs/>
                <w:color w:val="auto"/>
                <w:sz w:val="20"/>
                <w:szCs w:val="20"/>
              </w:rPr>
              <w:t>CGM/</w:t>
            </w:r>
          </w:p>
          <w:p w14:paraId="3E54F278" w14:textId="77777777" w:rsidR="00C403C6" w:rsidRPr="00EB6F27" w:rsidRDefault="00C403C6" w:rsidP="00ED5A2C">
            <w:pPr>
              <w:jc w:val="left"/>
              <w:rPr>
                <w:rFonts w:eastAsia="Times New Roman" w:cs="Times New Roman"/>
                <w:sz w:val="20"/>
                <w:szCs w:val="20"/>
              </w:rPr>
            </w:pPr>
            <w:r w:rsidRPr="00EB6F27">
              <w:rPr>
                <w:bCs/>
                <w:sz w:val="20"/>
                <w:szCs w:val="20"/>
              </w:rPr>
              <w:t>Maua Municipality</w:t>
            </w:r>
          </w:p>
        </w:tc>
        <w:tc>
          <w:tcPr>
            <w:tcW w:w="738" w:type="pct"/>
          </w:tcPr>
          <w:p w14:paraId="5BE6B94A" w14:textId="77777777" w:rsidR="00C403C6" w:rsidRDefault="00C403C6">
            <w:r w:rsidRPr="0017303E">
              <w:rPr>
                <w:bCs/>
                <w:sz w:val="20"/>
                <w:szCs w:val="20"/>
              </w:rPr>
              <w:t>Residents, Development partners</w:t>
            </w:r>
          </w:p>
        </w:tc>
      </w:tr>
      <w:tr w:rsidR="00C403C6" w:rsidRPr="00EB6F27" w14:paraId="6B967FEB" w14:textId="77777777" w:rsidTr="00ED5A2C">
        <w:trPr>
          <w:trHeight w:val="1399"/>
        </w:trPr>
        <w:tc>
          <w:tcPr>
            <w:tcW w:w="515" w:type="pct"/>
            <w:vMerge/>
          </w:tcPr>
          <w:p w14:paraId="0598E2FF" w14:textId="77777777" w:rsidR="00C403C6" w:rsidRPr="00EB6F27" w:rsidRDefault="00C403C6" w:rsidP="00ED5A2C">
            <w:pPr>
              <w:jc w:val="left"/>
              <w:rPr>
                <w:rFonts w:eastAsia="Times New Roman" w:cs="Times New Roman"/>
                <w:sz w:val="20"/>
                <w:szCs w:val="20"/>
              </w:rPr>
            </w:pPr>
          </w:p>
        </w:tc>
        <w:tc>
          <w:tcPr>
            <w:tcW w:w="984" w:type="pct"/>
            <w:vAlign w:val="center"/>
          </w:tcPr>
          <w:p w14:paraId="55490024" w14:textId="77777777" w:rsidR="00C403C6" w:rsidRPr="003441A3" w:rsidRDefault="00C403C6" w:rsidP="00ED5A2C">
            <w:pPr>
              <w:spacing w:after="0" w:line="240" w:lineRule="auto"/>
              <w:jc w:val="left"/>
              <w:rPr>
                <w:rFonts w:eastAsia="Times New Roman" w:cs="Calibri"/>
                <w:szCs w:val="24"/>
              </w:rPr>
            </w:pPr>
            <w:r w:rsidRPr="003441A3">
              <w:rPr>
                <w:rFonts w:eastAsia="Times New Roman" w:cs="Calibri"/>
                <w:szCs w:val="24"/>
              </w:rPr>
              <w:t>Street Lights</w:t>
            </w:r>
          </w:p>
        </w:tc>
        <w:tc>
          <w:tcPr>
            <w:tcW w:w="460" w:type="pct"/>
          </w:tcPr>
          <w:p w14:paraId="6C97450F" w14:textId="77777777" w:rsidR="00C403C6" w:rsidRPr="00543E62" w:rsidRDefault="00C403C6" w:rsidP="00ED5A2C">
            <w:pPr>
              <w:spacing w:after="0" w:line="240" w:lineRule="auto"/>
              <w:jc w:val="left"/>
              <w:rPr>
                <w:rFonts w:eastAsia="Times New Roman" w:cs="Calibri"/>
                <w:color w:val="000000"/>
                <w:kern w:val="24"/>
                <w:szCs w:val="24"/>
              </w:rPr>
            </w:pPr>
          </w:p>
          <w:p w14:paraId="02414471" w14:textId="77777777" w:rsidR="00C403C6" w:rsidRPr="00543E62" w:rsidRDefault="00C403C6" w:rsidP="00ED5A2C">
            <w:pPr>
              <w:spacing w:after="0" w:line="240" w:lineRule="auto"/>
              <w:jc w:val="left"/>
              <w:rPr>
                <w:rFonts w:eastAsia="Times New Roman" w:cs="Calibri"/>
                <w:color w:val="000000"/>
                <w:kern w:val="24"/>
                <w:szCs w:val="24"/>
              </w:rPr>
            </w:pPr>
            <w:r>
              <w:rPr>
                <w:rFonts w:eastAsia="Times New Roman" w:cs="Calibri"/>
                <w:color w:val="000000"/>
                <w:kern w:val="24"/>
                <w:szCs w:val="24"/>
              </w:rPr>
              <w:t>30</w:t>
            </w:r>
          </w:p>
        </w:tc>
        <w:tc>
          <w:tcPr>
            <w:tcW w:w="445" w:type="pct"/>
          </w:tcPr>
          <w:p w14:paraId="1CEB5D6C" w14:textId="77777777" w:rsidR="00C403C6" w:rsidRDefault="00C403C6" w:rsidP="00ED5A2C">
            <w:pPr>
              <w:jc w:val="left"/>
            </w:pPr>
            <w:r w:rsidRPr="00A34C75">
              <w:rPr>
                <w:rFonts w:ascii="Times New Roman" w:eastAsia="Times New Roman" w:hAnsi="Times New Roman" w:cs="Times New Roman"/>
                <w:sz w:val="19"/>
                <w:szCs w:val="19"/>
              </w:rPr>
              <w:t>CGM &amp; Development Partners</w:t>
            </w:r>
          </w:p>
        </w:tc>
        <w:tc>
          <w:tcPr>
            <w:tcW w:w="406" w:type="pct"/>
          </w:tcPr>
          <w:p w14:paraId="0C6BBED3" w14:textId="77777777" w:rsidR="00C403C6" w:rsidRDefault="00C403C6" w:rsidP="00ED5A2C">
            <w:pPr>
              <w:jc w:val="left"/>
            </w:pPr>
            <w:r w:rsidRPr="000433C0">
              <w:rPr>
                <w:bCs/>
                <w:sz w:val="20"/>
                <w:szCs w:val="20"/>
              </w:rPr>
              <w:t>2023 -2028</w:t>
            </w:r>
          </w:p>
        </w:tc>
        <w:tc>
          <w:tcPr>
            <w:tcW w:w="706" w:type="pct"/>
            <w:vAlign w:val="center"/>
          </w:tcPr>
          <w:p w14:paraId="1C844CD1" w14:textId="77777777" w:rsidR="00C403C6" w:rsidRPr="003441A3" w:rsidRDefault="00C403C6" w:rsidP="00ED5A2C">
            <w:pPr>
              <w:spacing w:after="0" w:line="240" w:lineRule="auto"/>
              <w:jc w:val="left"/>
              <w:rPr>
                <w:rFonts w:eastAsia="Times New Roman" w:cs="Calibri"/>
                <w:szCs w:val="24"/>
              </w:rPr>
            </w:pPr>
            <w:r w:rsidRPr="003441A3">
              <w:rPr>
                <w:rFonts w:eastAsia="Times New Roman" w:cs="Calibri"/>
                <w:szCs w:val="24"/>
              </w:rPr>
              <w:t>Number of street lights installed</w:t>
            </w:r>
          </w:p>
        </w:tc>
        <w:tc>
          <w:tcPr>
            <w:tcW w:w="746" w:type="pct"/>
          </w:tcPr>
          <w:p w14:paraId="1A83AF31" w14:textId="77777777" w:rsidR="00C403C6" w:rsidRPr="00EB6F27" w:rsidRDefault="00C403C6" w:rsidP="00ED5A2C">
            <w:pPr>
              <w:pStyle w:val="Default"/>
              <w:spacing w:after="282" w:line="276" w:lineRule="auto"/>
              <w:rPr>
                <w:rFonts w:ascii="Bookman Old Style" w:hAnsi="Bookman Old Style"/>
                <w:bCs/>
                <w:color w:val="auto"/>
                <w:sz w:val="20"/>
                <w:szCs w:val="20"/>
              </w:rPr>
            </w:pPr>
            <w:r w:rsidRPr="00EB6F27">
              <w:rPr>
                <w:rFonts w:ascii="Bookman Old Style" w:hAnsi="Bookman Old Style"/>
                <w:bCs/>
                <w:color w:val="auto"/>
                <w:sz w:val="20"/>
                <w:szCs w:val="20"/>
              </w:rPr>
              <w:t>CGM/</w:t>
            </w:r>
          </w:p>
          <w:p w14:paraId="48E4A64B" w14:textId="77777777" w:rsidR="00C403C6" w:rsidRPr="00EB6F27" w:rsidRDefault="00C403C6" w:rsidP="00ED5A2C">
            <w:pPr>
              <w:jc w:val="left"/>
              <w:rPr>
                <w:rFonts w:eastAsia="Times New Roman" w:cs="Times New Roman"/>
                <w:sz w:val="20"/>
                <w:szCs w:val="20"/>
              </w:rPr>
            </w:pPr>
            <w:r w:rsidRPr="00EB6F27">
              <w:rPr>
                <w:bCs/>
                <w:sz w:val="20"/>
                <w:szCs w:val="20"/>
              </w:rPr>
              <w:t>Maua Municipality</w:t>
            </w:r>
          </w:p>
        </w:tc>
        <w:tc>
          <w:tcPr>
            <w:tcW w:w="738" w:type="pct"/>
          </w:tcPr>
          <w:p w14:paraId="06CC6DA1" w14:textId="77777777" w:rsidR="00C403C6" w:rsidRDefault="00C403C6">
            <w:r w:rsidRPr="0017303E">
              <w:rPr>
                <w:bCs/>
                <w:sz w:val="20"/>
                <w:szCs w:val="20"/>
              </w:rPr>
              <w:t>Residents, Development partners</w:t>
            </w:r>
          </w:p>
        </w:tc>
      </w:tr>
      <w:tr w:rsidR="00C403C6" w:rsidRPr="00EB6F27" w14:paraId="56B1CDCE" w14:textId="77777777" w:rsidTr="00ED5A2C">
        <w:trPr>
          <w:trHeight w:val="1278"/>
        </w:trPr>
        <w:tc>
          <w:tcPr>
            <w:tcW w:w="515" w:type="pct"/>
            <w:vMerge/>
          </w:tcPr>
          <w:p w14:paraId="07B650B0" w14:textId="77777777" w:rsidR="00C403C6" w:rsidRPr="00EB6F27" w:rsidRDefault="00C403C6" w:rsidP="00ED5A2C">
            <w:pPr>
              <w:jc w:val="left"/>
              <w:rPr>
                <w:rFonts w:eastAsia="Times New Roman" w:cs="Times New Roman"/>
                <w:sz w:val="20"/>
                <w:szCs w:val="20"/>
              </w:rPr>
            </w:pPr>
          </w:p>
        </w:tc>
        <w:tc>
          <w:tcPr>
            <w:tcW w:w="984" w:type="pct"/>
            <w:vAlign w:val="center"/>
          </w:tcPr>
          <w:p w14:paraId="78421C38" w14:textId="77777777" w:rsidR="00C403C6" w:rsidRPr="003441A3" w:rsidRDefault="00C403C6" w:rsidP="00ED5A2C">
            <w:pPr>
              <w:spacing w:after="0" w:line="240" w:lineRule="auto"/>
              <w:jc w:val="left"/>
              <w:rPr>
                <w:rFonts w:eastAsia="Times New Roman" w:cs="Calibri"/>
                <w:szCs w:val="24"/>
              </w:rPr>
            </w:pPr>
            <w:r w:rsidRPr="003441A3">
              <w:rPr>
                <w:rFonts w:eastAsia="Times New Roman" w:cs="Calibri"/>
                <w:szCs w:val="24"/>
              </w:rPr>
              <w:t>CCTV</w:t>
            </w:r>
          </w:p>
        </w:tc>
        <w:tc>
          <w:tcPr>
            <w:tcW w:w="460" w:type="pct"/>
          </w:tcPr>
          <w:p w14:paraId="1B417799" w14:textId="77777777" w:rsidR="00C403C6" w:rsidRPr="00543E62" w:rsidRDefault="00C403C6" w:rsidP="00ED5A2C">
            <w:pPr>
              <w:spacing w:after="0" w:line="240" w:lineRule="auto"/>
              <w:jc w:val="left"/>
              <w:rPr>
                <w:rFonts w:eastAsia="Times New Roman" w:cs="Calibri"/>
                <w:color w:val="000000"/>
                <w:kern w:val="24"/>
                <w:szCs w:val="24"/>
              </w:rPr>
            </w:pPr>
            <w:r w:rsidRPr="00543E62">
              <w:rPr>
                <w:rFonts w:eastAsia="Times New Roman" w:cs="Calibri"/>
                <w:color w:val="000000"/>
                <w:kern w:val="24"/>
                <w:szCs w:val="24"/>
              </w:rPr>
              <w:t>100</w:t>
            </w:r>
          </w:p>
        </w:tc>
        <w:tc>
          <w:tcPr>
            <w:tcW w:w="445" w:type="pct"/>
          </w:tcPr>
          <w:p w14:paraId="3995E7BF" w14:textId="77777777" w:rsidR="00C403C6" w:rsidRDefault="00C403C6" w:rsidP="00ED5A2C">
            <w:pPr>
              <w:jc w:val="left"/>
            </w:pPr>
            <w:r w:rsidRPr="00A34C75">
              <w:rPr>
                <w:rFonts w:ascii="Times New Roman" w:eastAsia="Times New Roman" w:hAnsi="Times New Roman" w:cs="Times New Roman"/>
                <w:sz w:val="19"/>
                <w:szCs w:val="19"/>
              </w:rPr>
              <w:t>CGM &amp; Development Partners</w:t>
            </w:r>
          </w:p>
        </w:tc>
        <w:tc>
          <w:tcPr>
            <w:tcW w:w="406" w:type="pct"/>
          </w:tcPr>
          <w:p w14:paraId="46E868F2" w14:textId="77777777" w:rsidR="00C403C6" w:rsidRDefault="00C403C6" w:rsidP="00ED5A2C">
            <w:pPr>
              <w:jc w:val="left"/>
            </w:pPr>
            <w:r w:rsidRPr="000433C0">
              <w:rPr>
                <w:bCs/>
                <w:sz w:val="20"/>
                <w:szCs w:val="20"/>
              </w:rPr>
              <w:t>2023 -2028</w:t>
            </w:r>
          </w:p>
        </w:tc>
        <w:tc>
          <w:tcPr>
            <w:tcW w:w="706" w:type="pct"/>
            <w:vAlign w:val="center"/>
          </w:tcPr>
          <w:p w14:paraId="5D0EEE98" w14:textId="77777777" w:rsidR="00C403C6" w:rsidRPr="003441A3" w:rsidRDefault="00C403C6" w:rsidP="00ED5A2C">
            <w:pPr>
              <w:spacing w:after="0" w:line="240" w:lineRule="auto"/>
              <w:jc w:val="left"/>
              <w:rPr>
                <w:rFonts w:eastAsia="Times New Roman" w:cs="Calibri"/>
                <w:szCs w:val="24"/>
              </w:rPr>
            </w:pPr>
            <w:r w:rsidRPr="003441A3">
              <w:rPr>
                <w:rFonts w:eastAsia="Times New Roman" w:cs="Calibri"/>
                <w:szCs w:val="24"/>
              </w:rPr>
              <w:t>Number of Street Cameras Installed</w:t>
            </w:r>
          </w:p>
        </w:tc>
        <w:tc>
          <w:tcPr>
            <w:tcW w:w="746" w:type="pct"/>
          </w:tcPr>
          <w:p w14:paraId="20E41F87" w14:textId="77777777" w:rsidR="00C403C6" w:rsidRPr="00EB6F27" w:rsidRDefault="00C403C6" w:rsidP="00ED5A2C">
            <w:pPr>
              <w:pStyle w:val="Default"/>
              <w:spacing w:after="282" w:line="276" w:lineRule="auto"/>
              <w:rPr>
                <w:rFonts w:ascii="Bookman Old Style" w:hAnsi="Bookman Old Style"/>
                <w:bCs/>
                <w:color w:val="auto"/>
                <w:sz w:val="20"/>
                <w:szCs w:val="20"/>
              </w:rPr>
            </w:pPr>
            <w:r w:rsidRPr="00EB6F27">
              <w:rPr>
                <w:rFonts w:ascii="Bookman Old Style" w:hAnsi="Bookman Old Style"/>
                <w:bCs/>
                <w:color w:val="auto"/>
                <w:sz w:val="20"/>
                <w:szCs w:val="20"/>
              </w:rPr>
              <w:t>CGM/</w:t>
            </w:r>
          </w:p>
          <w:p w14:paraId="6A9A3D81" w14:textId="77777777" w:rsidR="00C403C6" w:rsidRPr="00EB6F27" w:rsidRDefault="00C403C6" w:rsidP="00ED5A2C">
            <w:pPr>
              <w:jc w:val="left"/>
              <w:rPr>
                <w:rFonts w:eastAsia="Times New Roman" w:cs="Times New Roman"/>
                <w:sz w:val="20"/>
                <w:szCs w:val="20"/>
              </w:rPr>
            </w:pPr>
            <w:r w:rsidRPr="00EB6F27">
              <w:rPr>
                <w:bCs/>
                <w:sz w:val="20"/>
                <w:szCs w:val="20"/>
              </w:rPr>
              <w:t>Maua Municipality</w:t>
            </w:r>
          </w:p>
        </w:tc>
        <w:tc>
          <w:tcPr>
            <w:tcW w:w="738" w:type="pct"/>
          </w:tcPr>
          <w:p w14:paraId="3A36784C" w14:textId="77777777" w:rsidR="00C403C6" w:rsidRDefault="00C403C6">
            <w:r w:rsidRPr="0017303E">
              <w:rPr>
                <w:bCs/>
                <w:sz w:val="20"/>
                <w:szCs w:val="20"/>
              </w:rPr>
              <w:t>Residents, Development partners</w:t>
            </w:r>
          </w:p>
        </w:tc>
      </w:tr>
      <w:tr w:rsidR="00B84471" w:rsidRPr="00EB6F27" w14:paraId="4EE254CE" w14:textId="77777777" w:rsidTr="00ED5A2C">
        <w:trPr>
          <w:trHeight w:val="1267"/>
        </w:trPr>
        <w:tc>
          <w:tcPr>
            <w:tcW w:w="515" w:type="pct"/>
          </w:tcPr>
          <w:p w14:paraId="7E313BA3" w14:textId="77777777" w:rsidR="00B84471" w:rsidRPr="00EB6F27" w:rsidRDefault="00B84471" w:rsidP="00ED5A2C">
            <w:pPr>
              <w:jc w:val="left"/>
              <w:rPr>
                <w:rFonts w:eastAsia="Times New Roman" w:cs="Times New Roman"/>
                <w:sz w:val="20"/>
                <w:szCs w:val="20"/>
              </w:rPr>
            </w:pPr>
          </w:p>
        </w:tc>
        <w:tc>
          <w:tcPr>
            <w:tcW w:w="984" w:type="pct"/>
            <w:vAlign w:val="center"/>
          </w:tcPr>
          <w:p w14:paraId="41C9DA52" w14:textId="77777777" w:rsidR="00B84471" w:rsidRPr="003441A3" w:rsidRDefault="00B84471" w:rsidP="00ED5A2C">
            <w:pPr>
              <w:spacing w:after="0" w:line="240" w:lineRule="auto"/>
              <w:jc w:val="left"/>
              <w:rPr>
                <w:rFonts w:eastAsia="Times New Roman" w:cs="Calibri"/>
                <w:szCs w:val="24"/>
              </w:rPr>
            </w:pPr>
            <w:r w:rsidRPr="003441A3">
              <w:rPr>
                <w:rFonts w:eastAsia="Times New Roman" w:cs="Calibri"/>
                <w:szCs w:val="24"/>
              </w:rPr>
              <w:t>Traffic Lights</w:t>
            </w:r>
          </w:p>
        </w:tc>
        <w:tc>
          <w:tcPr>
            <w:tcW w:w="460" w:type="pct"/>
          </w:tcPr>
          <w:p w14:paraId="77C94A3C" w14:textId="77777777" w:rsidR="00B84471" w:rsidRPr="00543E62" w:rsidRDefault="00B84471" w:rsidP="00ED5A2C">
            <w:pPr>
              <w:spacing w:after="0" w:line="240" w:lineRule="auto"/>
              <w:jc w:val="left"/>
              <w:rPr>
                <w:rFonts w:eastAsia="Times New Roman" w:cs="Calibri"/>
                <w:color w:val="000000"/>
                <w:kern w:val="24"/>
                <w:szCs w:val="24"/>
              </w:rPr>
            </w:pPr>
            <w:r>
              <w:rPr>
                <w:rFonts w:eastAsia="Times New Roman" w:cs="Calibri"/>
                <w:color w:val="000000"/>
                <w:kern w:val="24"/>
                <w:szCs w:val="24"/>
              </w:rPr>
              <w:t>10</w:t>
            </w:r>
            <w:r w:rsidRPr="00543E62">
              <w:rPr>
                <w:rFonts w:eastAsia="Times New Roman" w:cs="Calibri"/>
                <w:color w:val="000000"/>
                <w:kern w:val="24"/>
                <w:szCs w:val="24"/>
              </w:rPr>
              <w:t>0</w:t>
            </w:r>
          </w:p>
        </w:tc>
        <w:tc>
          <w:tcPr>
            <w:tcW w:w="445" w:type="pct"/>
          </w:tcPr>
          <w:p w14:paraId="0031E6D2" w14:textId="77777777" w:rsidR="00B84471" w:rsidRDefault="00B84471" w:rsidP="00ED5A2C">
            <w:pPr>
              <w:jc w:val="left"/>
            </w:pPr>
            <w:r w:rsidRPr="00A34C75">
              <w:rPr>
                <w:rFonts w:ascii="Times New Roman" w:eastAsia="Times New Roman" w:hAnsi="Times New Roman" w:cs="Times New Roman"/>
                <w:sz w:val="19"/>
                <w:szCs w:val="19"/>
              </w:rPr>
              <w:t>CGM &amp; Development Partners</w:t>
            </w:r>
          </w:p>
        </w:tc>
        <w:tc>
          <w:tcPr>
            <w:tcW w:w="406" w:type="pct"/>
          </w:tcPr>
          <w:p w14:paraId="1570C60E" w14:textId="77777777" w:rsidR="00B84471" w:rsidRDefault="00B84471" w:rsidP="00ED5A2C">
            <w:pPr>
              <w:jc w:val="left"/>
            </w:pPr>
            <w:r w:rsidRPr="000433C0">
              <w:rPr>
                <w:bCs/>
                <w:sz w:val="20"/>
                <w:szCs w:val="20"/>
              </w:rPr>
              <w:t>2023 -2028</w:t>
            </w:r>
          </w:p>
        </w:tc>
        <w:tc>
          <w:tcPr>
            <w:tcW w:w="706" w:type="pct"/>
            <w:vAlign w:val="center"/>
          </w:tcPr>
          <w:p w14:paraId="226AD0AB" w14:textId="77777777" w:rsidR="00B84471" w:rsidRPr="003441A3" w:rsidRDefault="00B84471" w:rsidP="00ED5A2C">
            <w:pPr>
              <w:spacing w:after="0" w:line="240" w:lineRule="auto"/>
              <w:jc w:val="left"/>
              <w:rPr>
                <w:rFonts w:eastAsia="Times New Roman" w:cs="Calibri"/>
                <w:szCs w:val="24"/>
              </w:rPr>
            </w:pPr>
            <w:r w:rsidRPr="003441A3">
              <w:rPr>
                <w:rFonts w:eastAsia="Times New Roman" w:cs="Calibri"/>
                <w:szCs w:val="24"/>
              </w:rPr>
              <w:t>Number of traffic lights Installed per year</w:t>
            </w:r>
          </w:p>
        </w:tc>
        <w:tc>
          <w:tcPr>
            <w:tcW w:w="746" w:type="pct"/>
          </w:tcPr>
          <w:p w14:paraId="76D40033" w14:textId="77777777" w:rsidR="00B84471" w:rsidRPr="00543E62" w:rsidRDefault="00B84471" w:rsidP="00ED5A2C">
            <w:pPr>
              <w:pStyle w:val="Default"/>
              <w:spacing w:after="282" w:line="276" w:lineRule="auto"/>
              <w:rPr>
                <w:rFonts w:ascii="Bookman Old Style" w:hAnsi="Bookman Old Style"/>
                <w:bCs/>
                <w:color w:val="auto"/>
                <w:sz w:val="20"/>
                <w:szCs w:val="20"/>
              </w:rPr>
            </w:pPr>
            <w:r w:rsidRPr="00EB6F27">
              <w:rPr>
                <w:rFonts w:ascii="Bookman Old Style" w:hAnsi="Bookman Old Style"/>
                <w:bCs/>
                <w:color w:val="auto"/>
                <w:sz w:val="20"/>
                <w:szCs w:val="20"/>
              </w:rPr>
              <w:t>CGM</w:t>
            </w:r>
            <w:r>
              <w:rPr>
                <w:rFonts w:ascii="Bookman Old Style" w:hAnsi="Bookman Old Style"/>
                <w:bCs/>
                <w:color w:val="auto"/>
                <w:sz w:val="20"/>
                <w:szCs w:val="20"/>
              </w:rPr>
              <w:t xml:space="preserve">/ </w:t>
            </w:r>
            <w:r w:rsidRPr="00EB6F27">
              <w:rPr>
                <w:rFonts w:ascii="Bookman Old Style" w:hAnsi="Bookman Old Style"/>
                <w:bCs/>
                <w:color w:val="auto"/>
                <w:sz w:val="20"/>
                <w:szCs w:val="20"/>
              </w:rPr>
              <w:t>Maua Municipality</w:t>
            </w:r>
          </w:p>
        </w:tc>
        <w:tc>
          <w:tcPr>
            <w:tcW w:w="738" w:type="pct"/>
          </w:tcPr>
          <w:p w14:paraId="3E188CE7" w14:textId="77777777" w:rsidR="00B84471" w:rsidRDefault="00B84471">
            <w:r w:rsidRPr="0017303E">
              <w:rPr>
                <w:bCs/>
                <w:sz w:val="20"/>
                <w:szCs w:val="20"/>
              </w:rPr>
              <w:t>Residents, Development partners</w:t>
            </w:r>
          </w:p>
        </w:tc>
      </w:tr>
      <w:tr w:rsidR="00B84471" w:rsidRPr="00EB6F27" w14:paraId="37B2666D" w14:textId="77777777" w:rsidTr="00ED5A2C">
        <w:trPr>
          <w:trHeight w:val="1681"/>
        </w:trPr>
        <w:tc>
          <w:tcPr>
            <w:tcW w:w="515" w:type="pct"/>
            <w:vMerge w:val="restart"/>
          </w:tcPr>
          <w:p w14:paraId="5BDC4956" w14:textId="77777777" w:rsidR="00B84471" w:rsidRPr="00543E62" w:rsidRDefault="00B84471" w:rsidP="00ED5A2C">
            <w:pPr>
              <w:jc w:val="left"/>
              <w:rPr>
                <w:rFonts w:eastAsia="Times New Roman" w:cs="Times New Roman"/>
                <w:sz w:val="20"/>
                <w:szCs w:val="20"/>
              </w:rPr>
            </w:pPr>
            <w:proofErr w:type="spellStart"/>
            <w:r w:rsidRPr="00543E62">
              <w:rPr>
                <w:rFonts w:eastAsia="Times New Roman" w:cs="Times New Roman"/>
                <w:sz w:val="20"/>
                <w:szCs w:val="20"/>
              </w:rPr>
              <w:t>Sp</w:t>
            </w:r>
            <w:proofErr w:type="spellEnd"/>
            <w:r w:rsidRPr="00543E62">
              <w:rPr>
                <w:rFonts w:eastAsia="Times New Roman" w:cs="Times New Roman"/>
                <w:sz w:val="20"/>
                <w:szCs w:val="20"/>
              </w:rPr>
              <w:t xml:space="preserve"> 2.2</w:t>
            </w:r>
          </w:p>
          <w:p w14:paraId="2CF654AA" w14:textId="77777777" w:rsidR="00B84471" w:rsidRPr="00EB6F27" w:rsidRDefault="00B84471" w:rsidP="00ED5A2C">
            <w:pPr>
              <w:jc w:val="left"/>
              <w:rPr>
                <w:rFonts w:eastAsia="Times New Roman" w:cs="Times New Roman"/>
                <w:sz w:val="20"/>
                <w:szCs w:val="20"/>
              </w:rPr>
            </w:pPr>
            <w:r w:rsidRPr="00543E62">
              <w:rPr>
                <w:rFonts w:eastAsia="Times New Roman" w:cs="Times New Roman"/>
                <w:sz w:val="20"/>
                <w:szCs w:val="20"/>
              </w:rPr>
              <w:t>Water and Sewerage Infrastructure</w:t>
            </w:r>
          </w:p>
        </w:tc>
        <w:tc>
          <w:tcPr>
            <w:tcW w:w="984" w:type="pct"/>
            <w:vAlign w:val="center"/>
          </w:tcPr>
          <w:p w14:paraId="011AD13B" w14:textId="77777777" w:rsidR="00B84471" w:rsidRPr="003441A3" w:rsidRDefault="00B84471" w:rsidP="00ED5A2C">
            <w:pPr>
              <w:spacing w:after="0" w:line="240" w:lineRule="auto"/>
              <w:jc w:val="left"/>
              <w:rPr>
                <w:rFonts w:eastAsia="Times New Roman" w:cs="Calibri"/>
                <w:szCs w:val="24"/>
              </w:rPr>
            </w:pPr>
            <w:r w:rsidRPr="003441A3">
              <w:rPr>
                <w:rFonts w:eastAsia="Times New Roman" w:cs="Calibri"/>
                <w:szCs w:val="24"/>
              </w:rPr>
              <w:t>Compl</w:t>
            </w:r>
            <w:r>
              <w:rPr>
                <w:rFonts w:eastAsia="Times New Roman" w:cs="Calibri"/>
                <w:szCs w:val="24"/>
              </w:rPr>
              <w:t>et</w:t>
            </w:r>
            <w:r w:rsidRPr="003441A3">
              <w:rPr>
                <w:rFonts w:eastAsia="Times New Roman" w:cs="Calibri"/>
                <w:szCs w:val="24"/>
              </w:rPr>
              <w:t>ion Sewer line</w:t>
            </w:r>
          </w:p>
        </w:tc>
        <w:tc>
          <w:tcPr>
            <w:tcW w:w="460" w:type="pct"/>
          </w:tcPr>
          <w:p w14:paraId="7CD9853E" w14:textId="77777777" w:rsidR="00B84471" w:rsidRPr="00C86AB6" w:rsidRDefault="00B84471" w:rsidP="00ED5A2C">
            <w:pPr>
              <w:spacing w:after="0" w:line="240" w:lineRule="auto"/>
              <w:jc w:val="left"/>
              <w:rPr>
                <w:rFonts w:eastAsia="Times New Roman" w:cs="Calibri"/>
                <w:color w:val="000000"/>
                <w:kern w:val="24"/>
                <w:szCs w:val="24"/>
              </w:rPr>
            </w:pPr>
            <w:r>
              <w:rPr>
                <w:bCs/>
                <w:sz w:val="20"/>
                <w:szCs w:val="20"/>
              </w:rPr>
              <w:t>100</w:t>
            </w:r>
          </w:p>
        </w:tc>
        <w:tc>
          <w:tcPr>
            <w:tcW w:w="445" w:type="pct"/>
          </w:tcPr>
          <w:p w14:paraId="3FD9A04C" w14:textId="77777777" w:rsidR="00B84471" w:rsidRPr="00A34C75" w:rsidRDefault="00B84471" w:rsidP="00ED5A2C">
            <w:pPr>
              <w:jc w:val="left"/>
              <w:rPr>
                <w:rFonts w:ascii="Times New Roman" w:eastAsia="Times New Roman" w:hAnsi="Times New Roman" w:cs="Times New Roman"/>
                <w:sz w:val="19"/>
                <w:szCs w:val="19"/>
              </w:rPr>
            </w:pPr>
            <w:r w:rsidRPr="00A34C75">
              <w:rPr>
                <w:rFonts w:ascii="Times New Roman" w:eastAsia="Times New Roman" w:hAnsi="Times New Roman" w:cs="Times New Roman"/>
                <w:sz w:val="19"/>
                <w:szCs w:val="19"/>
              </w:rPr>
              <w:t>CGM &amp; Development Partners</w:t>
            </w:r>
          </w:p>
        </w:tc>
        <w:tc>
          <w:tcPr>
            <w:tcW w:w="406" w:type="pct"/>
          </w:tcPr>
          <w:p w14:paraId="1AE763E5" w14:textId="77777777" w:rsidR="00B84471" w:rsidRPr="000433C0" w:rsidRDefault="00B84471" w:rsidP="00ED5A2C">
            <w:pPr>
              <w:jc w:val="left"/>
              <w:rPr>
                <w:bCs/>
                <w:sz w:val="20"/>
                <w:szCs w:val="20"/>
              </w:rPr>
            </w:pPr>
            <w:r w:rsidRPr="000433C0">
              <w:rPr>
                <w:bCs/>
                <w:sz w:val="20"/>
                <w:szCs w:val="20"/>
              </w:rPr>
              <w:t>2023 -2028</w:t>
            </w:r>
          </w:p>
        </w:tc>
        <w:tc>
          <w:tcPr>
            <w:tcW w:w="706" w:type="pct"/>
            <w:vAlign w:val="center"/>
          </w:tcPr>
          <w:p w14:paraId="39F00B54" w14:textId="77777777" w:rsidR="00B84471" w:rsidRPr="003441A3" w:rsidRDefault="00B84471" w:rsidP="00ED5A2C">
            <w:pPr>
              <w:spacing w:after="0" w:line="240" w:lineRule="auto"/>
              <w:jc w:val="left"/>
              <w:rPr>
                <w:rFonts w:eastAsia="Times New Roman" w:cs="Calibri"/>
                <w:szCs w:val="24"/>
              </w:rPr>
            </w:pPr>
            <w:r w:rsidRPr="00967B9F">
              <w:rPr>
                <w:rFonts w:eastAsia="Times New Roman" w:cs="Calibri"/>
                <w:szCs w:val="24"/>
              </w:rPr>
              <w:t xml:space="preserve">Number of KMs constructed </w:t>
            </w:r>
          </w:p>
          <w:p w14:paraId="48EF65C3" w14:textId="77777777" w:rsidR="00B84471" w:rsidRPr="003441A3" w:rsidRDefault="00B84471" w:rsidP="00ED5A2C">
            <w:pPr>
              <w:spacing w:after="0" w:line="240" w:lineRule="auto"/>
              <w:jc w:val="left"/>
              <w:rPr>
                <w:rFonts w:eastAsia="Times New Roman" w:cs="Calibri"/>
                <w:szCs w:val="24"/>
              </w:rPr>
            </w:pPr>
          </w:p>
        </w:tc>
        <w:tc>
          <w:tcPr>
            <w:tcW w:w="746" w:type="pct"/>
          </w:tcPr>
          <w:p w14:paraId="231FD849" w14:textId="77777777" w:rsidR="00B84471" w:rsidRDefault="00B84471" w:rsidP="00ED5A2C">
            <w:pPr>
              <w:jc w:val="left"/>
            </w:pPr>
            <w:r w:rsidRPr="005804EE">
              <w:rPr>
                <w:bCs/>
                <w:sz w:val="20"/>
                <w:szCs w:val="20"/>
              </w:rPr>
              <w:t>CGM/ Maua Municipality</w:t>
            </w:r>
          </w:p>
        </w:tc>
        <w:tc>
          <w:tcPr>
            <w:tcW w:w="738" w:type="pct"/>
          </w:tcPr>
          <w:p w14:paraId="17B93852" w14:textId="77777777" w:rsidR="00B84471" w:rsidRDefault="00B84471">
            <w:r w:rsidRPr="0017303E">
              <w:rPr>
                <w:bCs/>
                <w:sz w:val="20"/>
                <w:szCs w:val="20"/>
              </w:rPr>
              <w:t>Residents, Development partners</w:t>
            </w:r>
          </w:p>
        </w:tc>
      </w:tr>
      <w:tr w:rsidR="00B84471" w:rsidRPr="00EB6F27" w14:paraId="4FA74581" w14:textId="77777777" w:rsidTr="00ED5A2C">
        <w:trPr>
          <w:trHeight w:val="1340"/>
        </w:trPr>
        <w:tc>
          <w:tcPr>
            <w:tcW w:w="515" w:type="pct"/>
            <w:vMerge/>
          </w:tcPr>
          <w:p w14:paraId="521025C2" w14:textId="77777777" w:rsidR="00B84471" w:rsidRPr="00543E62" w:rsidRDefault="00B84471" w:rsidP="00ED5A2C">
            <w:pPr>
              <w:jc w:val="left"/>
              <w:rPr>
                <w:rFonts w:eastAsia="Times New Roman" w:cs="Times New Roman"/>
                <w:sz w:val="20"/>
                <w:szCs w:val="20"/>
              </w:rPr>
            </w:pPr>
          </w:p>
        </w:tc>
        <w:tc>
          <w:tcPr>
            <w:tcW w:w="984" w:type="pct"/>
            <w:vAlign w:val="center"/>
          </w:tcPr>
          <w:p w14:paraId="50856C3A" w14:textId="77777777" w:rsidR="00B84471" w:rsidRPr="003441A3" w:rsidRDefault="00B84471" w:rsidP="00ED5A2C">
            <w:pPr>
              <w:spacing w:after="0" w:line="240" w:lineRule="auto"/>
              <w:jc w:val="left"/>
              <w:rPr>
                <w:rFonts w:eastAsia="Times New Roman" w:cs="Calibri"/>
                <w:szCs w:val="24"/>
              </w:rPr>
            </w:pPr>
            <w:r>
              <w:rPr>
                <w:rFonts w:eastAsia="Times New Roman" w:cs="Calibri"/>
                <w:szCs w:val="24"/>
              </w:rPr>
              <w:t>Drainage works</w:t>
            </w:r>
          </w:p>
        </w:tc>
        <w:tc>
          <w:tcPr>
            <w:tcW w:w="460" w:type="pct"/>
          </w:tcPr>
          <w:p w14:paraId="2995C45D" w14:textId="77777777" w:rsidR="00B84471" w:rsidRPr="00C86AB6" w:rsidRDefault="00B84471" w:rsidP="00ED5A2C">
            <w:pPr>
              <w:spacing w:after="0" w:line="240" w:lineRule="auto"/>
              <w:jc w:val="left"/>
              <w:rPr>
                <w:rFonts w:eastAsia="Times New Roman" w:cs="Calibri"/>
                <w:color w:val="000000"/>
                <w:kern w:val="24"/>
                <w:szCs w:val="24"/>
              </w:rPr>
            </w:pPr>
            <w:r>
              <w:rPr>
                <w:rFonts w:eastAsia="Times New Roman" w:cs="Calibri"/>
                <w:color w:val="000000"/>
                <w:kern w:val="24"/>
                <w:szCs w:val="24"/>
              </w:rPr>
              <w:t>500</w:t>
            </w:r>
          </w:p>
        </w:tc>
        <w:tc>
          <w:tcPr>
            <w:tcW w:w="445" w:type="pct"/>
          </w:tcPr>
          <w:p w14:paraId="719AEEB6" w14:textId="77777777" w:rsidR="00B84471" w:rsidRPr="00A34C75" w:rsidRDefault="00B84471" w:rsidP="00ED5A2C">
            <w:pPr>
              <w:jc w:val="left"/>
              <w:rPr>
                <w:rFonts w:ascii="Times New Roman" w:eastAsia="Times New Roman" w:hAnsi="Times New Roman" w:cs="Times New Roman"/>
                <w:sz w:val="19"/>
                <w:szCs w:val="19"/>
              </w:rPr>
            </w:pPr>
            <w:r w:rsidRPr="00A34C75">
              <w:rPr>
                <w:rFonts w:ascii="Times New Roman" w:eastAsia="Times New Roman" w:hAnsi="Times New Roman" w:cs="Times New Roman"/>
                <w:sz w:val="19"/>
                <w:szCs w:val="19"/>
              </w:rPr>
              <w:t>CGM &amp; Development Partners</w:t>
            </w:r>
          </w:p>
        </w:tc>
        <w:tc>
          <w:tcPr>
            <w:tcW w:w="406" w:type="pct"/>
          </w:tcPr>
          <w:p w14:paraId="5FC4AE88" w14:textId="77777777" w:rsidR="00B84471" w:rsidRPr="000433C0" w:rsidRDefault="00B84471" w:rsidP="00ED5A2C">
            <w:pPr>
              <w:jc w:val="left"/>
              <w:rPr>
                <w:bCs/>
                <w:sz w:val="20"/>
                <w:szCs w:val="20"/>
              </w:rPr>
            </w:pPr>
            <w:r w:rsidRPr="000433C0">
              <w:rPr>
                <w:bCs/>
                <w:sz w:val="20"/>
                <w:szCs w:val="20"/>
              </w:rPr>
              <w:t>2023 -2028</w:t>
            </w:r>
          </w:p>
        </w:tc>
        <w:tc>
          <w:tcPr>
            <w:tcW w:w="706" w:type="pct"/>
            <w:vAlign w:val="center"/>
          </w:tcPr>
          <w:p w14:paraId="17687F56" w14:textId="77777777" w:rsidR="00B84471" w:rsidRPr="00967B9F" w:rsidRDefault="00B84471" w:rsidP="00ED5A2C">
            <w:pPr>
              <w:spacing w:after="0" w:line="240" w:lineRule="auto"/>
              <w:jc w:val="left"/>
              <w:rPr>
                <w:rFonts w:eastAsia="Times New Roman" w:cs="Calibri"/>
                <w:szCs w:val="24"/>
              </w:rPr>
            </w:pPr>
            <w:r w:rsidRPr="00967B9F">
              <w:rPr>
                <w:rFonts w:eastAsia="Times New Roman" w:cs="Calibri"/>
                <w:szCs w:val="24"/>
              </w:rPr>
              <w:t>Year</w:t>
            </w:r>
          </w:p>
          <w:p w14:paraId="1EE9B73F" w14:textId="77777777" w:rsidR="00B84471" w:rsidRPr="003441A3" w:rsidRDefault="00B84471" w:rsidP="00ED5A2C">
            <w:pPr>
              <w:spacing w:after="0" w:line="240" w:lineRule="auto"/>
              <w:jc w:val="left"/>
              <w:rPr>
                <w:rFonts w:eastAsia="Times New Roman" w:cs="Calibri"/>
                <w:szCs w:val="24"/>
              </w:rPr>
            </w:pPr>
            <w:r w:rsidRPr="00967B9F">
              <w:rPr>
                <w:rFonts w:eastAsia="Times New Roman" w:cs="Calibri"/>
                <w:szCs w:val="24"/>
              </w:rPr>
              <w:t>Number of KMs constructed</w:t>
            </w:r>
          </w:p>
        </w:tc>
        <w:tc>
          <w:tcPr>
            <w:tcW w:w="746" w:type="pct"/>
          </w:tcPr>
          <w:p w14:paraId="0727BDCA" w14:textId="77777777" w:rsidR="00B84471" w:rsidRPr="005804EE" w:rsidRDefault="00B84471" w:rsidP="00ED5A2C">
            <w:pPr>
              <w:jc w:val="left"/>
              <w:rPr>
                <w:bCs/>
                <w:sz w:val="20"/>
                <w:szCs w:val="20"/>
              </w:rPr>
            </w:pPr>
            <w:r w:rsidRPr="005804EE">
              <w:rPr>
                <w:bCs/>
                <w:sz w:val="20"/>
                <w:szCs w:val="20"/>
              </w:rPr>
              <w:t>CGM/ Maua Municipality</w:t>
            </w:r>
          </w:p>
        </w:tc>
        <w:tc>
          <w:tcPr>
            <w:tcW w:w="738" w:type="pct"/>
          </w:tcPr>
          <w:p w14:paraId="1AA88FF4" w14:textId="77777777" w:rsidR="00B84471" w:rsidRDefault="00B84471">
            <w:r w:rsidRPr="0017303E">
              <w:rPr>
                <w:bCs/>
                <w:sz w:val="20"/>
                <w:szCs w:val="20"/>
              </w:rPr>
              <w:t>Residents, Development partners</w:t>
            </w:r>
          </w:p>
        </w:tc>
      </w:tr>
      <w:tr w:rsidR="00B84471" w:rsidRPr="00EB6F27" w14:paraId="53DD2152" w14:textId="77777777" w:rsidTr="00ED5A2C">
        <w:trPr>
          <w:trHeight w:val="1542"/>
        </w:trPr>
        <w:tc>
          <w:tcPr>
            <w:tcW w:w="515" w:type="pct"/>
            <w:vMerge/>
          </w:tcPr>
          <w:p w14:paraId="5F2232BD" w14:textId="77777777" w:rsidR="00B84471" w:rsidRPr="00EB6F27" w:rsidRDefault="00B84471" w:rsidP="00ED5A2C">
            <w:pPr>
              <w:jc w:val="left"/>
              <w:rPr>
                <w:rFonts w:eastAsia="Times New Roman" w:cs="Times New Roman"/>
                <w:sz w:val="20"/>
                <w:szCs w:val="20"/>
              </w:rPr>
            </w:pPr>
          </w:p>
        </w:tc>
        <w:tc>
          <w:tcPr>
            <w:tcW w:w="984" w:type="pct"/>
            <w:vAlign w:val="center"/>
          </w:tcPr>
          <w:p w14:paraId="3E016470" w14:textId="77777777" w:rsidR="00B84471" w:rsidRPr="003441A3" w:rsidRDefault="00B84471" w:rsidP="00ED5A2C">
            <w:pPr>
              <w:spacing w:after="0" w:line="240" w:lineRule="auto"/>
              <w:jc w:val="left"/>
              <w:rPr>
                <w:rFonts w:eastAsia="Times New Roman" w:cs="Calibri"/>
                <w:szCs w:val="24"/>
              </w:rPr>
            </w:pPr>
            <w:r w:rsidRPr="003441A3">
              <w:rPr>
                <w:rFonts w:eastAsia="Times New Roman" w:cs="Calibri"/>
                <w:szCs w:val="24"/>
              </w:rPr>
              <w:t>Installation of extension water Pipeline</w:t>
            </w:r>
          </w:p>
        </w:tc>
        <w:tc>
          <w:tcPr>
            <w:tcW w:w="460" w:type="pct"/>
          </w:tcPr>
          <w:p w14:paraId="5676E61E" w14:textId="77777777" w:rsidR="00B84471" w:rsidRPr="00C86AB6" w:rsidRDefault="00B84471" w:rsidP="00ED5A2C">
            <w:pPr>
              <w:spacing w:after="0" w:line="240" w:lineRule="auto"/>
              <w:jc w:val="left"/>
              <w:rPr>
                <w:rFonts w:eastAsia="Times New Roman" w:cs="Calibri"/>
                <w:color w:val="000000"/>
                <w:kern w:val="24"/>
                <w:szCs w:val="24"/>
              </w:rPr>
            </w:pPr>
            <w:r>
              <w:rPr>
                <w:rFonts w:eastAsia="Times New Roman" w:cs="Calibri"/>
                <w:color w:val="000000"/>
                <w:kern w:val="24"/>
                <w:szCs w:val="24"/>
              </w:rPr>
              <w:t>50</w:t>
            </w:r>
          </w:p>
        </w:tc>
        <w:tc>
          <w:tcPr>
            <w:tcW w:w="445" w:type="pct"/>
          </w:tcPr>
          <w:p w14:paraId="2A66E70A" w14:textId="77777777" w:rsidR="00B84471" w:rsidRPr="00A34C75" w:rsidRDefault="00B84471" w:rsidP="00ED5A2C">
            <w:pPr>
              <w:jc w:val="left"/>
              <w:rPr>
                <w:rFonts w:ascii="Times New Roman" w:eastAsia="Times New Roman" w:hAnsi="Times New Roman" w:cs="Times New Roman"/>
                <w:sz w:val="19"/>
                <w:szCs w:val="19"/>
              </w:rPr>
            </w:pPr>
            <w:r w:rsidRPr="00A34C75">
              <w:rPr>
                <w:rFonts w:ascii="Times New Roman" w:eastAsia="Times New Roman" w:hAnsi="Times New Roman" w:cs="Times New Roman"/>
                <w:sz w:val="19"/>
                <w:szCs w:val="19"/>
              </w:rPr>
              <w:t>CGM &amp; Development Partners</w:t>
            </w:r>
          </w:p>
        </w:tc>
        <w:tc>
          <w:tcPr>
            <w:tcW w:w="406" w:type="pct"/>
          </w:tcPr>
          <w:p w14:paraId="48BA31D1" w14:textId="77777777" w:rsidR="00B84471" w:rsidRPr="000433C0" w:rsidRDefault="00B84471" w:rsidP="00ED5A2C">
            <w:pPr>
              <w:jc w:val="left"/>
              <w:rPr>
                <w:bCs/>
                <w:sz w:val="20"/>
                <w:szCs w:val="20"/>
              </w:rPr>
            </w:pPr>
            <w:r w:rsidRPr="000433C0">
              <w:rPr>
                <w:bCs/>
                <w:sz w:val="20"/>
                <w:szCs w:val="20"/>
              </w:rPr>
              <w:t>2023 -2028</w:t>
            </w:r>
          </w:p>
        </w:tc>
        <w:tc>
          <w:tcPr>
            <w:tcW w:w="706" w:type="pct"/>
            <w:vAlign w:val="center"/>
          </w:tcPr>
          <w:p w14:paraId="2A15E7D5" w14:textId="77777777" w:rsidR="00B84471" w:rsidRPr="00967B9F" w:rsidRDefault="00B84471" w:rsidP="00ED5A2C">
            <w:pPr>
              <w:spacing w:after="0" w:line="240" w:lineRule="auto"/>
              <w:jc w:val="left"/>
              <w:rPr>
                <w:rFonts w:eastAsia="Times New Roman" w:cs="Calibri"/>
                <w:szCs w:val="24"/>
              </w:rPr>
            </w:pPr>
            <w:r w:rsidRPr="00967B9F">
              <w:rPr>
                <w:rFonts w:eastAsia="Times New Roman" w:cs="Calibri"/>
                <w:szCs w:val="24"/>
              </w:rPr>
              <w:t>Year</w:t>
            </w:r>
          </w:p>
          <w:p w14:paraId="256BA61B" w14:textId="77777777" w:rsidR="00B84471" w:rsidRPr="003441A3" w:rsidRDefault="00B84471" w:rsidP="00ED5A2C">
            <w:pPr>
              <w:spacing w:after="0" w:line="240" w:lineRule="auto"/>
              <w:jc w:val="left"/>
              <w:rPr>
                <w:rFonts w:eastAsia="Times New Roman" w:cs="Calibri"/>
                <w:szCs w:val="24"/>
              </w:rPr>
            </w:pPr>
            <w:r w:rsidRPr="00967B9F">
              <w:rPr>
                <w:rFonts w:eastAsia="Times New Roman" w:cs="Calibri"/>
                <w:szCs w:val="24"/>
              </w:rPr>
              <w:t xml:space="preserve">Number of KMs constructed </w:t>
            </w:r>
          </w:p>
        </w:tc>
        <w:tc>
          <w:tcPr>
            <w:tcW w:w="746" w:type="pct"/>
          </w:tcPr>
          <w:p w14:paraId="2DD0177A" w14:textId="77777777" w:rsidR="00B84471" w:rsidRDefault="00B84471" w:rsidP="00ED5A2C">
            <w:pPr>
              <w:jc w:val="left"/>
            </w:pPr>
            <w:r w:rsidRPr="005804EE">
              <w:rPr>
                <w:bCs/>
                <w:sz w:val="20"/>
                <w:szCs w:val="20"/>
              </w:rPr>
              <w:t>CGM/ Maua Municipality</w:t>
            </w:r>
          </w:p>
        </w:tc>
        <w:tc>
          <w:tcPr>
            <w:tcW w:w="738" w:type="pct"/>
          </w:tcPr>
          <w:p w14:paraId="2321699B" w14:textId="77777777" w:rsidR="00B84471" w:rsidRDefault="00B84471">
            <w:r w:rsidRPr="0017303E">
              <w:rPr>
                <w:bCs/>
                <w:sz w:val="20"/>
                <w:szCs w:val="20"/>
              </w:rPr>
              <w:t>Residents, Development partners</w:t>
            </w:r>
          </w:p>
        </w:tc>
      </w:tr>
      <w:tr w:rsidR="00543E62" w:rsidRPr="00EB6F27" w14:paraId="17AB68DE" w14:textId="77777777" w:rsidTr="00ED5A2C">
        <w:trPr>
          <w:trHeight w:val="661"/>
        </w:trPr>
        <w:tc>
          <w:tcPr>
            <w:tcW w:w="5000" w:type="pct"/>
            <w:gridSpan w:val="8"/>
          </w:tcPr>
          <w:p w14:paraId="6554219A" w14:textId="77777777" w:rsidR="003D4AF8" w:rsidRPr="003441A3" w:rsidRDefault="003D4AF8" w:rsidP="00ED5A2C">
            <w:pPr>
              <w:spacing w:after="0" w:line="240" w:lineRule="auto"/>
              <w:jc w:val="left"/>
              <w:rPr>
                <w:rFonts w:eastAsia="Times New Roman" w:cs="Calibri"/>
                <w:b/>
                <w:color w:val="000000"/>
                <w:kern w:val="24"/>
                <w:szCs w:val="24"/>
              </w:rPr>
            </w:pPr>
            <w:r w:rsidRPr="003441A3">
              <w:rPr>
                <w:rFonts w:eastAsia="Times New Roman" w:cs="Calibri"/>
                <w:b/>
                <w:color w:val="000000"/>
                <w:kern w:val="24"/>
                <w:szCs w:val="24"/>
              </w:rPr>
              <w:t>Program 3: Environmental Management</w:t>
            </w:r>
          </w:p>
          <w:p w14:paraId="6799F07A" w14:textId="77777777" w:rsidR="00543E62" w:rsidRPr="00EB6F27" w:rsidRDefault="00543E62" w:rsidP="00ED5A2C">
            <w:pPr>
              <w:jc w:val="left"/>
              <w:rPr>
                <w:rFonts w:eastAsia="Times New Roman" w:cs="Times New Roman"/>
                <w:sz w:val="20"/>
                <w:szCs w:val="20"/>
              </w:rPr>
            </w:pPr>
          </w:p>
        </w:tc>
      </w:tr>
      <w:tr w:rsidR="00B84471" w:rsidRPr="00EB6F27" w14:paraId="165B7051" w14:textId="77777777" w:rsidTr="00ED5A2C">
        <w:trPr>
          <w:trHeight w:val="1277"/>
        </w:trPr>
        <w:tc>
          <w:tcPr>
            <w:tcW w:w="515" w:type="pct"/>
            <w:vMerge w:val="restart"/>
          </w:tcPr>
          <w:p w14:paraId="25E2B962" w14:textId="77777777" w:rsidR="00B84471" w:rsidRPr="003D4AF8" w:rsidRDefault="00B84471" w:rsidP="00ED5A2C">
            <w:pPr>
              <w:jc w:val="left"/>
              <w:rPr>
                <w:rFonts w:eastAsia="Times New Roman" w:cs="Times New Roman"/>
                <w:sz w:val="20"/>
                <w:szCs w:val="20"/>
              </w:rPr>
            </w:pPr>
            <w:proofErr w:type="spellStart"/>
            <w:r w:rsidRPr="003D4AF8">
              <w:rPr>
                <w:rFonts w:eastAsia="Times New Roman" w:cs="Times New Roman"/>
                <w:sz w:val="20"/>
                <w:szCs w:val="20"/>
              </w:rPr>
              <w:t>Sp</w:t>
            </w:r>
            <w:proofErr w:type="spellEnd"/>
            <w:r w:rsidRPr="003D4AF8">
              <w:rPr>
                <w:rFonts w:eastAsia="Times New Roman" w:cs="Times New Roman"/>
                <w:sz w:val="20"/>
                <w:szCs w:val="20"/>
              </w:rPr>
              <w:t xml:space="preserve"> 3.1</w:t>
            </w:r>
          </w:p>
          <w:p w14:paraId="05EEA8F1" w14:textId="77777777" w:rsidR="00B84471" w:rsidRPr="003D4AF8" w:rsidRDefault="00B84471" w:rsidP="00ED5A2C">
            <w:pPr>
              <w:jc w:val="left"/>
              <w:rPr>
                <w:rFonts w:eastAsia="Times New Roman" w:cs="Times New Roman"/>
                <w:sz w:val="20"/>
                <w:szCs w:val="20"/>
              </w:rPr>
            </w:pPr>
            <w:r w:rsidRPr="003D4AF8">
              <w:rPr>
                <w:rFonts w:eastAsia="Times New Roman" w:cs="Times New Roman"/>
                <w:sz w:val="20"/>
                <w:szCs w:val="20"/>
              </w:rPr>
              <w:t>Solid waste management</w:t>
            </w:r>
          </w:p>
          <w:p w14:paraId="2FD3CBD7" w14:textId="77777777" w:rsidR="00B84471" w:rsidRPr="00EB6F27" w:rsidRDefault="00B84471" w:rsidP="00ED5A2C">
            <w:pPr>
              <w:jc w:val="left"/>
              <w:rPr>
                <w:rFonts w:eastAsia="Times New Roman" w:cs="Times New Roman"/>
                <w:sz w:val="20"/>
                <w:szCs w:val="20"/>
              </w:rPr>
            </w:pPr>
            <w:r w:rsidRPr="003D4AF8">
              <w:rPr>
                <w:rFonts w:eastAsia="Times New Roman" w:cs="Times New Roman"/>
                <w:sz w:val="20"/>
                <w:szCs w:val="20"/>
              </w:rPr>
              <w:t>Environmental conservation</w:t>
            </w:r>
          </w:p>
        </w:tc>
        <w:tc>
          <w:tcPr>
            <w:tcW w:w="984" w:type="pct"/>
            <w:vAlign w:val="center"/>
          </w:tcPr>
          <w:p w14:paraId="6B3FC9F9" w14:textId="77777777" w:rsidR="00B84471" w:rsidRPr="003D4AF8" w:rsidRDefault="00B84471" w:rsidP="00ED5A2C">
            <w:pPr>
              <w:spacing w:after="0" w:line="240" w:lineRule="auto"/>
              <w:jc w:val="left"/>
              <w:rPr>
                <w:rFonts w:eastAsia="Times New Roman" w:cs="Calibri"/>
                <w:szCs w:val="24"/>
              </w:rPr>
            </w:pPr>
            <w:r w:rsidRPr="003D4AF8">
              <w:rPr>
                <w:rFonts w:eastAsia="Times New Roman" w:cs="Calibri"/>
                <w:szCs w:val="24"/>
              </w:rPr>
              <w:t>Specialized Garbage trucks</w:t>
            </w:r>
            <w:r>
              <w:rPr>
                <w:rFonts w:eastAsia="Times New Roman" w:cs="Calibri"/>
                <w:szCs w:val="24"/>
              </w:rPr>
              <w:t xml:space="preserve"> (skip loaders)</w:t>
            </w:r>
          </w:p>
        </w:tc>
        <w:tc>
          <w:tcPr>
            <w:tcW w:w="460" w:type="pct"/>
          </w:tcPr>
          <w:p w14:paraId="0934519E" w14:textId="77777777" w:rsidR="00B84471" w:rsidRPr="000342E2" w:rsidRDefault="00B84471" w:rsidP="00ED5A2C">
            <w:pPr>
              <w:jc w:val="left"/>
            </w:pPr>
            <w:r w:rsidRPr="000342E2">
              <w:t>60</w:t>
            </w:r>
          </w:p>
        </w:tc>
        <w:tc>
          <w:tcPr>
            <w:tcW w:w="445" w:type="pct"/>
          </w:tcPr>
          <w:p w14:paraId="372BCD20" w14:textId="77777777" w:rsidR="00B84471" w:rsidRPr="00A34C75" w:rsidRDefault="00B84471" w:rsidP="00ED5A2C">
            <w:pPr>
              <w:jc w:val="left"/>
              <w:rPr>
                <w:rFonts w:ascii="Times New Roman" w:eastAsia="Times New Roman" w:hAnsi="Times New Roman" w:cs="Times New Roman"/>
                <w:sz w:val="19"/>
                <w:szCs w:val="19"/>
              </w:rPr>
            </w:pPr>
            <w:r w:rsidRPr="00A34C75">
              <w:rPr>
                <w:rFonts w:ascii="Times New Roman" w:eastAsia="Times New Roman" w:hAnsi="Times New Roman" w:cs="Times New Roman"/>
                <w:sz w:val="19"/>
                <w:szCs w:val="19"/>
              </w:rPr>
              <w:t>CGM &amp; Development Partners</w:t>
            </w:r>
          </w:p>
        </w:tc>
        <w:tc>
          <w:tcPr>
            <w:tcW w:w="406" w:type="pct"/>
          </w:tcPr>
          <w:p w14:paraId="26691D58" w14:textId="77777777" w:rsidR="00B84471" w:rsidRPr="000433C0" w:rsidRDefault="00B84471" w:rsidP="00ED5A2C">
            <w:pPr>
              <w:jc w:val="left"/>
              <w:rPr>
                <w:bCs/>
                <w:sz w:val="20"/>
                <w:szCs w:val="20"/>
              </w:rPr>
            </w:pPr>
            <w:r w:rsidRPr="000433C0">
              <w:rPr>
                <w:bCs/>
                <w:sz w:val="20"/>
                <w:szCs w:val="20"/>
              </w:rPr>
              <w:t>2023 -2028</w:t>
            </w:r>
          </w:p>
        </w:tc>
        <w:tc>
          <w:tcPr>
            <w:tcW w:w="706" w:type="pct"/>
            <w:vAlign w:val="center"/>
          </w:tcPr>
          <w:p w14:paraId="29976ED8" w14:textId="77777777" w:rsidR="00B84471" w:rsidRPr="003441A3" w:rsidRDefault="00B84471" w:rsidP="00ED5A2C">
            <w:pPr>
              <w:spacing w:after="0" w:line="240" w:lineRule="auto"/>
              <w:jc w:val="left"/>
              <w:rPr>
                <w:rFonts w:eastAsia="Times New Roman" w:cs="Calibri"/>
                <w:szCs w:val="24"/>
              </w:rPr>
            </w:pPr>
            <w:r w:rsidRPr="003441A3">
              <w:rPr>
                <w:rFonts w:eastAsia="Times New Roman" w:cs="Calibri"/>
                <w:szCs w:val="24"/>
              </w:rPr>
              <w:t>Number of specialized garbage trucks</w:t>
            </w:r>
          </w:p>
        </w:tc>
        <w:tc>
          <w:tcPr>
            <w:tcW w:w="746" w:type="pct"/>
          </w:tcPr>
          <w:p w14:paraId="31841EF3" w14:textId="77777777" w:rsidR="00B84471" w:rsidRDefault="00B84471" w:rsidP="00ED5A2C">
            <w:pPr>
              <w:jc w:val="left"/>
            </w:pPr>
            <w:r w:rsidRPr="00C22756">
              <w:rPr>
                <w:bCs/>
                <w:sz w:val="20"/>
                <w:szCs w:val="20"/>
              </w:rPr>
              <w:t>CGM/ Maua Municipality</w:t>
            </w:r>
          </w:p>
        </w:tc>
        <w:tc>
          <w:tcPr>
            <w:tcW w:w="738" w:type="pct"/>
          </w:tcPr>
          <w:p w14:paraId="34A418E2" w14:textId="77777777" w:rsidR="00B84471" w:rsidRDefault="00B84471">
            <w:r w:rsidRPr="008F30F8">
              <w:rPr>
                <w:bCs/>
                <w:sz w:val="20"/>
                <w:szCs w:val="20"/>
              </w:rPr>
              <w:t>Residents, Development partners</w:t>
            </w:r>
          </w:p>
        </w:tc>
      </w:tr>
      <w:tr w:rsidR="00B84471" w:rsidRPr="00EB6F27" w14:paraId="03A113BC" w14:textId="77777777" w:rsidTr="00ED5A2C">
        <w:trPr>
          <w:trHeight w:val="1844"/>
        </w:trPr>
        <w:tc>
          <w:tcPr>
            <w:tcW w:w="515" w:type="pct"/>
            <w:vMerge/>
          </w:tcPr>
          <w:p w14:paraId="4CF0A193" w14:textId="77777777" w:rsidR="00B84471" w:rsidRPr="00EB6F27" w:rsidRDefault="00B84471" w:rsidP="00ED5A2C">
            <w:pPr>
              <w:jc w:val="left"/>
              <w:rPr>
                <w:rFonts w:eastAsia="Times New Roman" w:cs="Times New Roman"/>
                <w:sz w:val="20"/>
                <w:szCs w:val="20"/>
              </w:rPr>
            </w:pPr>
          </w:p>
        </w:tc>
        <w:tc>
          <w:tcPr>
            <w:tcW w:w="984" w:type="pct"/>
            <w:vAlign w:val="center"/>
          </w:tcPr>
          <w:p w14:paraId="46736F8D" w14:textId="77777777" w:rsidR="00B84471" w:rsidRPr="003D4AF8" w:rsidRDefault="00B84471" w:rsidP="00ED5A2C">
            <w:pPr>
              <w:spacing w:after="0" w:line="240" w:lineRule="auto"/>
              <w:jc w:val="left"/>
              <w:rPr>
                <w:rFonts w:eastAsia="Times New Roman" w:cs="Calibri"/>
                <w:szCs w:val="24"/>
              </w:rPr>
            </w:pPr>
            <w:r w:rsidRPr="003D4AF8">
              <w:rPr>
                <w:rFonts w:eastAsia="Times New Roman" w:cs="Calibri"/>
                <w:szCs w:val="24"/>
              </w:rPr>
              <w:t>Garbage receptacles</w:t>
            </w:r>
            <w:r>
              <w:rPr>
                <w:rFonts w:eastAsia="Times New Roman" w:cs="Calibri"/>
                <w:szCs w:val="24"/>
              </w:rPr>
              <w:t xml:space="preserve"> ( skip bins to be located at various streets in Maua)</w:t>
            </w:r>
          </w:p>
        </w:tc>
        <w:tc>
          <w:tcPr>
            <w:tcW w:w="460" w:type="pct"/>
          </w:tcPr>
          <w:p w14:paraId="558B4452" w14:textId="77777777" w:rsidR="00B84471" w:rsidRPr="000342E2" w:rsidRDefault="00B84471" w:rsidP="00ED5A2C">
            <w:pPr>
              <w:jc w:val="left"/>
            </w:pPr>
            <w:r>
              <w:t>15</w:t>
            </w:r>
          </w:p>
        </w:tc>
        <w:tc>
          <w:tcPr>
            <w:tcW w:w="445" w:type="pct"/>
          </w:tcPr>
          <w:p w14:paraId="5AC8DE4C" w14:textId="77777777" w:rsidR="00B84471" w:rsidRPr="00A34C75" w:rsidRDefault="00B84471" w:rsidP="00ED5A2C">
            <w:pPr>
              <w:jc w:val="left"/>
              <w:rPr>
                <w:rFonts w:ascii="Times New Roman" w:eastAsia="Times New Roman" w:hAnsi="Times New Roman" w:cs="Times New Roman"/>
                <w:sz w:val="19"/>
                <w:szCs w:val="19"/>
              </w:rPr>
            </w:pPr>
            <w:r w:rsidRPr="00A34C75">
              <w:rPr>
                <w:rFonts w:ascii="Times New Roman" w:eastAsia="Times New Roman" w:hAnsi="Times New Roman" w:cs="Times New Roman"/>
                <w:sz w:val="19"/>
                <w:szCs w:val="19"/>
              </w:rPr>
              <w:t>CGM &amp; Development Partners</w:t>
            </w:r>
          </w:p>
        </w:tc>
        <w:tc>
          <w:tcPr>
            <w:tcW w:w="406" w:type="pct"/>
          </w:tcPr>
          <w:p w14:paraId="6704E1A6" w14:textId="77777777" w:rsidR="00B84471" w:rsidRPr="000433C0" w:rsidRDefault="00B84471" w:rsidP="00ED5A2C">
            <w:pPr>
              <w:jc w:val="left"/>
              <w:rPr>
                <w:bCs/>
                <w:sz w:val="20"/>
                <w:szCs w:val="20"/>
              </w:rPr>
            </w:pPr>
            <w:r w:rsidRPr="000433C0">
              <w:rPr>
                <w:bCs/>
                <w:sz w:val="20"/>
                <w:szCs w:val="20"/>
              </w:rPr>
              <w:t>2023 -2028</w:t>
            </w:r>
          </w:p>
        </w:tc>
        <w:tc>
          <w:tcPr>
            <w:tcW w:w="706" w:type="pct"/>
            <w:vAlign w:val="center"/>
          </w:tcPr>
          <w:p w14:paraId="4151878E" w14:textId="77777777" w:rsidR="00B84471" w:rsidRPr="003D4AF8" w:rsidRDefault="00B84471" w:rsidP="00ED5A2C">
            <w:pPr>
              <w:spacing w:after="0" w:line="240" w:lineRule="auto"/>
              <w:jc w:val="left"/>
              <w:rPr>
                <w:rFonts w:eastAsia="Times New Roman" w:cs="Calibri"/>
                <w:szCs w:val="24"/>
              </w:rPr>
            </w:pPr>
            <w:r w:rsidRPr="003D4AF8">
              <w:rPr>
                <w:rFonts w:eastAsia="Times New Roman" w:cs="Calibri"/>
                <w:szCs w:val="24"/>
              </w:rPr>
              <w:t xml:space="preserve">Number  of garbage receptacle constructed </w:t>
            </w:r>
          </w:p>
        </w:tc>
        <w:tc>
          <w:tcPr>
            <w:tcW w:w="746" w:type="pct"/>
          </w:tcPr>
          <w:p w14:paraId="6FCA1BCA" w14:textId="77777777" w:rsidR="00B84471" w:rsidRDefault="00B84471" w:rsidP="00ED5A2C">
            <w:pPr>
              <w:jc w:val="left"/>
            </w:pPr>
            <w:r w:rsidRPr="00C22756">
              <w:rPr>
                <w:bCs/>
                <w:sz w:val="20"/>
                <w:szCs w:val="20"/>
              </w:rPr>
              <w:t>CGM/ Maua Municipality</w:t>
            </w:r>
          </w:p>
        </w:tc>
        <w:tc>
          <w:tcPr>
            <w:tcW w:w="738" w:type="pct"/>
          </w:tcPr>
          <w:p w14:paraId="3798FFFB" w14:textId="77777777" w:rsidR="00B84471" w:rsidRDefault="00B84471">
            <w:r w:rsidRPr="008F30F8">
              <w:rPr>
                <w:bCs/>
                <w:sz w:val="20"/>
                <w:szCs w:val="20"/>
              </w:rPr>
              <w:t>Residents, Development partners</w:t>
            </w:r>
          </w:p>
        </w:tc>
      </w:tr>
      <w:tr w:rsidR="00B84471" w:rsidRPr="00EB6F27" w14:paraId="3E24EB90" w14:textId="77777777" w:rsidTr="00ED5A2C">
        <w:trPr>
          <w:trHeight w:val="1056"/>
        </w:trPr>
        <w:tc>
          <w:tcPr>
            <w:tcW w:w="515" w:type="pct"/>
            <w:vMerge/>
          </w:tcPr>
          <w:p w14:paraId="557EB4B7" w14:textId="77777777" w:rsidR="00B84471" w:rsidRPr="00EB6F27" w:rsidRDefault="00B84471" w:rsidP="00ED5A2C">
            <w:pPr>
              <w:jc w:val="left"/>
              <w:rPr>
                <w:rFonts w:eastAsia="Times New Roman" w:cs="Times New Roman"/>
                <w:sz w:val="20"/>
                <w:szCs w:val="20"/>
              </w:rPr>
            </w:pPr>
          </w:p>
        </w:tc>
        <w:tc>
          <w:tcPr>
            <w:tcW w:w="984" w:type="pct"/>
            <w:vAlign w:val="center"/>
          </w:tcPr>
          <w:p w14:paraId="78E7AAC4" w14:textId="77777777" w:rsidR="00B84471" w:rsidRPr="003D4AF8" w:rsidRDefault="00B84471" w:rsidP="00ED5A2C">
            <w:pPr>
              <w:spacing w:after="0" w:line="240" w:lineRule="auto"/>
              <w:jc w:val="left"/>
              <w:rPr>
                <w:rFonts w:eastAsia="Times New Roman" w:cs="Calibri"/>
                <w:szCs w:val="24"/>
              </w:rPr>
            </w:pPr>
            <w:r w:rsidRPr="003D4AF8">
              <w:rPr>
                <w:rFonts w:eastAsia="Times New Roman" w:cs="Calibri"/>
                <w:szCs w:val="24"/>
              </w:rPr>
              <w:t>Constructed incinerator</w:t>
            </w:r>
            <w:r>
              <w:rPr>
                <w:rFonts w:eastAsia="Times New Roman" w:cs="Calibri"/>
                <w:szCs w:val="24"/>
              </w:rPr>
              <w:t xml:space="preserve"> (at </w:t>
            </w:r>
            <w:proofErr w:type="spellStart"/>
            <w:r>
              <w:rPr>
                <w:rFonts w:eastAsia="Times New Roman" w:cs="Calibri"/>
                <w:szCs w:val="24"/>
              </w:rPr>
              <w:t>Murera</w:t>
            </w:r>
            <w:proofErr w:type="spellEnd"/>
            <w:r>
              <w:rPr>
                <w:rFonts w:eastAsia="Times New Roman" w:cs="Calibri"/>
                <w:szCs w:val="24"/>
              </w:rPr>
              <w:t xml:space="preserve"> Dumpsite)</w:t>
            </w:r>
          </w:p>
        </w:tc>
        <w:tc>
          <w:tcPr>
            <w:tcW w:w="460" w:type="pct"/>
          </w:tcPr>
          <w:p w14:paraId="6A8F1CAF" w14:textId="77777777" w:rsidR="00B84471" w:rsidRPr="000342E2" w:rsidRDefault="00C403C6" w:rsidP="00ED5A2C">
            <w:pPr>
              <w:jc w:val="left"/>
            </w:pPr>
            <w:r>
              <w:t>1</w:t>
            </w:r>
            <w:r w:rsidR="00B84471" w:rsidRPr="000342E2">
              <w:t>0</w:t>
            </w:r>
          </w:p>
        </w:tc>
        <w:tc>
          <w:tcPr>
            <w:tcW w:w="445" w:type="pct"/>
          </w:tcPr>
          <w:p w14:paraId="0F4C4C9B" w14:textId="77777777" w:rsidR="00B84471" w:rsidRPr="00A34C75" w:rsidRDefault="00B84471" w:rsidP="00ED5A2C">
            <w:pPr>
              <w:jc w:val="left"/>
              <w:rPr>
                <w:rFonts w:ascii="Times New Roman" w:eastAsia="Times New Roman" w:hAnsi="Times New Roman" w:cs="Times New Roman"/>
                <w:sz w:val="19"/>
                <w:szCs w:val="19"/>
              </w:rPr>
            </w:pPr>
            <w:r w:rsidRPr="00A34C75">
              <w:rPr>
                <w:rFonts w:ascii="Times New Roman" w:eastAsia="Times New Roman" w:hAnsi="Times New Roman" w:cs="Times New Roman"/>
                <w:sz w:val="19"/>
                <w:szCs w:val="19"/>
              </w:rPr>
              <w:t>CGM &amp; Development Partners</w:t>
            </w:r>
          </w:p>
        </w:tc>
        <w:tc>
          <w:tcPr>
            <w:tcW w:w="406" w:type="pct"/>
          </w:tcPr>
          <w:p w14:paraId="7D23806A" w14:textId="77777777" w:rsidR="00B84471" w:rsidRPr="000433C0" w:rsidRDefault="00B84471" w:rsidP="00ED5A2C">
            <w:pPr>
              <w:jc w:val="left"/>
              <w:rPr>
                <w:bCs/>
                <w:sz w:val="20"/>
                <w:szCs w:val="20"/>
              </w:rPr>
            </w:pPr>
            <w:r w:rsidRPr="000433C0">
              <w:rPr>
                <w:bCs/>
                <w:sz w:val="20"/>
                <w:szCs w:val="20"/>
              </w:rPr>
              <w:t>2023 -2028</w:t>
            </w:r>
          </w:p>
        </w:tc>
        <w:tc>
          <w:tcPr>
            <w:tcW w:w="706" w:type="pct"/>
            <w:vAlign w:val="center"/>
          </w:tcPr>
          <w:p w14:paraId="560265DB" w14:textId="77777777" w:rsidR="00B84471" w:rsidRPr="003441A3" w:rsidRDefault="00B84471" w:rsidP="00ED5A2C">
            <w:pPr>
              <w:spacing w:after="0" w:line="240" w:lineRule="auto"/>
              <w:jc w:val="left"/>
              <w:rPr>
                <w:rFonts w:eastAsia="Times New Roman" w:cs="Calibri"/>
                <w:szCs w:val="24"/>
              </w:rPr>
            </w:pPr>
            <w:r w:rsidRPr="003441A3">
              <w:rPr>
                <w:rFonts w:eastAsia="Times New Roman" w:cs="Calibri"/>
                <w:szCs w:val="24"/>
              </w:rPr>
              <w:t>Number of incinerators constructed</w:t>
            </w:r>
          </w:p>
        </w:tc>
        <w:tc>
          <w:tcPr>
            <w:tcW w:w="746" w:type="pct"/>
          </w:tcPr>
          <w:p w14:paraId="350A6C6F" w14:textId="77777777" w:rsidR="00B84471" w:rsidRDefault="00B84471" w:rsidP="00ED5A2C">
            <w:pPr>
              <w:jc w:val="left"/>
            </w:pPr>
            <w:r w:rsidRPr="00C22756">
              <w:rPr>
                <w:bCs/>
                <w:sz w:val="20"/>
                <w:szCs w:val="20"/>
              </w:rPr>
              <w:t>CGM/ Maua Municipality</w:t>
            </w:r>
          </w:p>
        </w:tc>
        <w:tc>
          <w:tcPr>
            <w:tcW w:w="738" w:type="pct"/>
          </w:tcPr>
          <w:p w14:paraId="6BEEAB0C" w14:textId="77777777" w:rsidR="00B84471" w:rsidRDefault="00B84471">
            <w:r w:rsidRPr="008F30F8">
              <w:rPr>
                <w:bCs/>
                <w:sz w:val="20"/>
                <w:szCs w:val="20"/>
              </w:rPr>
              <w:t>Residents, Development partners</w:t>
            </w:r>
          </w:p>
        </w:tc>
      </w:tr>
      <w:tr w:rsidR="00B84471" w:rsidRPr="00EB6F27" w14:paraId="2DF602B2" w14:textId="77777777" w:rsidTr="00ED5A2C">
        <w:trPr>
          <w:trHeight w:val="1411"/>
        </w:trPr>
        <w:tc>
          <w:tcPr>
            <w:tcW w:w="515" w:type="pct"/>
            <w:vMerge/>
          </w:tcPr>
          <w:p w14:paraId="296DC510" w14:textId="77777777" w:rsidR="00B84471" w:rsidRPr="00EB6F27" w:rsidRDefault="00B84471" w:rsidP="00ED5A2C">
            <w:pPr>
              <w:jc w:val="left"/>
              <w:rPr>
                <w:rFonts w:eastAsia="Times New Roman" w:cs="Times New Roman"/>
                <w:sz w:val="20"/>
                <w:szCs w:val="20"/>
              </w:rPr>
            </w:pPr>
          </w:p>
        </w:tc>
        <w:tc>
          <w:tcPr>
            <w:tcW w:w="984" w:type="pct"/>
            <w:vAlign w:val="center"/>
          </w:tcPr>
          <w:p w14:paraId="732DB0CE" w14:textId="77777777" w:rsidR="00B84471" w:rsidRPr="003D4AF8" w:rsidRDefault="00B84471" w:rsidP="00ED5A2C">
            <w:pPr>
              <w:spacing w:after="0" w:line="240" w:lineRule="auto"/>
              <w:jc w:val="left"/>
              <w:rPr>
                <w:rFonts w:eastAsia="Times New Roman" w:cs="Calibri"/>
                <w:szCs w:val="24"/>
              </w:rPr>
            </w:pPr>
            <w:r w:rsidRPr="003D4AF8">
              <w:rPr>
                <w:rFonts w:eastAsia="Times New Roman" w:cs="Calibri"/>
                <w:szCs w:val="24"/>
              </w:rPr>
              <w:t>Reclaimed of  rivers</w:t>
            </w:r>
            <w:r>
              <w:rPr>
                <w:rFonts w:eastAsia="Times New Roman" w:cs="Calibri"/>
                <w:szCs w:val="24"/>
              </w:rPr>
              <w:t xml:space="preserve"> (</w:t>
            </w:r>
            <w:proofErr w:type="spellStart"/>
            <w:r>
              <w:rPr>
                <w:rFonts w:eastAsia="Times New Roman" w:cs="Calibri"/>
                <w:szCs w:val="24"/>
              </w:rPr>
              <w:t>Mboone</w:t>
            </w:r>
            <w:proofErr w:type="spellEnd"/>
            <w:r>
              <w:rPr>
                <w:rFonts w:eastAsia="Times New Roman" w:cs="Calibri"/>
                <w:szCs w:val="24"/>
              </w:rPr>
              <w:t xml:space="preserve"> River)</w:t>
            </w:r>
          </w:p>
        </w:tc>
        <w:tc>
          <w:tcPr>
            <w:tcW w:w="460" w:type="pct"/>
          </w:tcPr>
          <w:p w14:paraId="3AE4BF4E" w14:textId="77777777" w:rsidR="00B84471" w:rsidRPr="000342E2" w:rsidRDefault="00B84471" w:rsidP="00ED5A2C">
            <w:pPr>
              <w:jc w:val="left"/>
            </w:pPr>
            <w:r w:rsidRPr="000342E2">
              <w:t>25</w:t>
            </w:r>
          </w:p>
        </w:tc>
        <w:tc>
          <w:tcPr>
            <w:tcW w:w="445" w:type="pct"/>
          </w:tcPr>
          <w:p w14:paraId="748BDF89" w14:textId="77777777" w:rsidR="00B84471" w:rsidRPr="00A34C75" w:rsidRDefault="00B84471" w:rsidP="00ED5A2C">
            <w:pPr>
              <w:jc w:val="left"/>
              <w:rPr>
                <w:rFonts w:ascii="Times New Roman" w:eastAsia="Times New Roman" w:hAnsi="Times New Roman" w:cs="Times New Roman"/>
                <w:sz w:val="19"/>
                <w:szCs w:val="19"/>
              </w:rPr>
            </w:pPr>
            <w:r w:rsidRPr="00A34C75">
              <w:rPr>
                <w:rFonts w:ascii="Times New Roman" w:eastAsia="Times New Roman" w:hAnsi="Times New Roman" w:cs="Times New Roman"/>
                <w:sz w:val="19"/>
                <w:szCs w:val="19"/>
              </w:rPr>
              <w:t>CGM &amp; Development Partners</w:t>
            </w:r>
          </w:p>
        </w:tc>
        <w:tc>
          <w:tcPr>
            <w:tcW w:w="406" w:type="pct"/>
          </w:tcPr>
          <w:p w14:paraId="350B808F" w14:textId="77777777" w:rsidR="00B84471" w:rsidRPr="000433C0" w:rsidRDefault="00B84471" w:rsidP="00ED5A2C">
            <w:pPr>
              <w:jc w:val="left"/>
              <w:rPr>
                <w:bCs/>
                <w:sz w:val="20"/>
                <w:szCs w:val="20"/>
              </w:rPr>
            </w:pPr>
            <w:r w:rsidRPr="000433C0">
              <w:rPr>
                <w:bCs/>
                <w:sz w:val="20"/>
                <w:szCs w:val="20"/>
              </w:rPr>
              <w:t>2023 -2028</w:t>
            </w:r>
          </w:p>
        </w:tc>
        <w:tc>
          <w:tcPr>
            <w:tcW w:w="706" w:type="pct"/>
            <w:vAlign w:val="center"/>
          </w:tcPr>
          <w:p w14:paraId="154FB61C" w14:textId="77777777" w:rsidR="00B84471" w:rsidRPr="003441A3" w:rsidRDefault="00B84471" w:rsidP="00ED5A2C">
            <w:pPr>
              <w:spacing w:after="0" w:line="240" w:lineRule="auto"/>
              <w:jc w:val="left"/>
              <w:rPr>
                <w:rFonts w:eastAsia="Times New Roman" w:cs="Calibri"/>
                <w:szCs w:val="24"/>
              </w:rPr>
            </w:pPr>
            <w:r w:rsidRPr="003441A3">
              <w:rPr>
                <w:rFonts w:eastAsia="Times New Roman" w:cs="Calibri"/>
                <w:szCs w:val="24"/>
              </w:rPr>
              <w:t xml:space="preserve">Number of rivers reclaimed in the municipality </w:t>
            </w:r>
          </w:p>
        </w:tc>
        <w:tc>
          <w:tcPr>
            <w:tcW w:w="746" w:type="pct"/>
          </w:tcPr>
          <w:p w14:paraId="2E0A0094" w14:textId="77777777" w:rsidR="00B84471" w:rsidRDefault="00B84471" w:rsidP="00ED5A2C">
            <w:pPr>
              <w:jc w:val="left"/>
            </w:pPr>
            <w:r w:rsidRPr="00C22756">
              <w:rPr>
                <w:bCs/>
                <w:sz w:val="20"/>
                <w:szCs w:val="20"/>
              </w:rPr>
              <w:t>CGM/ Maua Municipality</w:t>
            </w:r>
          </w:p>
        </w:tc>
        <w:tc>
          <w:tcPr>
            <w:tcW w:w="738" w:type="pct"/>
          </w:tcPr>
          <w:p w14:paraId="50C4EE47" w14:textId="77777777" w:rsidR="00B84471" w:rsidRDefault="00B84471">
            <w:r w:rsidRPr="008F30F8">
              <w:rPr>
                <w:bCs/>
                <w:sz w:val="20"/>
                <w:szCs w:val="20"/>
              </w:rPr>
              <w:t>Residents, Development partners</w:t>
            </w:r>
          </w:p>
        </w:tc>
      </w:tr>
      <w:tr w:rsidR="00C403C6" w:rsidRPr="00EB6F27" w14:paraId="12E80657" w14:textId="77777777" w:rsidTr="00ED5A2C">
        <w:trPr>
          <w:trHeight w:val="1411"/>
        </w:trPr>
        <w:tc>
          <w:tcPr>
            <w:tcW w:w="515" w:type="pct"/>
            <w:vMerge/>
          </w:tcPr>
          <w:p w14:paraId="51D22587" w14:textId="77777777" w:rsidR="00C403C6" w:rsidRPr="00EB6F27" w:rsidRDefault="00C403C6" w:rsidP="00ED5A2C">
            <w:pPr>
              <w:jc w:val="left"/>
              <w:rPr>
                <w:rFonts w:eastAsia="Times New Roman" w:cs="Times New Roman"/>
                <w:sz w:val="20"/>
                <w:szCs w:val="20"/>
              </w:rPr>
            </w:pPr>
          </w:p>
        </w:tc>
        <w:tc>
          <w:tcPr>
            <w:tcW w:w="984" w:type="pct"/>
            <w:vAlign w:val="center"/>
          </w:tcPr>
          <w:p w14:paraId="05F69519" w14:textId="77777777" w:rsidR="00C403C6" w:rsidRPr="003D4AF8" w:rsidRDefault="00C403C6" w:rsidP="00ED5A2C">
            <w:pPr>
              <w:spacing w:after="0" w:line="240" w:lineRule="auto"/>
              <w:jc w:val="left"/>
              <w:rPr>
                <w:rFonts w:eastAsia="Times New Roman" w:cs="Calibri"/>
                <w:szCs w:val="24"/>
              </w:rPr>
            </w:pPr>
            <w:r>
              <w:rPr>
                <w:rFonts w:eastAsia="Times New Roman" w:cs="Calibri"/>
                <w:szCs w:val="24"/>
              </w:rPr>
              <w:t>Purchase of Dumping site</w:t>
            </w:r>
          </w:p>
        </w:tc>
        <w:tc>
          <w:tcPr>
            <w:tcW w:w="460" w:type="pct"/>
          </w:tcPr>
          <w:p w14:paraId="5FC28685" w14:textId="77777777" w:rsidR="00C403C6" w:rsidRPr="000342E2" w:rsidRDefault="00C403C6" w:rsidP="00ED5A2C">
            <w:pPr>
              <w:jc w:val="left"/>
            </w:pPr>
            <w:r>
              <w:t>20</w:t>
            </w:r>
          </w:p>
        </w:tc>
        <w:tc>
          <w:tcPr>
            <w:tcW w:w="445" w:type="pct"/>
          </w:tcPr>
          <w:p w14:paraId="44AF7D20" w14:textId="77777777" w:rsidR="00C403C6" w:rsidRPr="00A34C75" w:rsidRDefault="00C403C6" w:rsidP="009F0943">
            <w:pPr>
              <w:jc w:val="left"/>
              <w:rPr>
                <w:rFonts w:ascii="Times New Roman" w:eastAsia="Times New Roman" w:hAnsi="Times New Roman" w:cs="Times New Roman"/>
                <w:sz w:val="19"/>
                <w:szCs w:val="19"/>
              </w:rPr>
            </w:pPr>
            <w:r w:rsidRPr="00A34C75">
              <w:rPr>
                <w:rFonts w:ascii="Times New Roman" w:eastAsia="Times New Roman" w:hAnsi="Times New Roman" w:cs="Times New Roman"/>
                <w:sz w:val="19"/>
                <w:szCs w:val="19"/>
              </w:rPr>
              <w:t>CGM &amp; Development Partners</w:t>
            </w:r>
          </w:p>
        </w:tc>
        <w:tc>
          <w:tcPr>
            <w:tcW w:w="406" w:type="pct"/>
          </w:tcPr>
          <w:p w14:paraId="1B60022E" w14:textId="77777777" w:rsidR="00C403C6" w:rsidRPr="000433C0" w:rsidRDefault="00C403C6" w:rsidP="009F0943">
            <w:pPr>
              <w:jc w:val="left"/>
              <w:rPr>
                <w:bCs/>
                <w:sz w:val="20"/>
                <w:szCs w:val="20"/>
              </w:rPr>
            </w:pPr>
            <w:r w:rsidRPr="000433C0">
              <w:rPr>
                <w:bCs/>
                <w:sz w:val="20"/>
                <w:szCs w:val="20"/>
              </w:rPr>
              <w:t>2023 -2028</w:t>
            </w:r>
          </w:p>
        </w:tc>
        <w:tc>
          <w:tcPr>
            <w:tcW w:w="706" w:type="pct"/>
            <w:vAlign w:val="center"/>
          </w:tcPr>
          <w:p w14:paraId="4D40521C" w14:textId="77777777" w:rsidR="00C403C6" w:rsidRPr="003441A3" w:rsidRDefault="00C403C6" w:rsidP="00C403C6">
            <w:pPr>
              <w:spacing w:after="0" w:line="240" w:lineRule="auto"/>
              <w:jc w:val="left"/>
              <w:rPr>
                <w:rFonts w:eastAsia="Times New Roman" w:cs="Calibri"/>
                <w:szCs w:val="24"/>
              </w:rPr>
            </w:pPr>
            <w:r w:rsidRPr="003441A3">
              <w:rPr>
                <w:rFonts w:eastAsia="Times New Roman" w:cs="Calibri"/>
                <w:szCs w:val="24"/>
              </w:rPr>
              <w:t xml:space="preserve">Number of </w:t>
            </w:r>
            <w:r>
              <w:rPr>
                <w:rFonts w:eastAsia="Times New Roman" w:cs="Calibri"/>
                <w:szCs w:val="24"/>
              </w:rPr>
              <w:t>acres acquired</w:t>
            </w:r>
            <w:r w:rsidRPr="003441A3">
              <w:rPr>
                <w:rFonts w:eastAsia="Times New Roman" w:cs="Calibri"/>
                <w:szCs w:val="24"/>
              </w:rPr>
              <w:t xml:space="preserve"> </w:t>
            </w:r>
          </w:p>
        </w:tc>
        <w:tc>
          <w:tcPr>
            <w:tcW w:w="746" w:type="pct"/>
          </w:tcPr>
          <w:p w14:paraId="379AED3D" w14:textId="77777777" w:rsidR="00C403C6" w:rsidRDefault="00C403C6" w:rsidP="009F0943">
            <w:pPr>
              <w:jc w:val="left"/>
            </w:pPr>
            <w:r w:rsidRPr="00C22756">
              <w:rPr>
                <w:bCs/>
                <w:sz w:val="20"/>
                <w:szCs w:val="20"/>
              </w:rPr>
              <w:t>CGM/ Maua Municipality</w:t>
            </w:r>
          </w:p>
        </w:tc>
        <w:tc>
          <w:tcPr>
            <w:tcW w:w="738" w:type="pct"/>
          </w:tcPr>
          <w:p w14:paraId="4D8C1AAC" w14:textId="77777777" w:rsidR="00C403C6" w:rsidRDefault="00C403C6" w:rsidP="009F0943">
            <w:r w:rsidRPr="008F30F8">
              <w:rPr>
                <w:bCs/>
                <w:sz w:val="20"/>
                <w:szCs w:val="20"/>
              </w:rPr>
              <w:t>Residents, Development partners</w:t>
            </w:r>
          </w:p>
        </w:tc>
      </w:tr>
      <w:tr w:rsidR="00B84471" w:rsidRPr="00EB6F27" w14:paraId="54629A81" w14:textId="77777777" w:rsidTr="00ED5A2C">
        <w:trPr>
          <w:trHeight w:val="977"/>
        </w:trPr>
        <w:tc>
          <w:tcPr>
            <w:tcW w:w="515" w:type="pct"/>
            <w:vMerge/>
          </w:tcPr>
          <w:p w14:paraId="6A47E084" w14:textId="77777777" w:rsidR="00B84471" w:rsidRPr="00EB6F27" w:rsidRDefault="00B84471" w:rsidP="00ED5A2C">
            <w:pPr>
              <w:jc w:val="left"/>
              <w:rPr>
                <w:rFonts w:eastAsia="Times New Roman" w:cs="Times New Roman"/>
                <w:sz w:val="20"/>
                <w:szCs w:val="20"/>
              </w:rPr>
            </w:pPr>
          </w:p>
        </w:tc>
        <w:tc>
          <w:tcPr>
            <w:tcW w:w="984" w:type="pct"/>
            <w:vAlign w:val="center"/>
          </w:tcPr>
          <w:p w14:paraId="627D0889" w14:textId="77777777" w:rsidR="00B84471" w:rsidRPr="003D4AF8" w:rsidRDefault="00B84471" w:rsidP="00ED5A2C">
            <w:pPr>
              <w:spacing w:after="0" w:line="240" w:lineRule="auto"/>
              <w:jc w:val="left"/>
              <w:rPr>
                <w:rFonts w:eastAsia="Times New Roman" w:cs="Calibri"/>
                <w:szCs w:val="24"/>
              </w:rPr>
            </w:pPr>
            <w:r w:rsidRPr="003D4AF8">
              <w:rPr>
                <w:rFonts w:eastAsia="Times New Roman" w:cs="Calibri"/>
                <w:szCs w:val="24"/>
              </w:rPr>
              <w:t>Afforestation</w:t>
            </w:r>
            <w:r>
              <w:rPr>
                <w:rFonts w:eastAsia="Times New Roman" w:cs="Calibri"/>
                <w:szCs w:val="24"/>
              </w:rPr>
              <w:t xml:space="preserve"> (</w:t>
            </w:r>
            <w:proofErr w:type="spellStart"/>
            <w:r>
              <w:rPr>
                <w:rFonts w:eastAsia="Times New Roman" w:cs="Calibri"/>
                <w:szCs w:val="24"/>
              </w:rPr>
              <w:t>Kiegoi</w:t>
            </w:r>
            <w:proofErr w:type="spellEnd"/>
            <w:r>
              <w:rPr>
                <w:rFonts w:eastAsia="Times New Roman" w:cs="Calibri"/>
                <w:szCs w:val="24"/>
              </w:rPr>
              <w:t xml:space="preserve"> forest)</w:t>
            </w:r>
          </w:p>
        </w:tc>
        <w:tc>
          <w:tcPr>
            <w:tcW w:w="460" w:type="pct"/>
          </w:tcPr>
          <w:p w14:paraId="71BD4EC7" w14:textId="77777777" w:rsidR="00B84471" w:rsidRPr="000342E2" w:rsidRDefault="00B84471" w:rsidP="00ED5A2C">
            <w:pPr>
              <w:jc w:val="left"/>
            </w:pPr>
            <w:r w:rsidRPr="000342E2">
              <w:t>4.5</w:t>
            </w:r>
          </w:p>
        </w:tc>
        <w:tc>
          <w:tcPr>
            <w:tcW w:w="445" w:type="pct"/>
          </w:tcPr>
          <w:p w14:paraId="06840E6D" w14:textId="77777777" w:rsidR="00B84471" w:rsidRPr="00A34C75" w:rsidRDefault="00B84471" w:rsidP="00ED5A2C">
            <w:pPr>
              <w:jc w:val="left"/>
              <w:rPr>
                <w:rFonts w:ascii="Times New Roman" w:eastAsia="Times New Roman" w:hAnsi="Times New Roman" w:cs="Times New Roman"/>
                <w:sz w:val="19"/>
                <w:szCs w:val="19"/>
              </w:rPr>
            </w:pPr>
            <w:r w:rsidRPr="00A34C75">
              <w:rPr>
                <w:rFonts w:ascii="Times New Roman" w:eastAsia="Times New Roman" w:hAnsi="Times New Roman" w:cs="Times New Roman"/>
                <w:sz w:val="19"/>
                <w:szCs w:val="19"/>
              </w:rPr>
              <w:t>CGM &amp; Development Partners</w:t>
            </w:r>
          </w:p>
        </w:tc>
        <w:tc>
          <w:tcPr>
            <w:tcW w:w="406" w:type="pct"/>
          </w:tcPr>
          <w:p w14:paraId="132A0EE4" w14:textId="77777777" w:rsidR="00B84471" w:rsidRPr="000433C0" w:rsidRDefault="00B84471" w:rsidP="00ED5A2C">
            <w:pPr>
              <w:jc w:val="left"/>
              <w:rPr>
                <w:bCs/>
                <w:sz w:val="20"/>
                <w:szCs w:val="20"/>
              </w:rPr>
            </w:pPr>
            <w:r w:rsidRPr="000433C0">
              <w:rPr>
                <w:bCs/>
                <w:sz w:val="20"/>
                <w:szCs w:val="20"/>
              </w:rPr>
              <w:t>2023 -2028</w:t>
            </w:r>
          </w:p>
        </w:tc>
        <w:tc>
          <w:tcPr>
            <w:tcW w:w="706" w:type="pct"/>
            <w:vAlign w:val="center"/>
          </w:tcPr>
          <w:p w14:paraId="4F8A0982" w14:textId="77777777" w:rsidR="00B84471" w:rsidRPr="003441A3" w:rsidRDefault="00B84471" w:rsidP="00ED5A2C">
            <w:pPr>
              <w:spacing w:after="0" w:line="240" w:lineRule="auto"/>
              <w:jc w:val="left"/>
              <w:rPr>
                <w:rFonts w:eastAsia="Times New Roman" w:cs="Calibri"/>
                <w:szCs w:val="24"/>
              </w:rPr>
            </w:pPr>
            <w:r w:rsidRPr="003441A3">
              <w:rPr>
                <w:rFonts w:eastAsia="Times New Roman" w:cs="Calibri"/>
                <w:szCs w:val="24"/>
              </w:rPr>
              <w:t>Number of trees planted</w:t>
            </w:r>
          </w:p>
        </w:tc>
        <w:tc>
          <w:tcPr>
            <w:tcW w:w="746" w:type="pct"/>
          </w:tcPr>
          <w:p w14:paraId="7D9BA168" w14:textId="77777777" w:rsidR="00B84471" w:rsidRDefault="00B84471" w:rsidP="00ED5A2C">
            <w:pPr>
              <w:jc w:val="left"/>
            </w:pPr>
            <w:r w:rsidRPr="00C22756">
              <w:rPr>
                <w:bCs/>
                <w:sz w:val="20"/>
                <w:szCs w:val="20"/>
              </w:rPr>
              <w:t>CGM/ Maua Municipality</w:t>
            </w:r>
          </w:p>
        </w:tc>
        <w:tc>
          <w:tcPr>
            <w:tcW w:w="738" w:type="pct"/>
          </w:tcPr>
          <w:p w14:paraId="568C032C" w14:textId="77777777" w:rsidR="00B84471" w:rsidRDefault="00B84471">
            <w:r w:rsidRPr="008F30F8">
              <w:rPr>
                <w:bCs/>
                <w:sz w:val="20"/>
                <w:szCs w:val="20"/>
              </w:rPr>
              <w:t>Residents, Development partners</w:t>
            </w:r>
          </w:p>
        </w:tc>
      </w:tr>
      <w:tr w:rsidR="00B84471" w:rsidRPr="00EB6F27" w14:paraId="1BC3B286" w14:textId="77777777" w:rsidTr="00ED5A2C">
        <w:trPr>
          <w:trHeight w:val="1828"/>
        </w:trPr>
        <w:tc>
          <w:tcPr>
            <w:tcW w:w="515" w:type="pct"/>
            <w:vMerge/>
          </w:tcPr>
          <w:p w14:paraId="65CE39CD" w14:textId="77777777" w:rsidR="00B84471" w:rsidRPr="00EB6F27" w:rsidRDefault="00B84471" w:rsidP="00ED5A2C">
            <w:pPr>
              <w:jc w:val="left"/>
              <w:rPr>
                <w:rFonts w:eastAsia="Times New Roman" w:cs="Times New Roman"/>
                <w:sz w:val="20"/>
                <w:szCs w:val="20"/>
              </w:rPr>
            </w:pPr>
          </w:p>
        </w:tc>
        <w:tc>
          <w:tcPr>
            <w:tcW w:w="984" w:type="pct"/>
            <w:vAlign w:val="center"/>
          </w:tcPr>
          <w:p w14:paraId="338C5FBD" w14:textId="77777777" w:rsidR="00B84471" w:rsidRDefault="00B84471" w:rsidP="00ED5A2C">
            <w:pPr>
              <w:spacing w:after="0" w:line="240" w:lineRule="auto"/>
              <w:jc w:val="left"/>
              <w:rPr>
                <w:rFonts w:eastAsia="Times New Roman" w:cs="Calibri"/>
                <w:szCs w:val="24"/>
              </w:rPr>
            </w:pPr>
            <w:r w:rsidRPr="003D4AF8">
              <w:rPr>
                <w:rFonts w:eastAsia="Times New Roman" w:cs="Calibri"/>
                <w:szCs w:val="24"/>
              </w:rPr>
              <w:t>Landscaped streets</w:t>
            </w:r>
            <w:r>
              <w:rPr>
                <w:rFonts w:eastAsia="Times New Roman" w:cs="Calibri"/>
                <w:szCs w:val="24"/>
              </w:rPr>
              <w:t xml:space="preserve"> </w:t>
            </w:r>
          </w:p>
          <w:p w14:paraId="2B41AF93" w14:textId="77777777" w:rsidR="00B84471" w:rsidRDefault="00B84471" w:rsidP="00ED5A2C">
            <w:pPr>
              <w:spacing w:after="0" w:line="240" w:lineRule="auto"/>
              <w:jc w:val="left"/>
              <w:rPr>
                <w:rFonts w:eastAsia="Times New Roman" w:cs="Calibri"/>
                <w:szCs w:val="24"/>
              </w:rPr>
            </w:pPr>
            <w:r>
              <w:rPr>
                <w:rFonts w:eastAsia="Times New Roman" w:cs="Calibri"/>
                <w:szCs w:val="24"/>
              </w:rPr>
              <w:t>(all streets in Maua CBD)</w:t>
            </w:r>
          </w:p>
          <w:p w14:paraId="11F9730C" w14:textId="77777777" w:rsidR="00B84471" w:rsidRPr="00ED5A2C" w:rsidRDefault="00B84471" w:rsidP="00ED5A2C">
            <w:pPr>
              <w:rPr>
                <w:rFonts w:eastAsia="Times New Roman" w:cs="Calibri"/>
                <w:szCs w:val="24"/>
              </w:rPr>
            </w:pPr>
          </w:p>
        </w:tc>
        <w:tc>
          <w:tcPr>
            <w:tcW w:w="460" w:type="pct"/>
          </w:tcPr>
          <w:p w14:paraId="29BF4244" w14:textId="77777777" w:rsidR="00B84471" w:rsidRPr="000342E2" w:rsidRDefault="000F0F5F" w:rsidP="00ED5A2C">
            <w:pPr>
              <w:jc w:val="left"/>
            </w:pPr>
            <w:r>
              <w:t>15</w:t>
            </w:r>
          </w:p>
        </w:tc>
        <w:tc>
          <w:tcPr>
            <w:tcW w:w="445" w:type="pct"/>
          </w:tcPr>
          <w:p w14:paraId="295DF94E" w14:textId="77777777" w:rsidR="00B84471" w:rsidRPr="00A34C75" w:rsidRDefault="00B84471" w:rsidP="00ED5A2C">
            <w:pPr>
              <w:jc w:val="left"/>
              <w:rPr>
                <w:rFonts w:ascii="Times New Roman" w:eastAsia="Times New Roman" w:hAnsi="Times New Roman" w:cs="Times New Roman"/>
                <w:sz w:val="19"/>
                <w:szCs w:val="19"/>
              </w:rPr>
            </w:pPr>
            <w:r w:rsidRPr="00A34C75">
              <w:rPr>
                <w:rFonts w:ascii="Times New Roman" w:eastAsia="Times New Roman" w:hAnsi="Times New Roman" w:cs="Times New Roman"/>
                <w:sz w:val="19"/>
                <w:szCs w:val="19"/>
              </w:rPr>
              <w:t>CGM &amp; Development Partners</w:t>
            </w:r>
          </w:p>
        </w:tc>
        <w:tc>
          <w:tcPr>
            <w:tcW w:w="406" w:type="pct"/>
          </w:tcPr>
          <w:p w14:paraId="1531ED92" w14:textId="77777777" w:rsidR="00B84471" w:rsidRPr="000433C0" w:rsidRDefault="00B84471" w:rsidP="00ED5A2C">
            <w:pPr>
              <w:jc w:val="left"/>
              <w:rPr>
                <w:bCs/>
                <w:sz w:val="20"/>
                <w:szCs w:val="20"/>
              </w:rPr>
            </w:pPr>
            <w:r w:rsidRPr="000433C0">
              <w:rPr>
                <w:bCs/>
                <w:sz w:val="20"/>
                <w:szCs w:val="20"/>
              </w:rPr>
              <w:t>2023 -2028</w:t>
            </w:r>
          </w:p>
        </w:tc>
        <w:tc>
          <w:tcPr>
            <w:tcW w:w="706" w:type="pct"/>
            <w:vAlign w:val="center"/>
          </w:tcPr>
          <w:p w14:paraId="3773B169" w14:textId="77777777" w:rsidR="00B84471" w:rsidRDefault="00B84471" w:rsidP="00ED5A2C">
            <w:pPr>
              <w:spacing w:after="0" w:line="240" w:lineRule="auto"/>
              <w:jc w:val="left"/>
              <w:rPr>
                <w:rFonts w:eastAsia="Times New Roman" w:cs="Calibri"/>
                <w:szCs w:val="24"/>
              </w:rPr>
            </w:pPr>
            <w:r w:rsidRPr="003441A3">
              <w:rPr>
                <w:rFonts w:eastAsia="Times New Roman" w:cs="Calibri"/>
                <w:szCs w:val="24"/>
              </w:rPr>
              <w:t>Number of streets landscaped</w:t>
            </w:r>
          </w:p>
          <w:p w14:paraId="6C69EBE6" w14:textId="77777777" w:rsidR="00B84471" w:rsidRPr="00ED5A2C" w:rsidRDefault="00B84471" w:rsidP="00ED5A2C">
            <w:pPr>
              <w:rPr>
                <w:rFonts w:eastAsia="Times New Roman" w:cs="Calibri"/>
                <w:szCs w:val="24"/>
              </w:rPr>
            </w:pPr>
          </w:p>
        </w:tc>
        <w:tc>
          <w:tcPr>
            <w:tcW w:w="746" w:type="pct"/>
          </w:tcPr>
          <w:p w14:paraId="368BBFD4" w14:textId="77777777" w:rsidR="00B84471" w:rsidRDefault="00B84471" w:rsidP="00ED5A2C">
            <w:pPr>
              <w:jc w:val="left"/>
            </w:pPr>
            <w:r w:rsidRPr="00C22756">
              <w:rPr>
                <w:bCs/>
                <w:sz w:val="20"/>
                <w:szCs w:val="20"/>
              </w:rPr>
              <w:t>CGM/ Maua Municipality</w:t>
            </w:r>
          </w:p>
        </w:tc>
        <w:tc>
          <w:tcPr>
            <w:tcW w:w="738" w:type="pct"/>
          </w:tcPr>
          <w:p w14:paraId="2A4B09CC" w14:textId="77777777" w:rsidR="00B84471" w:rsidRDefault="00B84471">
            <w:r w:rsidRPr="00232A51">
              <w:rPr>
                <w:bCs/>
                <w:sz w:val="20"/>
                <w:szCs w:val="20"/>
              </w:rPr>
              <w:t>Residents, Development partners</w:t>
            </w:r>
          </w:p>
        </w:tc>
      </w:tr>
      <w:tr w:rsidR="000F0F5F" w:rsidRPr="00EB6F27" w14:paraId="12E0CBF6" w14:textId="77777777" w:rsidTr="000F0F5F">
        <w:trPr>
          <w:trHeight w:val="1479"/>
        </w:trPr>
        <w:tc>
          <w:tcPr>
            <w:tcW w:w="515" w:type="pct"/>
            <w:vMerge/>
          </w:tcPr>
          <w:p w14:paraId="3DA4893C" w14:textId="77777777" w:rsidR="000F0F5F" w:rsidRPr="00EB6F27" w:rsidRDefault="000F0F5F" w:rsidP="00ED5A2C">
            <w:pPr>
              <w:jc w:val="left"/>
              <w:rPr>
                <w:rFonts w:eastAsia="Times New Roman" w:cs="Times New Roman"/>
                <w:sz w:val="20"/>
                <w:szCs w:val="20"/>
              </w:rPr>
            </w:pPr>
          </w:p>
        </w:tc>
        <w:tc>
          <w:tcPr>
            <w:tcW w:w="984" w:type="pct"/>
            <w:vAlign w:val="center"/>
          </w:tcPr>
          <w:p w14:paraId="6C31925E" w14:textId="77777777" w:rsidR="000F0F5F" w:rsidRPr="003D4AF8" w:rsidRDefault="000F0F5F" w:rsidP="00ED5A2C">
            <w:pPr>
              <w:spacing w:after="0" w:line="240" w:lineRule="auto"/>
              <w:jc w:val="left"/>
              <w:rPr>
                <w:rFonts w:eastAsia="Times New Roman" w:cs="Calibri"/>
                <w:szCs w:val="24"/>
              </w:rPr>
            </w:pPr>
            <w:r>
              <w:rPr>
                <w:rFonts w:ascii="Times New Roman" w:hAnsi="Times New Roman" w:cs="Times New Roman"/>
                <w:szCs w:val="24"/>
              </w:rPr>
              <w:t xml:space="preserve">Public water points in </w:t>
            </w:r>
            <w:proofErr w:type="spellStart"/>
            <w:r>
              <w:rPr>
                <w:rFonts w:ascii="Times New Roman" w:hAnsi="Times New Roman" w:cs="Times New Roman"/>
                <w:szCs w:val="24"/>
              </w:rPr>
              <w:t>maua</w:t>
            </w:r>
            <w:proofErr w:type="spellEnd"/>
            <w:r>
              <w:rPr>
                <w:rFonts w:ascii="Times New Roman" w:hAnsi="Times New Roman" w:cs="Times New Roman"/>
                <w:szCs w:val="24"/>
              </w:rPr>
              <w:t xml:space="preserve"> municipality</w:t>
            </w:r>
          </w:p>
        </w:tc>
        <w:tc>
          <w:tcPr>
            <w:tcW w:w="460" w:type="pct"/>
          </w:tcPr>
          <w:p w14:paraId="44C91C9B" w14:textId="77777777" w:rsidR="000F0F5F" w:rsidRPr="000342E2" w:rsidRDefault="000F0F5F" w:rsidP="00ED5A2C">
            <w:pPr>
              <w:jc w:val="left"/>
            </w:pPr>
            <w:r>
              <w:t>5</w:t>
            </w:r>
          </w:p>
        </w:tc>
        <w:tc>
          <w:tcPr>
            <w:tcW w:w="445" w:type="pct"/>
          </w:tcPr>
          <w:p w14:paraId="725B34E8" w14:textId="77777777" w:rsidR="000F0F5F" w:rsidRPr="00A34C75" w:rsidRDefault="000F0F5F" w:rsidP="00ED5A2C">
            <w:pPr>
              <w:jc w:val="left"/>
              <w:rPr>
                <w:rFonts w:ascii="Times New Roman" w:eastAsia="Times New Roman" w:hAnsi="Times New Roman" w:cs="Times New Roman"/>
                <w:sz w:val="19"/>
                <w:szCs w:val="19"/>
              </w:rPr>
            </w:pPr>
            <w:r w:rsidRPr="00A34C75">
              <w:rPr>
                <w:rFonts w:ascii="Times New Roman" w:eastAsia="Times New Roman" w:hAnsi="Times New Roman" w:cs="Times New Roman"/>
                <w:sz w:val="19"/>
                <w:szCs w:val="19"/>
              </w:rPr>
              <w:t>CGM &amp; Development Partners</w:t>
            </w:r>
          </w:p>
        </w:tc>
        <w:tc>
          <w:tcPr>
            <w:tcW w:w="406" w:type="pct"/>
          </w:tcPr>
          <w:p w14:paraId="300996E0" w14:textId="77777777" w:rsidR="000F0F5F" w:rsidRPr="000433C0" w:rsidRDefault="000F0F5F" w:rsidP="00ED5A2C">
            <w:pPr>
              <w:jc w:val="left"/>
              <w:rPr>
                <w:bCs/>
                <w:sz w:val="20"/>
                <w:szCs w:val="20"/>
              </w:rPr>
            </w:pPr>
            <w:r w:rsidRPr="000433C0">
              <w:rPr>
                <w:bCs/>
                <w:sz w:val="20"/>
                <w:szCs w:val="20"/>
              </w:rPr>
              <w:t>2023 -2028</w:t>
            </w:r>
          </w:p>
        </w:tc>
        <w:tc>
          <w:tcPr>
            <w:tcW w:w="706" w:type="pct"/>
            <w:vAlign w:val="center"/>
          </w:tcPr>
          <w:p w14:paraId="7AEDED1B" w14:textId="77777777" w:rsidR="000F0F5F" w:rsidRPr="003441A3" w:rsidRDefault="000F0F5F" w:rsidP="00ED5A2C">
            <w:pPr>
              <w:spacing w:after="0" w:line="240" w:lineRule="auto"/>
              <w:jc w:val="left"/>
              <w:rPr>
                <w:rFonts w:eastAsia="Times New Roman" w:cs="Calibri"/>
                <w:szCs w:val="24"/>
              </w:rPr>
            </w:pPr>
          </w:p>
        </w:tc>
        <w:tc>
          <w:tcPr>
            <w:tcW w:w="746" w:type="pct"/>
          </w:tcPr>
          <w:p w14:paraId="14AE2DEE" w14:textId="77777777" w:rsidR="000F0F5F" w:rsidRDefault="000F0F5F" w:rsidP="009F0943">
            <w:pPr>
              <w:jc w:val="left"/>
            </w:pPr>
            <w:r w:rsidRPr="00C22756">
              <w:rPr>
                <w:bCs/>
                <w:sz w:val="20"/>
                <w:szCs w:val="20"/>
              </w:rPr>
              <w:t>CGM/ Maua Municipality</w:t>
            </w:r>
          </w:p>
        </w:tc>
        <w:tc>
          <w:tcPr>
            <w:tcW w:w="738" w:type="pct"/>
          </w:tcPr>
          <w:p w14:paraId="7924C685" w14:textId="77777777" w:rsidR="000F0F5F" w:rsidRDefault="000F0F5F" w:rsidP="009F0943">
            <w:r w:rsidRPr="00232A51">
              <w:rPr>
                <w:bCs/>
                <w:sz w:val="20"/>
                <w:szCs w:val="20"/>
              </w:rPr>
              <w:t>Residents, Development partners</w:t>
            </w:r>
          </w:p>
        </w:tc>
      </w:tr>
      <w:tr w:rsidR="000F0F5F" w:rsidRPr="00EB6F27" w14:paraId="1F4A4026" w14:textId="77777777" w:rsidTr="00ED5A2C">
        <w:trPr>
          <w:trHeight w:val="1881"/>
        </w:trPr>
        <w:tc>
          <w:tcPr>
            <w:tcW w:w="515" w:type="pct"/>
            <w:vMerge/>
          </w:tcPr>
          <w:p w14:paraId="54FD68B8" w14:textId="77777777" w:rsidR="000F0F5F" w:rsidRPr="00EB6F27" w:rsidRDefault="000F0F5F" w:rsidP="00ED5A2C">
            <w:pPr>
              <w:jc w:val="left"/>
              <w:rPr>
                <w:rFonts w:eastAsia="Times New Roman" w:cs="Times New Roman"/>
                <w:sz w:val="20"/>
                <w:szCs w:val="20"/>
              </w:rPr>
            </w:pPr>
          </w:p>
        </w:tc>
        <w:tc>
          <w:tcPr>
            <w:tcW w:w="984" w:type="pct"/>
            <w:vAlign w:val="center"/>
          </w:tcPr>
          <w:p w14:paraId="18A73835" w14:textId="77777777" w:rsidR="000F0F5F" w:rsidRPr="003D4AF8" w:rsidRDefault="000F0F5F" w:rsidP="00ED5A2C">
            <w:pPr>
              <w:spacing w:after="0" w:line="240" w:lineRule="auto"/>
              <w:jc w:val="left"/>
              <w:rPr>
                <w:rFonts w:eastAsia="Times New Roman" w:cs="Calibri"/>
                <w:szCs w:val="24"/>
              </w:rPr>
            </w:pPr>
            <w:r w:rsidRPr="003D4AF8">
              <w:rPr>
                <w:rFonts w:eastAsia="Times New Roman" w:cs="Calibri"/>
                <w:szCs w:val="24"/>
              </w:rPr>
              <w:t>Material recovery center</w:t>
            </w:r>
            <w:r>
              <w:rPr>
                <w:rFonts w:eastAsia="Times New Roman" w:cs="Calibri"/>
                <w:szCs w:val="24"/>
              </w:rPr>
              <w:t xml:space="preserve"> (</w:t>
            </w:r>
            <w:proofErr w:type="spellStart"/>
            <w:r>
              <w:rPr>
                <w:rFonts w:eastAsia="Times New Roman" w:cs="Calibri"/>
                <w:szCs w:val="24"/>
              </w:rPr>
              <w:t>Murera</w:t>
            </w:r>
            <w:proofErr w:type="spellEnd"/>
            <w:r>
              <w:rPr>
                <w:rFonts w:eastAsia="Times New Roman" w:cs="Calibri"/>
                <w:szCs w:val="24"/>
              </w:rPr>
              <w:t xml:space="preserve"> Dumpsite)</w:t>
            </w:r>
          </w:p>
        </w:tc>
        <w:tc>
          <w:tcPr>
            <w:tcW w:w="460" w:type="pct"/>
          </w:tcPr>
          <w:p w14:paraId="6224092A" w14:textId="77777777" w:rsidR="000F0F5F" w:rsidRDefault="000F0F5F" w:rsidP="00ED5A2C">
            <w:pPr>
              <w:jc w:val="left"/>
            </w:pPr>
            <w:r w:rsidRPr="000342E2">
              <w:t>32</w:t>
            </w:r>
          </w:p>
        </w:tc>
        <w:tc>
          <w:tcPr>
            <w:tcW w:w="445" w:type="pct"/>
          </w:tcPr>
          <w:p w14:paraId="1B808E24" w14:textId="77777777" w:rsidR="000F0F5F" w:rsidRPr="00A34C75" w:rsidRDefault="000F0F5F" w:rsidP="00ED5A2C">
            <w:pPr>
              <w:jc w:val="left"/>
              <w:rPr>
                <w:rFonts w:ascii="Times New Roman" w:eastAsia="Times New Roman" w:hAnsi="Times New Roman" w:cs="Times New Roman"/>
                <w:sz w:val="19"/>
                <w:szCs w:val="19"/>
              </w:rPr>
            </w:pPr>
            <w:r w:rsidRPr="00A34C75">
              <w:rPr>
                <w:rFonts w:ascii="Times New Roman" w:eastAsia="Times New Roman" w:hAnsi="Times New Roman" w:cs="Times New Roman"/>
                <w:sz w:val="19"/>
                <w:szCs w:val="19"/>
              </w:rPr>
              <w:t>CGM &amp; Development Partners</w:t>
            </w:r>
          </w:p>
        </w:tc>
        <w:tc>
          <w:tcPr>
            <w:tcW w:w="406" w:type="pct"/>
          </w:tcPr>
          <w:p w14:paraId="2DD9B48D" w14:textId="77777777" w:rsidR="000F0F5F" w:rsidRPr="000433C0" w:rsidRDefault="000F0F5F" w:rsidP="00ED5A2C">
            <w:pPr>
              <w:jc w:val="left"/>
              <w:rPr>
                <w:bCs/>
                <w:sz w:val="20"/>
                <w:szCs w:val="20"/>
              </w:rPr>
            </w:pPr>
            <w:r w:rsidRPr="000433C0">
              <w:rPr>
                <w:bCs/>
                <w:sz w:val="20"/>
                <w:szCs w:val="20"/>
              </w:rPr>
              <w:t>2023 -2028</w:t>
            </w:r>
          </w:p>
        </w:tc>
        <w:tc>
          <w:tcPr>
            <w:tcW w:w="706" w:type="pct"/>
            <w:vAlign w:val="center"/>
          </w:tcPr>
          <w:p w14:paraId="13F044EA" w14:textId="77777777" w:rsidR="000F0F5F" w:rsidRPr="003441A3" w:rsidRDefault="000F0F5F" w:rsidP="00ED5A2C">
            <w:pPr>
              <w:spacing w:after="0" w:line="240" w:lineRule="auto"/>
              <w:jc w:val="left"/>
              <w:rPr>
                <w:rFonts w:eastAsia="Times New Roman" w:cs="Calibri"/>
                <w:szCs w:val="24"/>
              </w:rPr>
            </w:pPr>
            <w:r w:rsidRPr="003441A3">
              <w:rPr>
                <w:rFonts w:eastAsia="Times New Roman" w:cs="Calibri"/>
                <w:szCs w:val="24"/>
              </w:rPr>
              <w:t xml:space="preserve">Number of material  recovery centers established </w:t>
            </w:r>
          </w:p>
        </w:tc>
        <w:tc>
          <w:tcPr>
            <w:tcW w:w="746" w:type="pct"/>
          </w:tcPr>
          <w:p w14:paraId="039087A0" w14:textId="77777777" w:rsidR="000F0F5F" w:rsidRDefault="000F0F5F" w:rsidP="00ED5A2C">
            <w:pPr>
              <w:jc w:val="left"/>
            </w:pPr>
            <w:r w:rsidRPr="00C22756">
              <w:rPr>
                <w:bCs/>
                <w:sz w:val="20"/>
                <w:szCs w:val="20"/>
              </w:rPr>
              <w:t>CGM/ Maua Municipality</w:t>
            </w:r>
          </w:p>
        </w:tc>
        <w:tc>
          <w:tcPr>
            <w:tcW w:w="738" w:type="pct"/>
          </w:tcPr>
          <w:p w14:paraId="5AAFA498" w14:textId="77777777" w:rsidR="000F0F5F" w:rsidRDefault="000F0F5F">
            <w:r w:rsidRPr="00232A51">
              <w:rPr>
                <w:bCs/>
                <w:sz w:val="20"/>
                <w:szCs w:val="20"/>
              </w:rPr>
              <w:t>Residents, Development partners</w:t>
            </w:r>
          </w:p>
        </w:tc>
      </w:tr>
      <w:tr w:rsidR="000F0F5F" w:rsidRPr="00EB6F27" w14:paraId="522A8078" w14:textId="77777777" w:rsidTr="00ED5A2C">
        <w:trPr>
          <w:trHeight w:val="738"/>
        </w:trPr>
        <w:tc>
          <w:tcPr>
            <w:tcW w:w="5000" w:type="pct"/>
            <w:gridSpan w:val="8"/>
          </w:tcPr>
          <w:p w14:paraId="7E8BBEFA" w14:textId="77777777" w:rsidR="000F0F5F" w:rsidRDefault="000F0F5F" w:rsidP="00ED5A2C">
            <w:pPr>
              <w:jc w:val="left"/>
            </w:pPr>
            <w:proofErr w:type="spellStart"/>
            <w:r w:rsidRPr="00CF309E">
              <w:rPr>
                <w:b/>
              </w:rPr>
              <w:t>Programe</w:t>
            </w:r>
            <w:proofErr w:type="spellEnd"/>
            <w:r w:rsidRPr="00CF309E">
              <w:rPr>
                <w:b/>
              </w:rPr>
              <w:t xml:space="preserve"> 4: Trade and Enterprise Development</w:t>
            </w:r>
          </w:p>
        </w:tc>
      </w:tr>
      <w:tr w:rsidR="000F0F5F" w:rsidRPr="00EB6F27" w14:paraId="5CDE121D" w14:textId="77777777" w:rsidTr="00ED5A2C">
        <w:trPr>
          <w:trHeight w:val="1732"/>
        </w:trPr>
        <w:tc>
          <w:tcPr>
            <w:tcW w:w="515" w:type="pct"/>
            <w:vMerge w:val="restart"/>
          </w:tcPr>
          <w:p w14:paraId="438F5AFA" w14:textId="77777777" w:rsidR="000F0F5F" w:rsidRPr="000B1BFB" w:rsidRDefault="000F0F5F" w:rsidP="00ED5A2C">
            <w:pPr>
              <w:spacing w:after="0" w:line="240" w:lineRule="auto"/>
              <w:jc w:val="left"/>
              <w:rPr>
                <w:rFonts w:eastAsia="Times New Roman" w:cs="Calibri"/>
                <w:szCs w:val="24"/>
              </w:rPr>
            </w:pPr>
            <w:proofErr w:type="spellStart"/>
            <w:r w:rsidRPr="000B1BFB">
              <w:rPr>
                <w:rFonts w:eastAsia="Times New Roman" w:cs="Calibri"/>
                <w:szCs w:val="24"/>
              </w:rPr>
              <w:t>Sp</w:t>
            </w:r>
            <w:proofErr w:type="spellEnd"/>
            <w:r w:rsidRPr="000B1BFB">
              <w:rPr>
                <w:rFonts w:eastAsia="Times New Roman" w:cs="Calibri"/>
                <w:szCs w:val="24"/>
              </w:rPr>
              <w:t xml:space="preserve"> 4.1</w:t>
            </w:r>
          </w:p>
          <w:p w14:paraId="6DA20B6C" w14:textId="77777777" w:rsidR="000F0F5F" w:rsidRPr="00EB6F27" w:rsidRDefault="000F0F5F" w:rsidP="00ED5A2C">
            <w:pPr>
              <w:jc w:val="left"/>
              <w:rPr>
                <w:rFonts w:eastAsia="Times New Roman" w:cs="Times New Roman"/>
                <w:sz w:val="20"/>
                <w:szCs w:val="20"/>
              </w:rPr>
            </w:pPr>
            <w:r w:rsidRPr="000B1BFB">
              <w:rPr>
                <w:rFonts w:eastAsia="Times New Roman" w:cs="Calibri"/>
                <w:szCs w:val="24"/>
              </w:rPr>
              <w:t>Improvement of trade and enterprise</w:t>
            </w:r>
          </w:p>
        </w:tc>
        <w:tc>
          <w:tcPr>
            <w:tcW w:w="984" w:type="pct"/>
            <w:vAlign w:val="center"/>
          </w:tcPr>
          <w:p w14:paraId="7C9D2FEF" w14:textId="77777777" w:rsidR="000F0F5F" w:rsidRPr="00E510EF" w:rsidRDefault="000F0F5F" w:rsidP="00C403C6">
            <w:pPr>
              <w:spacing w:after="0" w:line="240" w:lineRule="auto"/>
              <w:jc w:val="left"/>
              <w:rPr>
                <w:rFonts w:eastAsia="Times New Roman" w:cs="Calibri"/>
                <w:szCs w:val="24"/>
              </w:rPr>
            </w:pPr>
            <w:r w:rsidRPr="00E510EF">
              <w:rPr>
                <w:rFonts w:eastAsia="Times New Roman" w:cs="Calibri"/>
                <w:szCs w:val="24"/>
              </w:rPr>
              <w:t>Constructed modern  market</w:t>
            </w:r>
            <w:r>
              <w:rPr>
                <w:rFonts w:eastAsia="Times New Roman" w:cs="Calibri"/>
                <w:szCs w:val="24"/>
              </w:rPr>
              <w:t xml:space="preserve"> at the main market and fruits market</w:t>
            </w:r>
            <w:r w:rsidRPr="00E510EF">
              <w:rPr>
                <w:rFonts w:eastAsia="Times New Roman" w:cs="Calibri"/>
                <w:szCs w:val="24"/>
              </w:rPr>
              <w:t xml:space="preserve"> </w:t>
            </w:r>
          </w:p>
        </w:tc>
        <w:tc>
          <w:tcPr>
            <w:tcW w:w="460" w:type="pct"/>
          </w:tcPr>
          <w:p w14:paraId="3544CDD9" w14:textId="77777777" w:rsidR="000F0F5F" w:rsidRPr="00E510EF" w:rsidRDefault="000F0F5F" w:rsidP="00ED5A2C">
            <w:pPr>
              <w:spacing w:after="0" w:line="240" w:lineRule="auto"/>
              <w:jc w:val="left"/>
              <w:rPr>
                <w:rFonts w:eastAsia="Times New Roman" w:cs="Calibri"/>
                <w:color w:val="000000"/>
                <w:kern w:val="24"/>
                <w:szCs w:val="24"/>
              </w:rPr>
            </w:pPr>
            <w:r>
              <w:rPr>
                <w:rFonts w:eastAsia="Times New Roman" w:cs="Calibri"/>
                <w:color w:val="000000"/>
                <w:kern w:val="24"/>
                <w:szCs w:val="24"/>
              </w:rPr>
              <w:t>2</w:t>
            </w:r>
            <w:r w:rsidRPr="00E510EF">
              <w:rPr>
                <w:rFonts w:eastAsia="Times New Roman" w:cs="Calibri"/>
                <w:color w:val="000000"/>
                <w:kern w:val="24"/>
                <w:szCs w:val="24"/>
              </w:rPr>
              <w:t>00</w:t>
            </w:r>
          </w:p>
        </w:tc>
        <w:tc>
          <w:tcPr>
            <w:tcW w:w="445" w:type="pct"/>
          </w:tcPr>
          <w:p w14:paraId="2B99D892" w14:textId="77777777" w:rsidR="000F0F5F" w:rsidRPr="00A34C75" w:rsidRDefault="000F0F5F" w:rsidP="00ED5A2C">
            <w:pPr>
              <w:jc w:val="left"/>
              <w:rPr>
                <w:rFonts w:ascii="Times New Roman" w:eastAsia="Times New Roman" w:hAnsi="Times New Roman" w:cs="Times New Roman"/>
                <w:sz w:val="19"/>
                <w:szCs w:val="19"/>
              </w:rPr>
            </w:pPr>
            <w:r w:rsidRPr="00A34C75">
              <w:rPr>
                <w:rFonts w:ascii="Times New Roman" w:eastAsia="Times New Roman" w:hAnsi="Times New Roman" w:cs="Times New Roman"/>
                <w:sz w:val="19"/>
                <w:szCs w:val="19"/>
              </w:rPr>
              <w:t>CGM &amp; Development Partners</w:t>
            </w:r>
          </w:p>
        </w:tc>
        <w:tc>
          <w:tcPr>
            <w:tcW w:w="406" w:type="pct"/>
          </w:tcPr>
          <w:p w14:paraId="4816319B" w14:textId="77777777" w:rsidR="000F0F5F" w:rsidRPr="000433C0" w:rsidRDefault="000F0F5F" w:rsidP="00ED5A2C">
            <w:pPr>
              <w:jc w:val="left"/>
              <w:rPr>
                <w:bCs/>
                <w:sz w:val="20"/>
                <w:szCs w:val="20"/>
              </w:rPr>
            </w:pPr>
            <w:r w:rsidRPr="000433C0">
              <w:rPr>
                <w:bCs/>
                <w:sz w:val="20"/>
                <w:szCs w:val="20"/>
              </w:rPr>
              <w:t>2023 -2028</w:t>
            </w:r>
          </w:p>
        </w:tc>
        <w:tc>
          <w:tcPr>
            <w:tcW w:w="706" w:type="pct"/>
            <w:vAlign w:val="center"/>
          </w:tcPr>
          <w:p w14:paraId="1679D59D" w14:textId="77777777" w:rsidR="000F0F5F" w:rsidRPr="003441A3" w:rsidRDefault="000F0F5F" w:rsidP="00ED5A2C">
            <w:pPr>
              <w:spacing w:after="0" w:line="240" w:lineRule="auto"/>
              <w:jc w:val="left"/>
              <w:rPr>
                <w:rFonts w:eastAsia="Times New Roman" w:cs="Calibri"/>
                <w:szCs w:val="24"/>
              </w:rPr>
            </w:pPr>
            <w:r>
              <w:rPr>
                <w:rFonts w:eastAsia="Times New Roman" w:cs="Calibri"/>
                <w:szCs w:val="24"/>
              </w:rPr>
              <w:t>% Completion of Modern market</w:t>
            </w:r>
          </w:p>
        </w:tc>
        <w:tc>
          <w:tcPr>
            <w:tcW w:w="746" w:type="pct"/>
          </w:tcPr>
          <w:p w14:paraId="5B049464" w14:textId="77777777" w:rsidR="000F0F5F" w:rsidRDefault="000F0F5F" w:rsidP="00ED5A2C">
            <w:pPr>
              <w:jc w:val="left"/>
            </w:pPr>
            <w:r w:rsidRPr="00A7627F">
              <w:rPr>
                <w:bCs/>
                <w:sz w:val="20"/>
                <w:szCs w:val="20"/>
              </w:rPr>
              <w:t>CGM/ Maua Municipality</w:t>
            </w:r>
          </w:p>
        </w:tc>
        <w:tc>
          <w:tcPr>
            <w:tcW w:w="738" w:type="pct"/>
          </w:tcPr>
          <w:p w14:paraId="59BDAE8C" w14:textId="77777777" w:rsidR="000F0F5F" w:rsidRDefault="000F0F5F">
            <w:r w:rsidRPr="00B1225D">
              <w:rPr>
                <w:bCs/>
                <w:sz w:val="20"/>
                <w:szCs w:val="20"/>
              </w:rPr>
              <w:t>Residents, Development partners</w:t>
            </w:r>
          </w:p>
        </w:tc>
      </w:tr>
      <w:tr w:rsidR="000F0F5F" w:rsidRPr="00EB6F27" w14:paraId="11D7C905" w14:textId="77777777" w:rsidTr="00ED5A2C">
        <w:trPr>
          <w:trHeight w:val="1732"/>
        </w:trPr>
        <w:tc>
          <w:tcPr>
            <w:tcW w:w="515" w:type="pct"/>
            <w:vMerge/>
          </w:tcPr>
          <w:p w14:paraId="4E69D9E5" w14:textId="77777777" w:rsidR="000F0F5F" w:rsidRPr="000B1BFB" w:rsidRDefault="000F0F5F" w:rsidP="00ED5A2C">
            <w:pPr>
              <w:spacing w:after="0" w:line="240" w:lineRule="auto"/>
              <w:jc w:val="left"/>
              <w:rPr>
                <w:rFonts w:eastAsia="Times New Roman" w:cs="Calibri"/>
                <w:szCs w:val="24"/>
              </w:rPr>
            </w:pPr>
          </w:p>
        </w:tc>
        <w:tc>
          <w:tcPr>
            <w:tcW w:w="984" w:type="pct"/>
            <w:vAlign w:val="center"/>
          </w:tcPr>
          <w:p w14:paraId="4DD90D98" w14:textId="77777777" w:rsidR="000F0F5F" w:rsidRPr="00E510EF" w:rsidRDefault="000F0F5F" w:rsidP="000F0F5F">
            <w:pPr>
              <w:spacing w:after="0" w:line="240" w:lineRule="auto"/>
              <w:jc w:val="left"/>
              <w:rPr>
                <w:rFonts w:eastAsia="Times New Roman" w:cs="Calibri"/>
                <w:szCs w:val="24"/>
              </w:rPr>
            </w:pPr>
            <w:r w:rsidRPr="00E510EF">
              <w:rPr>
                <w:rFonts w:eastAsia="Times New Roman" w:cs="Calibri"/>
                <w:szCs w:val="24"/>
              </w:rPr>
              <w:t>Constructed</w:t>
            </w:r>
            <w:r>
              <w:rPr>
                <w:rFonts w:eastAsia="Times New Roman" w:cs="Calibri"/>
                <w:szCs w:val="24"/>
              </w:rPr>
              <w:t xml:space="preserve"> livestock</w:t>
            </w:r>
            <w:r w:rsidRPr="00E510EF">
              <w:rPr>
                <w:rFonts w:eastAsia="Times New Roman" w:cs="Calibri"/>
                <w:szCs w:val="24"/>
              </w:rPr>
              <w:t xml:space="preserve"> modern  market</w:t>
            </w:r>
            <w:r>
              <w:rPr>
                <w:rFonts w:eastAsia="Times New Roman" w:cs="Calibri"/>
                <w:szCs w:val="24"/>
              </w:rPr>
              <w:t xml:space="preserve"> </w:t>
            </w:r>
          </w:p>
        </w:tc>
        <w:tc>
          <w:tcPr>
            <w:tcW w:w="460" w:type="pct"/>
          </w:tcPr>
          <w:p w14:paraId="1AEB4D2C" w14:textId="77777777" w:rsidR="000F0F5F" w:rsidRPr="00E510EF" w:rsidRDefault="000F0F5F" w:rsidP="00ED5A2C">
            <w:pPr>
              <w:spacing w:after="0" w:line="240" w:lineRule="auto"/>
              <w:jc w:val="left"/>
              <w:rPr>
                <w:rFonts w:eastAsia="Times New Roman" w:cs="Calibri"/>
                <w:color w:val="000000"/>
                <w:kern w:val="24"/>
                <w:szCs w:val="24"/>
              </w:rPr>
            </w:pPr>
            <w:r>
              <w:rPr>
                <w:rFonts w:eastAsia="Times New Roman" w:cs="Calibri"/>
                <w:color w:val="000000"/>
                <w:kern w:val="24"/>
                <w:szCs w:val="24"/>
              </w:rPr>
              <w:t>100</w:t>
            </w:r>
          </w:p>
        </w:tc>
        <w:tc>
          <w:tcPr>
            <w:tcW w:w="445" w:type="pct"/>
          </w:tcPr>
          <w:p w14:paraId="4FFC595D" w14:textId="77777777" w:rsidR="000F0F5F" w:rsidRPr="00A34C75" w:rsidRDefault="000F0F5F" w:rsidP="00ED5A2C">
            <w:pPr>
              <w:jc w:val="left"/>
              <w:rPr>
                <w:rFonts w:ascii="Times New Roman" w:eastAsia="Times New Roman" w:hAnsi="Times New Roman" w:cs="Times New Roman"/>
                <w:sz w:val="19"/>
                <w:szCs w:val="19"/>
              </w:rPr>
            </w:pPr>
            <w:r w:rsidRPr="00A34C75">
              <w:rPr>
                <w:rFonts w:ascii="Times New Roman" w:eastAsia="Times New Roman" w:hAnsi="Times New Roman" w:cs="Times New Roman"/>
                <w:sz w:val="19"/>
                <w:szCs w:val="19"/>
              </w:rPr>
              <w:t>CGM &amp; Development Partners</w:t>
            </w:r>
          </w:p>
        </w:tc>
        <w:tc>
          <w:tcPr>
            <w:tcW w:w="406" w:type="pct"/>
          </w:tcPr>
          <w:p w14:paraId="1EFD3076" w14:textId="77777777" w:rsidR="000F0F5F" w:rsidRPr="000433C0" w:rsidRDefault="000F0F5F" w:rsidP="00ED5A2C">
            <w:pPr>
              <w:jc w:val="left"/>
              <w:rPr>
                <w:bCs/>
                <w:sz w:val="20"/>
                <w:szCs w:val="20"/>
              </w:rPr>
            </w:pPr>
            <w:r w:rsidRPr="000433C0">
              <w:rPr>
                <w:bCs/>
                <w:sz w:val="20"/>
                <w:szCs w:val="20"/>
              </w:rPr>
              <w:t>2023 -2028</w:t>
            </w:r>
          </w:p>
        </w:tc>
        <w:tc>
          <w:tcPr>
            <w:tcW w:w="706" w:type="pct"/>
            <w:vAlign w:val="center"/>
          </w:tcPr>
          <w:p w14:paraId="7238D304" w14:textId="77777777" w:rsidR="000F0F5F" w:rsidRDefault="000F0F5F" w:rsidP="00ED5A2C">
            <w:pPr>
              <w:spacing w:after="0" w:line="240" w:lineRule="auto"/>
              <w:jc w:val="left"/>
              <w:rPr>
                <w:rFonts w:eastAsia="Times New Roman" w:cs="Calibri"/>
                <w:szCs w:val="24"/>
              </w:rPr>
            </w:pPr>
            <w:r>
              <w:rPr>
                <w:rFonts w:eastAsia="Times New Roman" w:cs="Calibri"/>
                <w:szCs w:val="24"/>
              </w:rPr>
              <w:t>% Completion of Modern market</w:t>
            </w:r>
          </w:p>
        </w:tc>
        <w:tc>
          <w:tcPr>
            <w:tcW w:w="746" w:type="pct"/>
          </w:tcPr>
          <w:p w14:paraId="09042A7B" w14:textId="77777777" w:rsidR="000F0F5F" w:rsidRDefault="000F0F5F" w:rsidP="009F0943">
            <w:pPr>
              <w:jc w:val="left"/>
            </w:pPr>
            <w:r w:rsidRPr="00A7627F">
              <w:rPr>
                <w:bCs/>
                <w:sz w:val="20"/>
                <w:szCs w:val="20"/>
              </w:rPr>
              <w:t>CGM/ Maua Municipality</w:t>
            </w:r>
          </w:p>
        </w:tc>
        <w:tc>
          <w:tcPr>
            <w:tcW w:w="738" w:type="pct"/>
          </w:tcPr>
          <w:p w14:paraId="7FDE650E" w14:textId="77777777" w:rsidR="000F0F5F" w:rsidRDefault="000F0F5F" w:rsidP="009F0943">
            <w:r w:rsidRPr="00B1225D">
              <w:rPr>
                <w:bCs/>
                <w:sz w:val="20"/>
                <w:szCs w:val="20"/>
              </w:rPr>
              <w:t>Residents, Development partners</w:t>
            </w:r>
          </w:p>
        </w:tc>
      </w:tr>
      <w:tr w:rsidR="000F0F5F" w:rsidRPr="00EB6F27" w14:paraId="39B39287" w14:textId="77777777" w:rsidTr="00ED5A2C">
        <w:trPr>
          <w:trHeight w:val="1030"/>
        </w:trPr>
        <w:tc>
          <w:tcPr>
            <w:tcW w:w="515" w:type="pct"/>
            <w:vMerge/>
          </w:tcPr>
          <w:p w14:paraId="1E476CE8" w14:textId="77777777" w:rsidR="000F0F5F" w:rsidRPr="00EB6F27" w:rsidRDefault="000F0F5F" w:rsidP="00ED5A2C">
            <w:pPr>
              <w:jc w:val="left"/>
              <w:rPr>
                <w:rFonts w:eastAsia="Times New Roman" w:cs="Times New Roman"/>
                <w:sz w:val="20"/>
                <w:szCs w:val="20"/>
              </w:rPr>
            </w:pPr>
          </w:p>
        </w:tc>
        <w:tc>
          <w:tcPr>
            <w:tcW w:w="984" w:type="pct"/>
          </w:tcPr>
          <w:p w14:paraId="3529BA94" w14:textId="77777777" w:rsidR="000F0F5F" w:rsidRPr="00E510EF" w:rsidRDefault="000F0F5F" w:rsidP="00ED5A2C">
            <w:pPr>
              <w:shd w:val="clear" w:color="auto" w:fill="FFFFFF"/>
              <w:spacing w:after="0" w:line="240" w:lineRule="auto"/>
              <w:jc w:val="left"/>
              <w:rPr>
                <w:rFonts w:eastAsia="Calibri" w:cs="Calibri"/>
                <w:szCs w:val="24"/>
              </w:rPr>
            </w:pPr>
            <w:r>
              <w:rPr>
                <w:rFonts w:eastAsia="Calibri" w:cs="Calibri"/>
                <w:szCs w:val="24"/>
              </w:rPr>
              <w:t>Mapping and securing of</w:t>
            </w:r>
            <w:r w:rsidRPr="00E510EF">
              <w:rPr>
                <w:rFonts w:eastAsia="Calibri" w:cs="Calibri"/>
                <w:szCs w:val="24"/>
              </w:rPr>
              <w:t xml:space="preserve"> tourism site</w:t>
            </w:r>
            <w:r>
              <w:rPr>
                <w:rFonts w:eastAsia="Calibri" w:cs="Calibri"/>
                <w:szCs w:val="24"/>
              </w:rPr>
              <w:t xml:space="preserve"> (water falls along </w:t>
            </w:r>
            <w:proofErr w:type="spellStart"/>
            <w:r>
              <w:rPr>
                <w:rFonts w:eastAsia="Calibri" w:cs="Calibri"/>
                <w:szCs w:val="24"/>
              </w:rPr>
              <w:t>Mboone</w:t>
            </w:r>
            <w:proofErr w:type="spellEnd"/>
            <w:r>
              <w:rPr>
                <w:rFonts w:eastAsia="Calibri" w:cs="Calibri"/>
                <w:szCs w:val="24"/>
              </w:rPr>
              <w:t xml:space="preserve"> River near the water treatment) </w:t>
            </w:r>
            <w:proofErr w:type="spellStart"/>
            <w:r>
              <w:rPr>
                <w:rFonts w:eastAsia="Calibri" w:cs="Calibri"/>
                <w:szCs w:val="24"/>
              </w:rPr>
              <w:t>Njuri</w:t>
            </w:r>
            <w:proofErr w:type="spellEnd"/>
            <w:r>
              <w:rPr>
                <w:rFonts w:eastAsia="Calibri" w:cs="Calibri"/>
                <w:szCs w:val="24"/>
              </w:rPr>
              <w:t xml:space="preserve"> </w:t>
            </w:r>
            <w:proofErr w:type="spellStart"/>
            <w:r>
              <w:rPr>
                <w:rFonts w:eastAsia="Calibri" w:cs="Calibri"/>
                <w:szCs w:val="24"/>
              </w:rPr>
              <w:t>Njeke</w:t>
            </w:r>
            <w:proofErr w:type="spellEnd"/>
            <w:r>
              <w:rPr>
                <w:rFonts w:eastAsia="Calibri" w:cs="Calibri"/>
                <w:szCs w:val="24"/>
              </w:rPr>
              <w:t xml:space="preserve"> shrine at </w:t>
            </w:r>
            <w:proofErr w:type="spellStart"/>
            <w:r>
              <w:rPr>
                <w:rFonts w:eastAsia="Calibri" w:cs="Calibri"/>
                <w:szCs w:val="24"/>
              </w:rPr>
              <w:t>Antubochiu</w:t>
            </w:r>
            <w:proofErr w:type="spellEnd"/>
          </w:p>
        </w:tc>
        <w:tc>
          <w:tcPr>
            <w:tcW w:w="460" w:type="pct"/>
          </w:tcPr>
          <w:p w14:paraId="1CE77F62" w14:textId="77777777" w:rsidR="000F0F5F" w:rsidRPr="00E510EF" w:rsidRDefault="000F0F5F" w:rsidP="00ED5A2C">
            <w:pPr>
              <w:spacing w:after="0" w:line="240" w:lineRule="auto"/>
              <w:jc w:val="left"/>
              <w:rPr>
                <w:rFonts w:eastAsia="Times New Roman" w:cs="Calibri"/>
                <w:color w:val="000000"/>
                <w:kern w:val="24"/>
                <w:szCs w:val="24"/>
              </w:rPr>
            </w:pPr>
            <w:r w:rsidRPr="00E510EF">
              <w:rPr>
                <w:rFonts w:eastAsia="Times New Roman" w:cs="Calibri"/>
                <w:color w:val="000000"/>
                <w:kern w:val="24"/>
                <w:szCs w:val="24"/>
              </w:rPr>
              <w:t>10</w:t>
            </w:r>
          </w:p>
        </w:tc>
        <w:tc>
          <w:tcPr>
            <w:tcW w:w="445" w:type="pct"/>
          </w:tcPr>
          <w:p w14:paraId="780E8E3E" w14:textId="77777777" w:rsidR="000F0F5F" w:rsidRPr="00A34C75" w:rsidRDefault="000F0F5F" w:rsidP="00ED5A2C">
            <w:pPr>
              <w:jc w:val="left"/>
              <w:rPr>
                <w:rFonts w:ascii="Times New Roman" w:eastAsia="Times New Roman" w:hAnsi="Times New Roman" w:cs="Times New Roman"/>
                <w:sz w:val="19"/>
                <w:szCs w:val="19"/>
              </w:rPr>
            </w:pPr>
            <w:r w:rsidRPr="00A34C75">
              <w:rPr>
                <w:rFonts w:ascii="Times New Roman" w:eastAsia="Times New Roman" w:hAnsi="Times New Roman" w:cs="Times New Roman"/>
                <w:sz w:val="19"/>
                <w:szCs w:val="19"/>
              </w:rPr>
              <w:t>CGM &amp; Development Partners</w:t>
            </w:r>
          </w:p>
        </w:tc>
        <w:tc>
          <w:tcPr>
            <w:tcW w:w="406" w:type="pct"/>
          </w:tcPr>
          <w:p w14:paraId="6173D0D7" w14:textId="77777777" w:rsidR="000F0F5F" w:rsidRPr="000433C0" w:rsidRDefault="000F0F5F" w:rsidP="00ED5A2C">
            <w:pPr>
              <w:jc w:val="left"/>
              <w:rPr>
                <w:bCs/>
                <w:sz w:val="20"/>
                <w:szCs w:val="20"/>
              </w:rPr>
            </w:pPr>
            <w:r w:rsidRPr="000433C0">
              <w:rPr>
                <w:bCs/>
                <w:sz w:val="20"/>
                <w:szCs w:val="20"/>
              </w:rPr>
              <w:t>2023 -2028</w:t>
            </w:r>
          </w:p>
        </w:tc>
        <w:tc>
          <w:tcPr>
            <w:tcW w:w="706" w:type="pct"/>
            <w:vAlign w:val="center"/>
          </w:tcPr>
          <w:p w14:paraId="331FACBC" w14:textId="77777777" w:rsidR="000F0F5F" w:rsidRPr="003441A3" w:rsidRDefault="000F0F5F" w:rsidP="00ED5A2C">
            <w:pPr>
              <w:spacing w:after="0" w:line="240" w:lineRule="auto"/>
              <w:jc w:val="left"/>
              <w:rPr>
                <w:rFonts w:eastAsia="Times New Roman" w:cs="Calibri"/>
                <w:szCs w:val="24"/>
              </w:rPr>
            </w:pPr>
            <w:r>
              <w:rPr>
                <w:rFonts w:eastAsia="Times New Roman" w:cs="Calibri"/>
                <w:szCs w:val="24"/>
              </w:rPr>
              <w:t xml:space="preserve">Number of tourist sites </w:t>
            </w:r>
            <w:proofErr w:type="spellStart"/>
            <w:r>
              <w:rPr>
                <w:rFonts w:eastAsia="Times New Roman" w:cs="Calibri"/>
                <w:szCs w:val="24"/>
              </w:rPr>
              <w:t>maped</w:t>
            </w:r>
            <w:proofErr w:type="spellEnd"/>
          </w:p>
        </w:tc>
        <w:tc>
          <w:tcPr>
            <w:tcW w:w="746" w:type="pct"/>
          </w:tcPr>
          <w:p w14:paraId="61327FF6" w14:textId="77777777" w:rsidR="000F0F5F" w:rsidRDefault="000F0F5F" w:rsidP="00ED5A2C">
            <w:pPr>
              <w:jc w:val="left"/>
            </w:pPr>
            <w:r w:rsidRPr="00A7627F">
              <w:rPr>
                <w:bCs/>
                <w:sz w:val="20"/>
                <w:szCs w:val="20"/>
              </w:rPr>
              <w:t>CGM/ Maua Municipality</w:t>
            </w:r>
          </w:p>
        </w:tc>
        <w:tc>
          <w:tcPr>
            <w:tcW w:w="738" w:type="pct"/>
          </w:tcPr>
          <w:p w14:paraId="6963EE23" w14:textId="77777777" w:rsidR="000F0F5F" w:rsidRDefault="000F0F5F">
            <w:r w:rsidRPr="00B1225D">
              <w:rPr>
                <w:bCs/>
                <w:sz w:val="20"/>
                <w:szCs w:val="20"/>
              </w:rPr>
              <w:t>Residents, Development partners</w:t>
            </w:r>
          </w:p>
        </w:tc>
      </w:tr>
      <w:tr w:rsidR="000F0F5F" w:rsidRPr="00EB6F27" w14:paraId="0C8A9536" w14:textId="77777777" w:rsidTr="00ED5A2C">
        <w:trPr>
          <w:trHeight w:val="1271"/>
        </w:trPr>
        <w:tc>
          <w:tcPr>
            <w:tcW w:w="515" w:type="pct"/>
            <w:vMerge/>
          </w:tcPr>
          <w:p w14:paraId="39090867" w14:textId="77777777" w:rsidR="000F0F5F" w:rsidRPr="00EB6F27" w:rsidRDefault="000F0F5F" w:rsidP="00ED5A2C">
            <w:pPr>
              <w:jc w:val="left"/>
              <w:rPr>
                <w:rFonts w:eastAsia="Times New Roman" w:cs="Times New Roman"/>
                <w:sz w:val="20"/>
                <w:szCs w:val="20"/>
              </w:rPr>
            </w:pPr>
          </w:p>
        </w:tc>
        <w:tc>
          <w:tcPr>
            <w:tcW w:w="984" w:type="pct"/>
            <w:vAlign w:val="center"/>
          </w:tcPr>
          <w:p w14:paraId="2A943C93" w14:textId="77777777" w:rsidR="000F0F5F" w:rsidRPr="00E510EF" w:rsidRDefault="000F0F5F" w:rsidP="00ED5A2C">
            <w:pPr>
              <w:spacing w:after="0" w:line="240" w:lineRule="auto"/>
              <w:jc w:val="left"/>
              <w:rPr>
                <w:rFonts w:eastAsia="Times New Roman" w:cs="Calibri"/>
                <w:szCs w:val="24"/>
              </w:rPr>
            </w:pPr>
            <w:r>
              <w:rPr>
                <w:rFonts w:eastAsia="Times New Roman" w:cs="Calibri"/>
                <w:szCs w:val="24"/>
              </w:rPr>
              <w:t xml:space="preserve">Development tourist attraction site at </w:t>
            </w:r>
            <w:proofErr w:type="spellStart"/>
            <w:r>
              <w:rPr>
                <w:rFonts w:eastAsia="Times New Roman" w:cs="Calibri"/>
                <w:szCs w:val="24"/>
              </w:rPr>
              <w:t>iriene</w:t>
            </w:r>
            <w:proofErr w:type="spellEnd"/>
          </w:p>
        </w:tc>
        <w:tc>
          <w:tcPr>
            <w:tcW w:w="460" w:type="pct"/>
          </w:tcPr>
          <w:p w14:paraId="13E48F20" w14:textId="77777777" w:rsidR="000F0F5F" w:rsidRPr="00E510EF" w:rsidRDefault="000F0F5F" w:rsidP="00ED5A2C">
            <w:pPr>
              <w:spacing w:after="0" w:line="240" w:lineRule="auto"/>
              <w:jc w:val="left"/>
              <w:rPr>
                <w:rFonts w:eastAsia="Times New Roman" w:cs="Calibri"/>
                <w:color w:val="000000"/>
                <w:kern w:val="24"/>
                <w:szCs w:val="24"/>
              </w:rPr>
            </w:pPr>
            <w:r>
              <w:rPr>
                <w:rFonts w:eastAsia="Times New Roman" w:cs="Calibri"/>
                <w:color w:val="000000"/>
                <w:kern w:val="24"/>
                <w:szCs w:val="24"/>
              </w:rPr>
              <w:t>120</w:t>
            </w:r>
          </w:p>
        </w:tc>
        <w:tc>
          <w:tcPr>
            <w:tcW w:w="445" w:type="pct"/>
          </w:tcPr>
          <w:p w14:paraId="4253692F" w14:textId="77777777" w:rsidR="000F0F5F" w:rsidRPr="00A34C75" w:rsidRDefault="000F0F5F" w:rsidP="00ED5A2C">
            <w:pPr>
              <w:jc w:val="left"/>
              <w:rPr>
                <w:rFonts w:ascii="Times New Roman" w:eastAsia="Times New Roman" w:hAnsi="Times New Roman" w:cs="Times New Roman"/>
                <w:sz w:val="19"/>
                <w:szCs w:val="19"/>
              </w:rPr>
            </w:pPr>
            <w:r w:rsidRPr="00A34C75">
              <w:rPr>
                <w:rFonts w:ascii="Times New Roman" w:eastAsia="Times New Roman" w:hAnsi="Times New Roman" w:cs="Times New Roman"/>
                <w:sz w:val="19"/>
                <w:szCs w:val="19"/>
              </w:rPr>
              <w:t>CGM &amp; Development Partners</w:t>
            </w:r>
          </w:p>
        </w:tc>
        <w:tc>
          <w:tcPr>
            <w:tcW w:w="406" w:type="pct"/>
          </w:tcPr>
          <w:p w14:paraId="14F71083" w14:textId="77777777" w:rsidR="000F0F5F" w:rsidRPr="000433C0" w:rsidRDefault="000F0F5F" w:rsidP="00ED5A2C">
            <w:pPr>
              <w:jc w:val="left"/>
              <w:rPr>
                <w:bCs/>
                <w:sz w:val="20"/>
                <w:szCs w:val="20"/>
              </w:rPr>
            </w:pPr>
            <w:r w:rsidRPr="000433C0">
              <w:rPr>
                <w:bCs/>
                <w:sz w:val="20"/>
                <w:szCs w:val="20"/>
              </w:rPr>
              <w:t>2023 -2028</w:t>
            </w:r>
          </w:p>
        </w:tc>
        <w:tc>
          <w:tcPr>
            <w:tcW w:w="706" w:type="pct"/>
            <w:vAlign w:val="center"/>
          </w:tcPr>
          <w:p w14:paraId="65411C4C" w14:textId="77777777" w:rsidR="000F0F5F" w:rsidRPr="003441A3" w:rsidRDefault="000F0F5F" w:rsidP="00ED5A2C">
            <w:pPr>
              <w:spacing w:after="0" w:line="360" w:lineRule="auto"/>
              <w:jc w:val="left"/>
              <w:rPr>
                <w:rFonts w:eastAsia="Times New Roman" w:cs="Calibri"/>
                <w:szCs w:val="24"/>
              </w:rPr>
            </w:pPr>
            <w:r>
              <w:rPr>
                <w:rFonts w:eastAsia="Times New Roman" w:cs="Calibri"/>
                <w:szCs w:val="24"/>
              </w:rPr>
              <w:t>% Completion of attraction site</w:t>
            </w:r>
          </w:p>
        </w:tc>
        <w:tc>
          <w:tcPr>
            <w:tcW w:w="746" w:type="pct"/>
          </w:tcPr>
          <w:p w14:paraId="0DE77DFB" w14:textId="77777777" w:rsidR="000F0F5F" w:rsidRDefault="000F0F5F" w:rsidP="00ED5A2C">
            <w:pPr>
              <w:jc w:val="left"/>
            </w:pPr>
            <w:r w:rsidRPr="00A7627F">
              <w:rPr>
                <w:bCs/>
                <w:sz w:val="20"/>
                <w:szCs w:val="20"/>
              </w:rPr>
              <w:t>CGM/ Maua Municipality</w:t>
            </w:r>
          </w:p>
        </w:tc>
        <w:tc>
          <w:tcPr>
            <w:tcW w:w="738" w:type="pct"/>
          </w:tcPr>
          <w:p w14:paraId="04D8CF05" w14:textId="77777777" w:rsidR="000F0F5F" w:rsidRDefault="000F0F5F">
            <w:r w:rsidRPr="00B1225D">
              <w:rPr>
                <w:bCs/>
                <w:sz w:val="20"/>
                <w:szCs w:val="20"/>
              </w:rPr>
              <w:t>Residents, Development partners</w:t>
            </w:r>
          </w:p>
        </w:tc>
      </w:tr>
      <w:tr w:rsidR="000F0F5F" w:rsidRPr="00EB6F27" w14:paraId="5DB52DB0" w14:textId="77777777" w:rsidTr="00ED5A2C">
        <w:trPr>
          <w:trHeight w:val="553"/>
        </w:trPr>
        <w:tc>
          <w:tcPr>
            <w:tcW w:w="5000" w:type="pct"/>
            <w:gridSpan w:val="8"/>
          </w:tcPr>
          <w:p w14:paraId="3B8AFA68" w14:textId="77777777" w:rsidR="000F0F5F" w:rsidRDefault="000F0F5F" w:rsidP="00ED5A2C">
            <w:pPr>
              <w:jc w:val="left"/>
            </w:pPr>
            <w:proofErr w:type="spellStart"/>
            <w:r>
              <w:rPr>
                <w:rFonts w:eastAsia="Times New Roman" w:cs="Calibri"/>
                <w:b/>
                <w:color w:val="000000"/>
                <w:kern w:val="24"/>
                <w:szCs w:val="24"/>
              </w:rPr>
              <w:t>Programme</w:t>
            </w:r>
            <w:proofErr w:type="spellEnd"/>
            <w:r>
              <w:rPr>
                <w:rFonts w:eastAsia="Times New Roman" w:cs="Calibri"/>
                <w:b/>
                <w:color w:val="000000"/>
                <w:kern w:val="24"/>
                <w:szCs w:val="24"/>
              </w:rPr>
              <w:t xml:space="preserve"> 5</w:t>
            </w:r>
            <w:r w:rsidRPr="003441A3">
              <w:rPr>
                <w:rFonts w:eastAsia="Times New Roman" w:cs="Calibri"/>
                <w:b/>
                <w:color w:val="000000"/>
                <w:kern w:val="24"/>
                <w:szCs w:val="24"/>
              </w:rPr>
              <w:t>: Disaster management</w:t>
            </w:r>
          </w:p>
        </w:tc>
      </w:tr>
      <w:tr w:rsidR="000F0F5F" w:rsidRPr="00EB6F27" w14:paraId="2EE56083" w14:textId="77777777" w:rsidTr="00ED5A2C">
        <w:trPr>
          <w:trHeight w:val="2438"/>
        </w:trPr>
        <w:tc>
          <w:tcPr>
            <w:tcW w:w="515" w:type="pct"/>
            <w:vMerge w:val="restart"/>
          </w:tcPr>
          <w:p w14:paraId="0AA6A4D6" w14:textId="77777777" w:rsidR="000F0F5F" w:rsidRPr="005E6301" w:rsidRDefault="000F0F5F" w:rsidP="00ED5A2C">
            <w:pPr>
              <w:jc w:val="left"/>
              <w:rPr>
                <w:rFonts w:eastAsia="Times New Roman" w:cs="Times New Roman"/>
                <w:sz w:val="20"/>
                <w:szCs w:val="20"/>
              </w:rPr>
            </w:pPr>
            <w:proofErr w:type="spellStart"/>
            <w:r w:rsidRPr="005E6301">
              <w:rPr>
                <w:rFonts w:eastAsia="Times New Roman" w:cs="Times New Roman"/>
                <w:sz w:val="20"/>
                <w:szCs w:val="20"/>
              </w:rPr>
              <w:t>Sp</w:t>
            </w:r>
            <w:proofErr w:type="spellEnd"/>
            <w:r w:rsidRPr="005E6301">
              <w:rPr>
                <w:rFonts w:eastAsia="Times New Roman" w:cs="Times New Roman"/>
                <w:sz w:val="20"/>
                <w:szCs w:val="20"/>
              </w:rPr>
              <w:t xml:space="preserve"> 5.1</w:t>
            </w:r>
          </w:p>
          <w:p w14:paraId="360E6ECC" w14:textId="77777777" w:rsidR="000F0F5F" w:rsidRPr="00EB6F27" w:rsidRDefault="000F0F5F" w:rsidP="00ED5A2C">
            <w:pPr>
              <w:jc w:val="left"/>
              <w:rPr>
                <w:rFonts w:eastAsia="Times New Roman" w:cs="Times New Roman"/>
                <w:sz w:val="20"/>
                <w:szCs w:val="20"/>
              </w:rPr>
            </w:pPr>
            <w:r w:rsidRPr="005E6301">
              <w:rPr>
                <w:rFonts w:eastAsia="Times New Roman" w:cs="Times New Roman"/>
                <w:sz w:val="20"/>
                <w:szCs w:val="20"/>
              </w:rPr>
              <w:t>Disaster Response Investments</w:t>
            </w:r>
          </w:p>
        </w:tc>
        <w:tc>
          <w:tcPr>
            <w:tcW w:w="984" w:type="pct"/>
            <w:vAlign w:val="center"/>
          </w:tcPr>
          <w:p w14:paraId="62BD65C5" w14:textId="77777777" w:rsidR="000F0F5F" w:rsidRPr="005E6301" w:rsidRDefault="000F0F5F" w:rsidP="00ED5A2C">
            <w:pPr>
              <w:spacing w:after="0" w:line="240" w:lineRule="auto"/>
              <w:jc w:val="left"/>
              <w:rPr>
                <w:rFonts w:eastAsia="Times New Roman" w:cs="Calibri"/>
                <w:szCs w:val="24"/>
              </w:rPr>
            </w:pPr>
            <w:r w:rsidRPr="005E6301">
              <w:rPr>
                <w:rFonts w:eastAsia="Times New Roman" w:cs="Calibri"/>
                <w:szCs w:val="24"/>
              </w:rPr>
              <w:t>Established, operational call and data center</w:t>
            </w:r>
            <w:r>
              <w:rPr>
                <w:rFonts w:eastAsia="Times New Roman" w:cs="Calibri"/>
                <w:szCs w:val="24"/>
              </w:rPr>
              <w:t xml:space="preserve"> (at Maua Municipality offices)</w:t>
            </w:r>
          </w:p>
        </w:tc>
        <w:tc>
          <w:tcPr>
            <w:tcW w:w="460" w:type="pct"/>
          </w:tcPr>
          <w:p w14:paraId="16F6125B" w14:textId="77777777" w:rsidR="000F0F5F" w:rsidRPr="005E6301" w:rsidRDefault="000F0F5F" w:rsidP="00ED5A2C">
            <w:pPr>
              <w:spacing w:after="0" w:line="240" w:lineRule="auto"/>
              <w:jc w:val="left"/>
              <w:rPr>
                <w:rFonts w:eastAsia="Times New Roman" w:cs="Calibri"/>
                <w:color w:val="000000"/>
                <w:kern w:val="24"/>
                <w:szCs w:val="24"/>
              </w:rPr>
            </w:pPr>
            <w:r w:rsidRPr="005E6301">
              <w:rPr>
                <w:rFonts w:eastAsia="Times New Roman" w:cs="Calibri"/>
                <w:color w:val="000000"/>
                <w:kern w:val="24"/>
                <w:szCs w:val="24"/>
              </w:rPr>
              <w:t>10</w:t>
            </w:r>
          </w:p>
        </w:tc>
        <w:tc>
          <w:tcPr>
            <w:tcW w:w="445" w:type="pct"/>
          </w:tcPr>
          <w:p w14:paraId="792AF416" w14:textId="77777777" w:rsidR="000F0F5F" w:rsidRPr="00A34C75" w:rsidRDefault="000F0F5F" w:rsidP="00ED5A2C">
            <w:pPr>
              <w:jc w:val="left"/>
              <w:rPr>
                <w:rFonts w:ascii="Times New Roman" w:eastAsia="Times New Roman" w:hAnsi="Times New Roman" w:cs="Times New Roman"/>
                <w:sz w:val="19"/>
                <w:szCs w:val="19"/>
              </w:rPr>
            </w:pPr>
            <w:r w:rsidRPr="00A34C75">
              <w:rPr>
                <w:rFonts w:ascii="Times New Roman" w:eastAsia="Times New Roman" w:hAnsi="Times New Roman" w:cs="Times New Roman"/>
                <w:sz w:val="19"/>
                <w:szCs w:val="19"/>
              </w:rPr>
              <w:t>CGM &amp; Development Partners</w:t>
            </w:r>
          </w:p>
        </w:tc>
        <w:tc>
          <w:tcPr>
            <w:tcW w:w="406" w:type="pct"/>
          </w:tcPr>
          <w:p w14:paraId="7FE2F7AF" w14:textId="77777777" w:rsidR="000F0F5F" w:rsidRPr="000433C0" w:rsidRDefault="000F0F5F" w:rsidP="00ED5A2C">
            <w:pPr>
              <w:jc w:val="left"/>
              <w:rPr>
                <w:bCs/>
                <w:sz w:val="20"/>
                <w:szCs w:val="20"/>
              </w:rPr>
            </w:pPr>
            <w:r w:rsidRPr="000433C0">
              <w:rPr>
                <w:bCs/>
                <w:sz w:val="20"/>
                <w:szCs w:val="20"/>
              </w:rPr>
              <w:t>2023 -2028</w:t>
            </w:r>
          </w:p>
        </w:tc>
        <w:tc>
          <w:tcPr>
            <w:tcW w:w="706" w:type="pct"/>
            <w:vAlign w:val="center"/>
          </w:tcPr>
          <w:p w14:paraId="4144F2FA" w14:textId="77777777" w:rsidR="000F0F5F" w:rsidRPr="00F60135" w:rsidRDefault="000F0F5F" w:rsidP="00ED5A2C">
            <w:pPr>
              <w:spacing w:after="0" w:line="360" w:lineRule="auto"/>
              <w:jc w:val="left"/>
              <w:rPr>
                <w:rFonts w:eastAsia="Times New Roman" w:cs="Calibri"/>
                <w:szCs w:val="24"/>
              </w:rPr>
            </w:pPr>
            <w:r>
              <w:rPr>
                <w:rFonts w:eastAsia="Times New Roman" w:cs="Calibri"/>
                <w:szCs w:val="24"/>
              </w:rPr>
              <w:t xml:space="preserve">% Establishment of call and data </w:t>
            </w:r>
            <w:proofErr w:type="spellStart"/>
            <w:r>
              <w:rPr>
                <w:rFonts w:eastAsia="Times New Roman" w:cs="Calibri"/>
                <w:szCs w:val="24"/>
              </w:rPr>
              <w:t>centre</w:t>
            </w:r>
            <w:proofErr w:type="spellEnd"/>
          </w:p>
        </w:tc>
        <w:tc>
          <w:tcPr>
            <w:tcW w:w="746" w:type="pct"/>
          </w:tcPr>
          <w:p w14:paraId="0D2A4B26" w14:textId="77777777" w:rsidR="000F0F5F" w:rsidRDefault="000F0F5F" w:rsidP="00ED5A2C">
            <w:pPr>
              <w:jc w:val="left"/>
            </w:pPr>
            <w:r w:rsidRPr="005B3E1E">
              <w:rPr>
                <w:bCs/>
                <w:sz w:val="20"/>
                <w:szCs w:val="20"/>
              </w:rPr>
              <w:t>CGM/ Maua Municipality</w:t>
            </w:r>
          </w:p>
        </w:tc>
        <w:tc>
          <w:tcPr>
            <w:tcW w:w="738" w:type="pct"/>
          </w:tcPr>
          <w:p w14:paraId="2A919A9E" w14:textId="77777777" w:rsidR="000F0F5F" w:rsidRDefault="000F0F5F" w:rsidP="00942C8D">
            <w:r>
              <w:rPr>
                <w:bCs/>
                <w:sz w:val="20"/>
                <w:szCs w:val="20"/>
              </w:rPr>
              <w:t>Residents, Development partners</w:t>
            </w:r>
          </w:p>
        </w:tc>
      </w:tr>
      <w:tr w:rsidR="000F0F5F" w:rsidRPr="00EB6F27" w14:paraId="53302A93" w14:textId="77777777" w:rsidTr="00ED5A2C">
        <w:trPr>
          <w:trHeight w:val="1623"/>
        </w:trPr>
        <w:tc>
          <w:tcPr>
            <w:tcW w:w="515" w:type="pct"/>
            <w:vMerge/>
          </w:tcPr>
          <w:p w14:paraId="30B45583" w14:textId="77777777" w:rsidR="000F0F5F" w:rsidRPr="00EB6F27" w:rsidRDefault="000F0F5F" w:rsidP="00ED5A2C">
            <w:pPr>
              <w:jc w:val="left"/>
              <w:rPr>
                <w:rFonts w:eastAsia="Times New Roman" w:cs="Times New Roman"/>
                <w:sz w:val="20"/>
                <w:szCs w:val="20"/>
              </w:rPr>
            </w:pPr>
          </w:p>
        </w:tc>
        <w:tc>
          <w:tcPr>
            <w:tcW w:w="984" w:type="pct"/>
            <w:vAlign w:val="center"/>
          </w:tcPr>
          <w:p w14:paraId="114146DA" w14:textId="77777777" w:rsidR="000F0F5F" w:rsidRPr="005E6301" w:rsidRDefault="000F0F5F" w:rsidP="00ED5A2C">
            <w:pPr>
              <w:spacing w:after="0" w:line="240" w:lineRule="auto"/>
              <w:jc w:val="left"/>
              <w:rPr>
                <w:rFonts w:eastAsia="Times New Roman" w:cs="Calibri"/>
                <w:szCs w:val="24"/>
              </w:rPr>
            </w:pPr>
            <w:r>
              <w:rPr>
                <w:rFonts w:eastAsia="Times New Roman" w:cs="Calibri"/>
                <w:szCs w:val="24"/>
              </w:rPr>
              <w:t xml:space="preserve">Construction of fire station and purchase of </w:t>
            </w:r>
            <w:r w:rsidRPr="005E6301">
              <w:rPr>
                <w:rFonts w:eastAsia="Times New Roman" w:cs="Calibri"/>
                <w:szCs w:val="24"/>
              </w:rPr>
              <w:t>Fire engine purchased</w:t>
            </w:r>
            <w:r>
              <w:rPr>
                <w:rFonts w:eastAsia="Times New Roman" w:cs="Calibri"/>
                <w:szCs w:val="24"/>
              </w:rPr>
              <w:t xml:space="preserve"> ( at Maua Fire station)</w:t>
            </w:r>
          </w:p>
        </w:tc>
        <w:tc>
          <w:tcPr>
            <w:tcW w:w="460" w:type="pct"/>
          </w:tcPr>
          <w:p w14:paraId="1047DEE2" w14:textId="77777777" w:rsidR="000F0F5F" w:rsidRPr="005E6301" w:rsidRDefault="000F0F5F" w:rsidP="00ED5A2C">
            <w:pPr>
              <w:spacing w:after="0" w:line="240" w:lineRule="auto"/>
              <w:jc w:val="left"/>
              <w:rPr>
                <w:rFonts w:eastAsia="Times New Roman" w:cs="Calibri"/>
                <w:color w:val="000000"/>
                <w:kern w:val="24"/>
                <w:szCs w:val="24"/>
              </w:rPr>
            </w:pPr>
            <w:r>
              <w:rPr>
                <w:rFonts w:eastAsia="Times New Roman" w:cs="Calibri"/>
                <w:color w:val="000000"/>
                <w:kern w:val="24"/>
                <w:szCs w:val="24"/>
              </w:rPr>
              <w:t>60</w:t>
            </w:r>
          </w:p>
        </w:tc>
        <w:tc>
          <w:tcPr>
            <w:tcW w:w="445" w:type="pct"/>
          </w:tcPr>
          <w:p w14:paraId="303E34BB" w14:textId="77777777" w:rsidR="000F0F5F" w:rsidRPr="00A34C75" w:rsidRDefault="000F0F5F" w:rsidP="00ED5A2C">
            <w:pPr>
              <w:jc w:val="left"/>
              <w:rPr>
                <w:rFonts w:ascii="Times New Roman" w:eastAsia="Times New Roman" w:hAnsi="Times New Roman" w:cs="Times New Roman"/>
                <w:sz w:val="19"/>
                <w:szCs w:val="19"/>
              </w:rPr>
            </w:pPr>
            <w:r w:rsidRPr="00A34C75">
              <w:rPr>
                <w:rFonts w:ascii="Times New Roman" w:eastAsia="Times New Roman" w:hAnsi="Times New Roman" w:cs="Times New Roman"/>
                <w:sz w:val="19"/>
                <w:szCs w:val="19"/>
              </w:rPr>
              <w:t>CGM &amp; Development Partners</w:t>
            </w:r>
          </w:p>
        </w:tc>
        <w:tc>
          <w:tcPr>
            <w:tcW w:w="406" w:type="pct"/>
          </w:tcPr>
          <w:p w14:paraId="5D79BF5A" w14:textId="77777777" w:rsidR="000F0F5F" w:rsidRPr="000433C0" w:rsidRDefault="000F0F5F" w:rsidP="00ED5A2C">
            <w:pPr>
              <w:jc w:val="left"/>
              <w:rPr>
                <w:bCs/>
                <w:sz w:val="20"/>
                <w:szCs w:val="20"/>
              </w:rPr>
            </w:pPr>
            <w:r w:rsidRPr="000433C0">
              <w:rPr>
                <w:bCs/>
                <w:sz w:val="20"/>
                <w:szCs w:val="20"/>
              </w:rPr>
              <w:t>2023 -2028</w:t>
            </w:r>
          </w:p>
        </w:tc>
        <w:tc>
          <w:tcPr>
            <w:tcW w:w="706" w:type="pct"/>
            <w:vAlign w:val="center"/>
          </w:tcPr>
          <w:p w14:paraId="22AEBC3C" w14:textId="77777777" w:rsidR="000F0F5F" w:rsidRDefault="000F0F5F" w:rsidP="00ED5A2C">
            <w:pPr>
              <w:spacing w:after="0" w:line="360" w:lineRule="auto"/>
              <w:jc w:val="left"/>
              <w:rPr>
                <w:rFonts w:eastAsia="Times New Roman" w:cs="Calibri"/>
                <w:szCs w:val="24"/>
              </w:rPr>
            </w:pPr>
            <w:r>
              <w:rPr>
                <w:rFonts w:eastAsia="Times New Roman" w:cs="Calibri"/>
                <w:szCs w:val="24"/>
              </w:rPr>
              <w:t>Number of fire engines purchased</w:t>
            </w:r>
          </w:p>
        </w:tc>
        <w:tc>
          <w:tcPr>
            <w:tcW w:w="746" w:type="pct"/>
          </w:tcPr>
          <w:p w14:paraId="247809CA" w14:textId="77777777" w:rsidR="000F0F5F" w:rsidRDefault="000F0F5F" w:rsidP="00ED5A2C">
            <w:pPr>
              <w:jc w:val="left"/>
            </w:pPr>
            <w:r w:rsidRPr="005B3E1E">
              <w:rPr>
                <w:bCs/>
                <w:sz w:val="20"/>
                <w:szCs w:val="20"/>
              </w:rPr>
              <w:t>CGM/ Maua Municipality</w:t>
            </w:r>
          </w:p>
        </w:tc>
        <w:tc>
          <w:tcPr>
            <w:tcW w:w="738" w:type="pct"/>
          </w:tcPr>
          <w:p w14:paraId="2C1C4281" w14:textId="77777777" w:rsidR="000F0F5F" w:rsidRDefault="000F0F5F">
            <w:r w:rsidRPr="00530E88">
              <w:rPr>
                <w:bCs/>
                <w:sz w:val="20"/>
                <w:szCs w:val="20"/>
              </w:rPr>
              <w:t>Residents, Development partners</w:t>
            </w:r>
          </w:p>
        </w:tc>
      </w:tr>
      <w:tr w:rsidR="000F0F5F" w:rsidRPr="00EB6F27" w14:paraId="36298CC3" w14:textId="77777777" w:rsidTr="00ED5A2C">
        <w:trPr>
          <w:trHeight w:val="1263"/>
        </w:trPr>
        <w:tc>
          <w:tcPr>
            <w:tcW w:w="515" w:type="pct"/>
            <w:vMerge/>
          </w:tcPr>
          <w:p w14:paraId="79DE2FD3" w14:textId="77777777" w:rsidR="000F0F5F" w:rsidRPr="00EB6F27" w:rsidRDefault="000F0F5F" w:rsidP="00ED5A2C">
            <w:pPr>
              <w:jc w:val="left"/>
              <w:rPr>
                <w:rFonts w:eastAsia="Times New Roman" w:cs="Times New Roman"/>
                <w:sz w:val="20"/>
                <w:szCs w:val="20"/>
              </w:rPr>
            </w:pPr>
          </w:p>
        </w:tc>
        <w:tc>
          <w:tcPr>
            <w:tcW w:w="984" w:type="pct"/>
            <w:vAlign w:val="center"/>
          </w:tcPr>
          <w:p w14:paraId="5BDDBD78" w14:textId="77777777" w:rsidR="000F0F5F" w:rsidRPr="005E6301" w:rsidRDefault="000F0F5F" w:rsidP="00ED5A2C">
            <w:pPr>
              <w:spacing w:after="0" w:line="240" w:lineRule="auto"/>
              <w:jc w:val="left"/>
              <w:rPr>
                <w:rFonts w:eastAsia="Times New Roman" w:cs="Calibri"/>
                <w:szCs w:val="24"/>
              </w:rPr>
            </w:pPr>
            <w:r>
              <w:rPr>
                <w:rFonts w:eastAsia="Times New Roman" w:cs="Calibri"/>
                <w:szCs w:val="24"/>
              </w:rPr>
              <w:t xml:space="preserve">Purchase of </w:t>
            </w:r>
            <w:r w:rsidRPr="005E6301">
              <w:rPr>
                <w:rFonts w:eastAsia="Times New Roman" w:cs="Calibri"/>
                <w:szCs w:val="24"/>
              </w:rPr>
              <w:t>ambulances</w:t>
            </w:r>
          </w:p>
        </w:tc>
        <w:tc>
          <w:tcPr>
            <w:tcW w:w="460" w:type="pct"/>
          </w:tcPr>
          <w:p w14:paraId="64BA7C55" w14:textId="77777777" w:rsidR="000F0F5F" w:rsidRPr="005E6301" w:rsidRDefault="000F0F5F" w:rsidP="00ED5A2C">
            <w:pPr>
              <w:spacing w:after="0" w:line="240" w:lineRule="auto"/>
              <w:jc w:val="left"/>
              <w:rPr>
                <w:rFonts w:eastAsia="Times New Roman" w:cs="Calibri"/>
                <w:color w:val="000000"/>
                <w:kern w:val="24"/>
                <w:szCs w:val="24"/>
              </w:rPr>
            </w:pPr>
            <w:r w:rsidRPr="005E6301">
              <w:rPr>
                <w:rFonts w:eastAsia="Times New Roman" w:cs="Calibri"/>
                <w:color w:val="000000"/>
                <w:kern w:val="24"/>
                <w:szCs w:val="24"/>
              </w:rPr>
              <w:t>21</w:t>
            </w:r>
          </w:p>
        </w:tc>
        <w:tc>
          <w:tcPr>
            <w:tcW w:w="445" w:type="pct"/>
          </w:tcPr>
          <w:p w14:paraId="6140BD9E" w14:textId="77777777" w:rsidR="000F0F5F" w:rsidRPr="00A34C75" w:rsidRDefault="000F0F5F" w:rsidP="00ED5A2C">
            <w:pPr>
              <w:jc w:val="left"/>
              <w:rPr>
                <w:rFonts w:ascii="Times New Roman" w:eastAsia="Times New Roman" w:hAnsi="Times New Roman" w:cs="Times New Roman"/>
                <w:sz w:val="19"/>
                <w:szCs w:val="19"/>
              </w:rPr>
            </w:pPr>
            <w:r w:rsidRPr="00A34C75">
              <w:rPr>
                <w:rFonts w:ascii="Times New Roman" w:eastAsia="Times New Roman" w:hAnsi="Times New Roman" w:cs="Times New Roman"/>
                <w:sz w:val="19"/>
                <w:szCs w:val="19"/>
              </w:rPr>
              <w:t>CGM &amp; Development Partners</w:t>
            </w:r>
          </w:p>
        </w:tc>
        <w:tc>
          <w:tcPr>
            <w:tcW w:w="406" w:type="pct"/>
          </w:tcPr>
          <w:p w14:paraId="0BB73017" w14:textId="77777777" w:rsidR="000F0F5F" w:rsidRPr="000433C0" w:rsidRDefault="000F0F5F" w:rsidP="00ED5A2C">
            <w:pPr>
              <w:jc w:val="left"/>
              <w:rPr>
                <w:bCs/>
                <w:sz w:val="20"/>
                <w:szCs w:val="20"/>
              </w:rPr>
            </w:pPr>
            <w:r w:rsidRPr="000433C0">
              <w:rPr>
                <w:bCs/>
                <w:sz w:val="20"/>
                <w:szCs w:val="20"/>
              </w:rPr>
              <w:t>2023 -2028</w:t>
            </w:r>
          </w:p>
        </w:tc>
        <w:tc>
          <w:tcPr>
            <w:tcW w:w="706" w:type="pct"/>
            <w:vAlign w:val="center"/>
          </w:tcPr>
          <w:p w14:paraId="0DBCA618" w14:textId="77777777" w:rsidR="000F0F5F" w:rsidRDefault="000F0F5F" w:rsidP="00ED5A2C">
            <w:pPr>
              <w:spacing w:after="0" w:line="360" w:lineRule="auto"/>
              <w:jc w:val="left"/>
              <w:rPr>
                <w:rFonts w:eastAsia="Times New Roman" w:cs="Calibri"/>
                <w:szCs w:val="24"/>
              </w:rPr>
            </w:pPr>
            <w:r>
              <w:rPr>
                <w:rFonts w:eastAsia="Times New Roman" w:cs="Calibri"/>
                <w:szCs w:val="24"/>
              </w:rPr>
              <w:t>Number of ambulances purchased</w:t>
            </w:r>
          </w:p>
        </w:tc>
        <w:tc>
          <w:tcPr>
            <w:tcW w:w="746" w:type="pct"/>
          </w:tcPr>
          <w:p w14:paraId="193CA1FD" w14:textId="77777777" w:rsidR="000F0F5F" w:rsidRDefault="000F0F5F" w:rsidP="00ED5A2C">
            <w:pPr>
              <w:jc w:val="left"/>
            </w:pPr>
            <w:r w:rsidRPr="005B3E1E">
              <w:rPr>
                <w:bCs/>
                <w:sz w:val="20"/>
                <w:szCs w:val="20"/>
              </w:rPr>
              <w:t>CGM/ Maua Municipality</w:t>
            </w:r>
          </w:p>
        </w:tc>
        <w:tc>
          <w:tcPr>
            <w:tcW w:w="738" w:type="pct"/>
          </w:tcPr>
          <w:p w14:paraId="461F3463" w14:textId="77777777" w:rsidR="000F0F5F" w:rsidRDefault="000F0F5F">
            <w:r w:rsidRPr="00530E88">
              <w:rPr>
                <w:bCs/>
                <w:sz w:val="20"/>
                <w:szCs w:val="20"/>
              </w:rPr>
              <w:t>Residents, Development partners</w:t>
            </w:r>
          </w:p>
        </w:tc>
      </w:tr>
      <w:tr w:rsidR="000F0F5F" w:rsidRPr="00EB6F27" w14:paraId="32E792CF" w14:textId="77777777" w:rsidTr="00ED5A2C">
        <w:trPr>
          <w:trHeight w:val="1409"/>
        </w:trPr>
        <w:tc>
          <w:tcPr>
            <w:tcW w:w="515" w:type="pct"/>
            <w:vMerge/>
          </w:tcPr>
          <w:p w14:paraId="7309E3A9" w14:textId="77777777" w:rsidR="000F0F5F" w:rsidRPr="00EB6F27" w:rsidRDefault="000F0F5F" w:rsidP="00ED5A2C">
            <w:pPr>
              <w:jc w:val="left"/>
              <w:rPr>
                <w:rFonts w:eastAsia="Times New Roman" w:cs="Times New Roman"/>
                <w:sz w:val="20"/>
                <w:szCs w:val="20"/>
              </w:rPr>
            </w:pPr>
          </w:p>
        </w:tc>
        <w:tc>
          <w:tcPr>
            <w:tcW w:w="984" w:type="pct"/>
            <w:vAlign w:val="center"/>
          </w:tcPr>
          <w:p w14:paraId="5D6FCDE4" w14:textId="77777777" w:rsidR="000F0F5F" w:rsidRPr="005E6301" w:rsidRDefault="000F0F5F" w:rsidP="00ED5A2C">
            <w:pPr>
              <w:spacing w:after="0" w:line="240" w:lineRule="auto"/>
              <w:jc w:val="left"/>
              <w:rPr>
                <w:rFonts w:eastAsia="Times New Roman" w:cs="Calibri"/>
                <w:szCs w:val="24"/>
              </w:rPr>
            </w:pPr>
            <w:r>
              <w:rPr>
                <w:rFonts w:eastAsia="Times New Roman" w:cs="Calibri"/>
                <w:szCs w:val="24"/>
              </w:rPr>
              <w:t xml:space="preserve">Construction of </w:t>
            </w:r>
            <w:r w:rsidRPr="005E6301">
              <w:rPr>
                <w:rFonts w:eastAsia="Times New Roman" w:cs="Calibri"/>
                <w:szCs w:val="24"/>
              </w:rPr>
              <w:t>Modern fire station</w:t>
            </w:r>
          </w:p>
        </w:tc>
        <w:tc>
          <w:tcPr>
            <w:tcW w:w="460" w:type="pct"/>
          </w:tcPr>
          <w:p w14:paraId="253A9BA4" w14:textId="77777777" w:rsidR="000F0F5F" w:rsidRPr="005E6301" w:rsidRDefault="000F0F5F" w:rsidP="00ED5A2C">
            <w:pPr>
              <w:spacing w:after="0" w:line="240" w:lineRule="auto"/>
              <w:jc w:val="left"/>
              <w:rPr>
                <w:rFonts w:eastAsia="Times New Roman" w:cs="Calibri"/>
                <w:color w:val="000000"/>
                <w:kern w:val="24"/>
                <w:szCs w:val="24"/>
              </w:rPr>
            </w:pPr>
            <w:r w:rsidRPr="005E6301">
              <w:rPr>
                <w:rFonts w:eastAsia="Times New Roman" w:cs="Calibri"/>
                <w:color w:val="000000"/>
                <w:kern w:val="24"/>
                <w:szCs w:val="24"/>
              </w:rPr>
              <w:t>20</w:t>
            </w:r>
          </w:p>
        </w:tc>
        <w:tc>
          <w:tcPr>
            <w:tcW w:w="445" w:type="pct"/>
          </w:tcPr>
          <w:p w14:paraId="5471A710" w14:textId="77777777" w:rsidR="000F0F5F" w:rsidRPr="00A34C75" w:rsidRDefault="000F0F5F" w:rsidP="00ED5A2C">
            <w:pPr>
              <w:jc w:val="left"/>
              <w:rPr>
                <w:rFonts w:ascii="Times New Roman" w:eastAsia="Times New Roman" w:hAnsi="Times New Roman" w:cs="Times New Roman"/>
                <w:sz w:val="19"/>
                <w:szCs w:val="19"/>
              </w:rPr>
            </w:pPr>
            <w:r w:rsidRPr="00A34C75">
              <w:rPr>
                <w:rFonts w:ascii="Times New Roman" w:eastAsia="Times New Roman" w:hAnsi="Times New Roman" w:cs="Times New Roman"/>
                <w:sz w:val="19"/>
                <w:szCs w:val="19"/>
              </w:rPr>
              <w:t>CGM &amp; Development Partners</w:t>
            </w:r>
          </w:p>
        </w:tc>
        <w:tc>
          <w:tcPr>
            <w:tcW w:w="406" w:type="pct"/>
          </w:tcPr>
          <w:p w14:paraId="2722EB67" w14:textId="77777777" w:rsidR="000F0F5F" w:rsidRPr="000433C0" w:rsidRDefault="000F0F5F" w:rsidP="00ED5A2C">
            <w:pPr>
              <w:jc w:val="left"/>
              <w:rPr>
                <w:bCs/>
                <w:sz w:val="20"/>
                <w:szCs w:val="20"/>
              </w:rPr>
            </w:pPr>
            <w:r w:rsidRPr="000433C0">
              <w:rPr>
                <w:bCs/>
                <w:sz w:val="20"/>
                <w:szCs w:val="20"/>
              </w:rPr>
              <w:t>2023 -2028</w:t>
            </w:r>
          </w:p>
        </w:tc>
        <w:tc>
          <w:tcPr>
            <w:tcW w:w="706" w:type="pct"/>
            <w:vAlign w:val="center"/>
          </w:tcPr>
          <w:p w14:paraId="01AD990D" w14:textId="77777777" w:rsidR="000F0F5F" w:rsidRDefault="000F0F5F" w:rsidP="00ED5A2C">
            <w:pPr>
              <w:spacing w:after="0" w:line="360" w:lineRule="auto"/>
              <w:jc w:val="left"/>
              <w:rPr>
                <w:rFonts w:eastAsia="Times New Roman" w:cs="Calibri"/>
                <w:szCs w:val="24"/>
              </w:rPr>
            </w:pPr>
            <w:r>
              <w:rPr>
                <w:rFonts w:eastAsia="Times New Roman" w:cs="Calibri"/>
                <w:szCs w:val="24"/>
              </w:rPr>
              <w:t>% Completion of modern fire station</w:t>
            </w:r>
          </w:p>
        </w:tc>
        <w:tc>
          <w:tcPr>
            <w:tcW w:w="746" w:type="pct"/>
          </w:tcPr>
          <w:p w14:paraId="7BD537E6" w14:textId="77777777" w:rsidR="000F0F5F" w:rsidRDefault="000F0F5F" w:rsidP="00ED5A2C">
            <w:pPr>
              <w:jc w:val="left"/>
            </w:pPr>
            <w:r w:rsidRPr="005B3E1E">
              <w:rPr>
                <w:bCs/>
                <w:sz w:val="20"/>
                <w:szCs w:val="20"/>
              </w:rPr>
              <w:t>CGM/ Maua Municipality</w:t>
            </w:r>
          </w:p>
        </w:tc>
        <w:tc>
          <w:tcPr>
            <w:tcW w:w="738" w:type="pct"/>
          </w:tcPr>
          <w:p w14:paraId="3DCE6AE4" w14:textId="77777777" w:rsidR="000F0F5F" w:rsidRDefault="000F0F5F">
            <w:r w:rsidRPr="00530E88">
              <w:rPr>
                <w:bCs/>
                <w:sz w:val="20"/>
                <w:szCs w:val="20"/>
              </w:rPr>
              <w:t>Residents, Development partners</w:t>
            </w:r>
          </w:p>
        </w:tc>
      </w:tr>
    </w:tbl>
    <w:p w14:paraId="78F7CAD7" w14:textId="77777777" w:rsidR="003D7387" w:rsidRDefault="003D7387" w:rsidP="0010062E"/>
    <w:p w14:paraId="552D8A6C" w14:textId="77777777" w:rsidR="003D7387" w:rsidRDefault="003D7387" w:rsidP="0010062E"/>
    <w:p w14:paraId="4F2435DD" w14:textId="77777777" w:rsidR="003D7387" w:rsidRDefault="003D7387" w:rsidP="0010062E"/>
    <w:p w14:paraId="3B3336F4" w14:textId="77777777" w:rsidR="003D7387" w:rsidRDefault="003D7387" w:rsidP="0010062E">
      <w:pPr>
        <w:sectPr w:rsidR="003D7387" w:rsidSect="00ED5A2C">
          <w:pgSz w:w="16838" w:h="11906" w:orient="landscape"/>
          <w:pgMar w:top="1440" w:right="1276" w:bottom="709" w:left="1135" w:header="708" w:footer="708" w:gutter="0"/>
          <w:pgNumType w:start="25"/>
          <w:cols w:space="708"/>
          <w:docGrid w:linePitch="360"/>
        </w:sectPr>
      </w:pPr>
    </w:p>
    <w:p w14:paraId="36CFF60C" w14:textId="77777777" w:rsidR="001A7642" w:rsidRPr="003441A3" w:rsidRDefault="001A7642" w:rsidP="00F1140D">
      <w:pPr>
        <w:pStyle w:val="Heading1"/>
      </w:pPr>
      <w:bookmarkStart w:id="96" w:name="_Toc153785072"/>
      <w:r w:rsidRPr="003441A3">
        <w:t>CHAPTER 4: INSTITUTIONAL FRAMEWORK</w:t>
      </w:r>
      <w:bookmarkEnd w:id="94"/>
      <w:bookmarkEnd w:id="96"/>
    </w:p>
    <w:p w14:paraId="631F082B" w14:textId="77777777" w:rsidR="001A7642" w:rsidRPr="003441A3" w:rsidRDefault="001A7642" w:rsidP="0010062E">
      <w:pPr>
        <w:pStyle w:val="Heading2"/>
      </w:pPr>
      <w:bookmarkStart w:id="97" w:name="_Toc10206412"/>
      <w:bookmarkStart w:id="98" w:name="_Toc153785073"/>
      <w:r w:rsidRPr="003441A3">
        <w:t>4.0 Preamble</w:t>
      </w:r>
      <w:bookmarkEnd w:id="97"/>
      <w:bookmarkEnd w:id="98"/>
    </w:p>
    <w:p w14:paraId="38894358" w14:textId="77777777" w:rsidR="001A7642" w:rsidRPr="003441A3" w:rsidRDefault="001A7642" w:rsidP="00117531">
      <w:pPr>
        <w:spacing w:after="0" w:line="240" w:lineRule="auto"/>
        <w:rPr>
          <w:rFonts w:eastAsia="Calibri" w:cs="Times New Roman"/>
          <w:szCs w:val="24"/>
        </w:rPr>
      </w:pPr>
      <w:r w:rsidRPr="003441A3">
        <w:rPr>
          <w:rFonts w:eastAsia="Calibri" w:cs="Times New Roman"/>
          <w:szCs w:val="24"/>
        </w:rPr>
        <w:t xml:space="preserve">This chapter provides and outlines the institutional framework that will be applied for the purpose of implementing the Municipality Integrated Development Plan. The Municipality is a Semi-Autonomous Government Agency established as per the requirements of Urban and Cities Act of 2011. </w:t>
      </w:r>
    </w:p>
    <w:p w14:paraId="04E96C20" w14:textId="77777777" w:rsidR="001A7642" w:rsidRPr="003441A3" w:rsidRDefault="001A7642" w:rsidP="00117531">
      <w:pPr>
        <w:spacing w:after="0" w:line="240" w:lineRule="auto"/>
        <w:rPr>
          <w:rFonts w:eastAsia="Calibri" w:cs="Times New Roman"/>
          <w:szCs w:val="24"/>
        </w:rPr>
      </w:pPr>
    </w:p>
    <w:p w14:paraId="09E5C359" w14:textId="77777777" w:rsidR="001A7642" w:rsidRPr="003441A3" w:rsidRDefault="001A7642" w:rsidP="0010062E">
      <w:pPr>
        <w:pStyle w:val="Heading2"/>
      </w:pPr>
      <w:bookmarkStart w:id="99" w:name="_Toc10206413"/>
      <w:bookmarkStart w:id="100" w:name="_Toc153785074"/>
      <w:r w:rsidRPr="003441A3">
        <w:t>4.1 Mandate</w:t>
      </w:r>
      <w:bookmarkEnd w:id="99"/>
      <w:bookmarkEnd w:id="100"/>
    </w:p>
    <w:p w14:paraId="4E83D7E4" w14:textId="77777777" w:rsidR="001A7642" w:rsidRPr="003441A3" w:rsidRDefault="001A7642" w:rsidP="00117531">
      <w:pPr>
        <w:rPr>
          <w:rFonts w:eastAsia="Calibri" w:cs="Times New Roman"/>
          <w:szCs w:val="24"/>
        </w:rPr>
      </w:pPr>
      <w:r w:rsidRPr="003441A3">
        <w:rPr>
          <w:rFonts w:eastAsia="Calibri" w:cs="Times New Roman"/>
          <w:szCs w:val="24"/>
        </w:rPr>
        <w:t xml:space="preserve">By provoking the articulations of the Urban and Cities act of 2011, the County Government of Meru granted the municipality a </w:t>
      </w:r>
      <w:r w:rsidR="00C33E0E" w:rsidRPr="003441A3">
        <w:rPr>
          <w:rFonts w:eastAsia="Calibri" w:cs="Times New Roman"/>
          <w:szCs w:val="24"/>
        </w:rPr>
        <w:t xml:space="preserve">charter on </w:t>
      </w:r>
      <w:r w:rsidR="00B06CD7" w:rsidRPr="003441A3">
        <w:rPr>
          <w:rFonts w:eastAsia="Calibri" w:cs="Times New Roman"/>
          <w:szCs w:val="24"/>
        </w:rPr>
        <w:t>2022</w:t>
      </w:r>
      <w:r w:rsidR="00C33E0E" w:rsidRPr="003441A3">
        <w:rPr>
          <w:rFonts w:eastAsia="Calibri" w:cs="Times New Roman"/>
          <w:szCs w:val="24"/>
        </w:rPr>
        <w:t xml:space="preserve"> for Maua</w:t>
      </w:r>
      <w:r w:rsidRPr="003441A3">
        <w:rPr>
          <w:rFonts w:eastAsia="Calibri" w:cs="Times New Roman"/>
          <w:szCs w:val="24"/>
        </w:rPr>
        <w:t xml:space="preserve">, establishing the </w:t>
      </w:r>
      <w:r w:rsidR="00C33E0E" w:rsidRPr="003441A3">
        <w:rPr>
          <w:rFonts w:eastAsia="Calibri" w:cs="Times New Roman"/>
          <w:szCs w:val="24"/>
        </w:rPr>
        <w:t>Maua</w:t>
      </w:r>
      <w:r w:rsidRPr="003441A3">
        <w:rPr>
          <w:rFonts w:eastAsia="Calibri" w:cs="Times New Roman"/>
          <w:szCs w:val="24"/>
        </w:rPr>
        <w:t xml:space="preserve"> Municipality. This is an institution mandated to perform functions as follows;</w:t>
      </w:r>
    </w:p>
    <w:p w14:paraId="32FE2643" w14:textId="77777777" w:rsidR="001A7642" w:rsidRPr="003441A3" w:rsidRDefault="001A7642" w:rsidP="00117531">
      <w:pPr>
        <w:numPr>
          <w:ilvl w:val="0"/>
          <w:numId w:val="15"/>
        </w:numPr>
        <w:spacing w:after="0" w:line="240" w:lineRule="auto"/>
        <w:contextualSpacing/>
        <w:rPr>
          <w:rFonts w:eastAsia="Calibri" w:cs="Arial"/>
          <w:szCs w:val="24"/>
          <w:lang w:val="en-GB"/>
        </w:rPr>
      </w:pPr>
      <w:r w:rsidRPr="003441A3">
        <w:rPr>
          <w:rFonts w:eastAsia="Calibri" w:cs="Arial"/>
          <w:szCs w:val="24"/>
          <w:lang w:val="en-GB"/>
        </w:rPr>
        <w:t>Promotion, regulation and provision of refuse collection and solid waste management services;</w:t>
      </w:r>
    </w:p>
    <w:p w14:paraId="5B0EA969" w14:textId="77777777" w:rsidR="001A7642" w:rsidRPr="003441A3" w:rsidRDefault="001A7642" w:rsidP="00117531">
      <w:pPr>
        <w:numPr>
          <w:ilvl w:val="0"/>
          <w:numId w:val="15"/>
        </w:numPr>
        <w:spacing w:after="0" w:line="240" w:lineRule="auto"/>
        <w:contextualSpacing/>
        <w:rPr>
          <w:rFonts w:eastAsia="Calibri" w:cs="Arial"/>
          <w:szCs w:val="24"/>
          <w:lang w:val="en-GB"/>
        </w:rPr>
      </w:pPr>
      <w:r w:rsidRPr="003441A3">
        <w:rPr>
          <w:rFonts w:eastAsia="Calibri" w:cs="Arial"/>
          <w:szCs w:val="24"/>
          <w:lang w:val="en-GB"/>
        </w:rPr>
        <w:t>Maintenance of urban roads and associated infrastructure;</w:t>
      </w:r>
    </w:p>
    <w:p w14:paraId="5C860F83" w14:textId="77777777" w:rsidR="001A7642" w:rsidRPr="003441A3" w:rsidRDefault="001A7642" w:rsidP="00117531">
      <w:pPr>
        <w:numPr>
          <w:ilvl w:val="0"/>
          <w:numId w:val="15"/>
        </w:numPr>
        <w:spacing w:after="0" w:line="240" w:lineRule="auto"/>
        <w:contextualSpacing/>
        <w:rPr>
          <w:rFonts w:eastAsia="Calibri" w:cs="Arial"/>
          <w:szCs w:val="24"/>
          <w:lang w:val="en-GB"/>
        </w:rPr>
      </w:pPr>
      <w:r w:rsidRPr="003441A3">
        <w:rPr>
          <w:rFonts w:eastAsia="Calibri" w:cs="Arial"/>
          <w:szCs w:val="24"/>
          <w:lang w:val="en-GB"/>
        </w:rPr>
        <w:t>Maintenance of storm drainage and flood controls;</w:t>
      </w:r>
    </w:p>
    <w:p w14:paraId="1E0E03C9" w14:textId="77777777" w:rsidR="001A7642" w:rsidRPr="003441A3" w:rsidRDefault="001A7642" w:rsidP="00117531">
      <w:pPr>
        <w:numPr>
          <w:ilvl w:val="0"/>
          <w:numId w:val="15"/>
        </w:numPr>
        <w:spacing w:after="0" w:line="240" w:lineRule="auto"/>
        <w:contextualSpacing/>
        <w:rPr>
          <w:rFonts w:eastAsia="Calibri" w:cs="Arial"/>
          <w:szCs w:val="24"/>
          <w:lang w:val="en-GB"/>
        </w:rPr>
      </w:pPr>
      <w:r w:rsidRPr="003441A3">
        <w:rPr>
          <w:rFonts w:eastAsia="Calibri" w:cs="Arial"/>
          <w:szCs w:val="24"/>
          <w:lang w:val="en-GB"/>
        </w:rPr>
        <w:t>Maintenance of walkways and other non-motorized transport infrastructure;</w:t>
      </w:r>
    </w:p>
    <w:p w14:paraId="1AB3FEC7" w14:textId="77777777" w:rsidR="001A7642" w:rsidRPr="003441A3" w:rsidRDefault="001A7642" w:rsidP="00117531">
      <w:pPr>
        <w:numPr>
          <w:ilvl w:val="0"/>
          <w:numId w:val="15"/>
        </w:numPr>
        <w:spacing w:after="0" w:line="240" w:lineRule="auto"/>
        <w:contextualSpacing/>
        <w:rPr>
          <w:rFonts w:eastAsia="Calibri" w:cs="Arial"/>
          <w:szCs w:val="24"/>
          <w:lang w:val="en-GB"/>
        </w:rPr>
      </w:pPr>
      <w:r w:rsidRPr="003441A3">
        <w:rPr>
          <w:rFonts w:eastAsia="Calibri" w:cs="Arial"/>
          <w:szCs w:val="24"/>
          <w:lang w:val="en-GB"/>
        </w:rPr>
        <w:t>Maintenance of recreational parks and green spaces;</w:t>
      </w:r>
    </w:p>
    <w:p w14:paraId="0641DA15" w14:textId="77777777" w:rsidR="001A7642" w:rsidRPr="003441A3" w:rsidRDefault="001A7642" w:rsidP="00117531">
      <w:pPr>
        <w:numPr>
          <w:ilvl w:val="0"/>
          <w:numId w:val="15"/>
        </w:numPr>
        <w:spacing w:after="0" w:line="240" w:lineRule="auto"/>
        <w:contextualSpacing/>
        <w:rPr>
          <w:rFonts w:eastAsia="Calibri" w:cs="Arial"/>
          <w:szCs w:val="24"/>
          <w:lang w:val="en-GB"/>
        </w:rPr>
      </w:pPr>
      <w:r w:rsidRPr="003441A3">
        <w:rPr>
          <w:rFonts w:eastAsia="Calibri" w:cs="Arial"/>
          <w:szCs w:val="24"/>
          <w:lang w:val="en-GB"/>
        </w:rPr>
        <w:t>Maintenance of street lighting;</w:t>
      </w:r>
    </w:p>
    <w:p w14:paraId="27581D8A" w14:textId="77777777" w:rsidR="001A7642" w:rsidRPr="003441A3" w:rsidRDefault="001A7642" w:rsidP="00117531">
      <w:pPr>
        <w:numPr>
          <w:ilvl w:val="0"/>
          <w:numId w:val="15"/>
        </w:numPr>
        <w:spacing w:after="0" w:line="240" w:lineRule="auto"/>
        <w:contextualSpacing/>
        <w:rPr>
          <w:rFonts w:eastAsia="Calibri" w:cs="Arial"/>
          <w:szCs w:val="24"/>
          <w:lang w:val="en-GB"/>
        </w:rPr>
      </w:pPr>
      <w:r w:rsidRPr="003441A3">
        <w:rPr>
          <w:rFonts w:eastAsia="Calibri" w:cs="Arial"/>
          <w:szCs w:val="24"/>
          <w:lang w:val="en-GB"/>
        </w:rPr>
        <w:t>Maintenance and regulation of traffic controls and parking facilities;</w:t>
      </w:r>
    </w:p>
    <w:p w14:paraId="7A71FCAA" w14:textId="77777777" w:rsidR="001A7642" w:rsidRPr="003441A3" w:rsidRDefault="001A7642" w:rsidP="00117531">
      <w:pPr>
        <w:numPr>
          <w:ilvl w:val="0"/>
          <w:numId w:val="15"/>
        </w:numPr>
        <w:spacing w:after="0" w:line="240" w:lineRule="auto"/>
        <w:contextualSpacing/>
        <w:rPr>
          <w:rFonts w:eastAsia="Calibri" w:cs="Arial"/>
          <w:szCs w:val="24"/>
          <w:lang w:val="en-GB"/>
        </w:rPr>
      </w:pPr>
      <w:r w:rsidRPr="003441A3">
        <w:rPr>
          <w:rFonts w:eastAsia="Calibri" w:cs="Arial"/>
          <w:szCs w:val="24"/>
          <w:lang w:val="en-GB"/>
        </w:rPr>
        <w:t>Maintenance of bus stands and taxi stands;</w:t>
      </w:r>
    </w:p>
    <w:p w14:paraId="01F6F52E" w14:textId="77777777" w:rsidR="001A7642" w:rsidRPr="003441A3" w:rsidRDefault="001A7642" w:rsidP="00117531">
      <w:pPr>
        <w:numPr>
          <w:ilvl w:val="0"/>
          <w:numId w:val="15"/>
        </w:numPr>
        <w:spacing w:after="0" w:line="240" w:lineRule="auto"/>
        <w:contextualSpacing/>
        <w:rPr>
          <w:rFonts w:eastAsia="Calibri" w:cs="Arial"/>
          <w:szCs w:val="24"/>
          <w:lang w:val="en-GB"/>
        </w:rPr>
      </w:pPr>
      <w:r w:rsidRPr="003441A3">
        <w:rPr>
          <w:rFonts w:eastAsia="Calibri" w:cs="Arial"/>
          <w:szCs w:val="24"/>
          <w:lang w:val="en-GB"/>
        </w:rPr>
        <w:t>Regulation of outdoor advertising;</w:t>
      </w:r>
    </w:p>
    <w:p w14:paraId="7A289D14" w14:textId="77777777" w:rsidR="001A7642" w:rsidRPr="003441A3" w:rsidRDefault="001A7642" w:rsidP="00117531">
      <w:pPr>
        <w:numPr>
          <w:ilvl w:val="0"/>
          <w:numId w:val="15"/>
        </w:numPr>
        <w:spacing w:after="0" w:line="240" w:lineRule="auto"/>
        <w:contextualSpacing/>
        <w:rPr>
          <w:rFonts w:eastAsia="Calibri" w:cs="Arial"/>
          <w:szCs w:val="24"/>
          <w:lang w:val="en-GB"/>
        </w:rPr>
      </w:pPr>
      <w:r w:rsidRPr="003441A3">
        <w:rPr>
          <w:rFonts w:eastAsia="Calibri" w:cs="Arial"/>
          <w:szCs w:val="24"/>
          <w:lang w:val="en-GB"/>
        </w:rPr>
        <w:t>Maintenance and regulation of municipal markets and abattoirs;</w:t>
      </w:r>
    </w:p>
    <w:p w14:paraId="031F1164" w14:textId="77777777" w:rsidR="001A7642" w:rsidRPr="003441A3" w:rsidRDefault="001A7642" w:rsidP="00117531">
      <w:pPr>
        <w:numPr>
          <w:ilvl w:val="0"/>
          <w:numId w:val="15"/>
        </w:numPr>
        <w:spacing w:after="0" w:line="240" w:lineRule="auto"/>
        <w:contextualSpacing/>
        <w:rPr>
          <w:rFonts w:eastAsia="Calibri" w:cs="Arial"/>
          <w:szCs w:val="24"/>
          <w:lang w:val="en-GB"/>
        </w:rPr>
      </w:pPr>
      <w:r w:rsidRPr="003441A3">
        <w:rPr>
          <w:rFonts w:eastAsia="Calibri" w:cs="Arial"/>
          <w:szCs w:val="24"/>
          <w:lang w:val="en-GB"/>
        </w:rPr>
        <w:t>Maintenance of fire stations; provision of fire-fighting services, emergency preparedness and disaster management;</w:t>
      </w:r>
    </w:p>
    <w:p w14:paraId="59EADCF4" w14:textId="77777777" w:rsidR="001A7642" w:rsidRPr="003441A3" w:rsidRDefault="001A7642" w:rsidP="00117531">
      <w:pPr>
        <w:numPr>
          <w:ilvl w:val="0"/>
          <w:numId w:val="15"/>
        </w:numPr>
        <w:spacing w:after="0" w:line="240" w:lineRule="auto"/>
        <w:contextualSpacing/>
        <w:rPr>
          <w:rFonts w:eastAsia="Calibri" w:cs="Arial"/>
          <w:szCs w:val="24"/>
          <w:lang w:val="en-GB"/>
        </w:rPr>
      </w:pPr>
      <w:r w:rsidRPr="003441A3">
        <w:rPr>
          <w:rFonts w:eastAsia="Calibri" w:cs="Arial"/>
          <w:szCs w:val="24"/>
          <w:lang w:val="en-GB"/>
        </w:rPr>
        <w:t>Promotion, regulation and provision of municipal sports and cultural activities;</w:t>
      </w:r>
    </w:p>
    <w:p w14:paraId="222B5C41" w14:textId="77777777" w:rsidR="001A7642" w:rsidRPr="003441A3" w:rsidRDefault="001A7642" w:rsidP="00117531">
      <w:pPr>
        <w:numPr>
          <w:ilvl w:val="0"/>
          <w:numId w:val="15"/>
        </w:numPr>
        <w:spacing w:after="0" w:line="240" w:lineRule="auto"/>
        <w:contextualSpacing/>
        <w:rPr>
          <w:rFonts w:eastAsia="Calibri" w:cs="Arial"/>
          <w:szCs w:val="24"/>
          <w:lang w:val="en-GB"/>
        </w:rPr>
      </w:pPr>
      <w:r w:rsidRPr="003441A3">
        <w:rPr>
          <w:rFonts w:eastAsia="Calibri" w:cs="Arial"/>
          <w:szCs w:val="24"/>
          <w:lang w:val="en-GB"/>
        </w:rPr>
        <w:t>Promotion, regulation and provision of animal control and welfare;</w:t>
      </w:r>
    </w:p>
    <w:p w14:paraId="747EEB66" w14:textId="77777777" w:rsidR="001A7642" w:rsidRPr="003441A3" w:rsidRDefault="001A7642" w:rsidP="00117531">
      <w:pPr>
        <w:numPr>
          <w:ilvl w:val="0"/>
          <w:numId w:val="15"/>
        </w:numPr>
        <w:spacing w:after="0" w:line="240" w:lineRule="auto"/>
        <w:contextualSpacing/>
        <w:rPr>
          <w:rFonts w:eastAsia="Calibri" w:cs="Arial"/>
          <w:szCs w:val="24"/>
          <w:lang w:val="en-GB"/>
        </w:rPr>
      </w:pPr>
      <w:r w:rsidRPr="003441A3">
        <w:rPr>
          <w:rFonts w:eastAsia="Calibri" w:cs="Arial"/>
          <w:szCs w:val="24"/>
          <w:lang w:val="en-GB"/>
        </w:rPr>
        <w:t>Enforcement of municipal plans;</w:t>
      </w:r>
    </w:p>
    <w:p w14:paraId="44199453" w14:textId="77777777" w:rsidR="001A7642" w:rsidRPr="003441A3" w:rsidRDefault="001A7642" w:rsidP="00117531">
      <w:pPr>
        <w:numPr>
          <w:ilvl w:val="0"/>
          <w:numId w:val="15"/>
        </w:numPr>
        <w:spacing w:after="0" w:line="240" w:lineRule="auto"/>
        <w:contextualSpacing/>
        <w:rPr>
          <w:rFonts w:eastAsia="Calibri" w:cs="Arial"/>
          <w:szCs w:val="24"/>
          <w:lang w:val="en-GB"/>
        </w:rPr>
      </w:pPr>
      <w:r w:rsidRPr="003441A3">
        <w:rPr>
          <w:rFonts w:eastAsia="Calibri" w:cs="Arial"/>
          <w:szCs w:val="24"/>
          <w:lang w:val="en-GB"/>
        </w:rPr>
        <w:t>Maintenance of administrative offices;</w:t>
      </w:r>
    </w:p>
    <w:p w14:paraId="245C2020" w14:textId="77777777" w:rsidR="001A7642" w:rsidRPr="003441A3" w:rsidRDefault="001A7642" w:rsidP="00117531">
      <w:pPr>
        <w:numPr>
          <w:ilvl w:val="0"/>
          <w:numId w:val="15"/>
        </w:numPr>
        <w:spacing w:after="0" w:line="240" w:lineRule="auto"/>
        <w:ind w:left="720" w:hanging="540"/>
        <w:contextualSpacing/>
        <w:rPr>
          <w:rFonts w:eastAsia="Calibri" w:cs="Arial"/>
          <w:szCs w:val="24"/>
          <w:lang w:val="en-GB"/>
        </w:rPr>
        <w:sectPr w:rsidR="001A7642" w:rsidRPr="003441A3" w:rsidSect="00916E9C">
          <w:pgSz w:w="11906" w:h="16838"/>
          <w:pgMar w:top="1276" w:right="1440" w:bottom="1135" w:left="1440" w:header="708" w:footer="708" w:gutter="0"/>
          <w:pgNumType w:start="33"/>
          <w:cols w:space="708"/>
          <w:docGrid w:linePitch="360"/>
        </w:sectPr>
      </w:pPr>
      <w:r w:rsidRPr="003441A3">
        <w:rPr>
          <w:rFonts w:eastAsia="Calibri" w:cs="Arial"/>
          <w:szCs w:val="24"/>
          <w:lang w:val="en-GB"/>
        </w:rPr>
        <w:t>Any other functions as may be delegated by the Gove</w:t>
      </w:r>
    </w:p>
    <w:p w14:paraId="7D493BA5" w14:textId="77777777" w:rsidR="001A7642" w:rsidRDefault="009B658A" w:rsidP="00177F76">
      <w:pPr>
        <w:pStyle w:val="Heading2"/>
        <w:numPr>
          <w:ilvl w:val="1"/>
          <w:numId w:val="4"/>
        </w:numPr>
        <w:rPr>
          <w:rStyle w:val="Heading2Char"/>
          <w:b/>
          <w:bCs/>
        </w:rPr>
      </w:pPr>
      <w:bookmarkStart w:id="101" w:name="_Toc10206414"/>
      <w:bookmarkStart w:id="102" w:name="_Toc153785075"/>
      <w:r w:rsidRPr="00177F76">
        <w:rPr>
          <w:rStyle w:val="Heading2Char"/>
          <w:b/>
          <w:bCs/>
        </w:rPr>
        <w:t>ORGANISATION STRUCTURE</w:t>
      </w:r>
      <w:bookmarkEnd w:id="101"/>
      <w:bookmarkEnd w:id="102"/>
    </w:p>
    <w:p w14:paraId="7D8228D7" w14:textId="77777777" w:rsidR="00177F76" w:rsidRDefault="00C33E0E" w:rsidP="00177F76">
      <w:pPr>
        <w:pStyle w:val="Heading3"/>
      </w:pPr>
      <w:bookmarkStart w:id="103" w:name="_Toc528655741"/>
      <w:bookmarkStart w:id="104" w:name="_Toc10206415"/>
      <w:bookmarkStart w:id="105" w:name="_Toc153785076"/>
      <w:r w:rsidRPr="003441A3">
        <w:t xml:space="preserve">4.2.1 </w:t>
      </w:r>
      <w:r w:rsidR="009B658A" w:rsidRPr="003441A3">
        <w:t>Maua Municipality Organizational Structure</w:t>
      </w:r>
      <w:bookmarkStart w:id="106" w:name="_Toc10205806"/>
      <w:bookmarkEnd w:id="103"/>
      <w:bookmarkEnd w:id="104"/>
      <w:bookmarkEnd w:id="105"/>
    </w:p>
    <w:p w14:paraId="0565C2B6" w14:textId="77777777" w:rsidR="001A7642" w:rsidRPr="00583A80" w:rsidRDefault="00583A80" w:rsidP="000D01D7">
      <w:pPr>
        <w:pStyle w:val="Caption"/>
        <w:rPr>
          <w:rFonts w:eastAsia="Times New Roman" w:cstheme="majorBidi"/>
        </w:rPr>
      </w:pPr>
      <w:bookmarkStart w:id="107" w:name="_Toc152942111"/>
      <w:r w:rsidRPr="00583A80">
        <w:t xml:space="preserve">Figure </w:t>
      </w:r>
      <w:r w:rsidRPr="00583A80">
        <w:fldChar w:fldCharType="begin"/>
      </w:r>
      <w:r w:rsidRPr="00583A80">
        <w:instrText xml:space="preserve"> SEQ Figure \* ARABIC </w:instrText>
      </w:r>
      <w:r w:rsidRPr="00583A80">
        <w:fldChar w:fldCharType="separate"/>
      </w:r>
      <w:r w:rsidR="00121453">
        <w:rPr>
          <w:noProof/>
        </w:rPr>
        <w:t>2</w:t>
      </w:r>
      <w:r w:rsidRPr="00583A80">
        <w:fldChar w:fldCharType="end"/>
      </w:r>
      <w:r w:rsidR="001A7642" w:rsidRPr="00583A80">
        <w:rPr>
          <w:rFonts w:eastAsia="Times New Roman"/>
        </w:rPr>
        <w:t xml:space="preserve">: </w:t>
      </w:r>
      <w:r w:rsidR="00E95DD0" w:rsidRPr="00583A80">
        <w:rPr>
          <w:rFonts w:eastAsia="Times New Roman"/>
        </w:rPr>
        <w:t>Maua Municipality Organizational Structure</w:t>
      </w:r>
      <w:bookmarkEnd w:id="106"/>
      <w:bookmarkEnd w:id="107"/>
    </w:p>
    <w:p w14:paraId="2BEB644F" w14:textId="77777777" w:rsidR="001A7642" w:rsidRPr="003441A3" w:rsidRDefault="001A7642" w:rsidP="00117531">
      <w:pPr>
        <w:rPr>
          <w:rFonts w:eastAsia="Calibri" w:cs="Times New Roman"/>
          <w:szCs w:val="24"/>
        </w:rPr>
      </w:pPr>
      <w:r w:rsidRPr="003441A3">
        <w:rPr>
          <w:rFonts w:eastAsia="Calibri" w:cs="Tahoma"/>
          <w:noProof/>
          <w:szCs w:val="24"/>
          <w:lang w:val="en-GB" w:eastAsia="en-GB"/>
        </w:rPr>
        <mc:AlternateContent>
          <mc:Choice Requires="wps">
            <w:drawing>
              <wp:anchor distT="0" distB="0" distL="114300" distR="114300" simplePos="0" relativeHeight="251150336" behindDoc="0" locked="0" layoutInCell="1" allowOverlap="1" wp14:anchorId="72838A97" wp14:editId="3B68AD54">
                <wp:simplePos x="0" y="0"/>
                <wp:positionH relativeFrom="column">
                  <wp:posOffset>2945130</wp:posOffset>
                </wp:positionH>
                <wp:positionV relativeFrom="paragraph">
                  <wp:posOffset>161925</wp:posOffset>
                </wp:positionV>
                <wp:extent cx="1581150" cy="419100"/>
                <wp:effectExtent l="0" t="0" r="19050" b="38100"/>
                <wp:wrapNone/>
                <wp:docPr id="9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419100"/>
                        </a:xfrm>
                        <a:prstGeom prst="rect">
                          <a:avLst/>
                        </a:prstGeom>
                        <a:noFill/>
                        <a:ln w="6350">
                          <a:solidFill>
                            <a:srgbClr val="000000"/>
                          </a:solidFill>
                          <a:miter lim="800000"/>
                          <a:headEnd/>
                          <a:tailEnd/>
                        </a:ln>
                        <a:effectLst>
                          <a:outerShdw dist="12700" dir="5400000" algn="ctr" rotWithShape="0">
                            <a:srgbClr val="000000"/>
                          </a:outerShdw>
                        </a:effectLst>
                        <a:extLst>
                          <a:ext uri="{909E8E84-426E-40DD-AFC4-6F175D3DCCD1}">
                            <a14:hiddenFill xmlns:a14="http://schemas.microsoft.com/office/drawing/2010/main">
                              <a:solidFill>
                                <a:srgbClr val="FFFFFF"/>
                              </a:solidFill>
                            </a14:hiddenFill>
                          </a:ext>
                        </a:extLst>
                      </wps:spPr>
                      <wps:txbx>
                        <w:txbxContent>
                          <w:p w14:paraId="60109D11" w14:textId="77777777" w:rsidR="009035F1" w:rsidRPr="002A7BDB" w:rsidRDefault="009035F1" w:rsidP="001A7642">
                            <w:pPr>
                              <w:spacing w:after="0" w:line="240" w:lineRule="auto"/>
                              <w:jc w:val="center"/>
                              <w:rPr>
                                <w:rFonts w:ascii="Tahoma" w:hAnsi="Tahoma" w:cs="Tahoma"/>
                                <w:b/>
                              </w:rPr>
                            </w:pPr>
                            <w:r w:rsidRPr="002A7BDB">
                              <w:rPr>
                                <w:rFonts w:ascii="Tahoma" w:hAnsi="Tahoma" w:cs="Tahoma"/>
                                <w:b/>
                              </w:rPr>
                              <w:t>THE BOARD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838A97" id="_x0000_t202" coordsize="21600,21600" o:spt="202" path="m,l,21600r21600,l21600,xe">
                <v:stroke joinstyle="miter"/>
                <v:path gradientshapeok="t" o:connecttype="rect"/>
              </v:shapetype>
              <v:shape id="Text Box 21" o:spid="_x0000_s1026" type="#_x0000_t202" style="position:absolute;left:0;text-align:left;margin-left:231.9pt;margin-top:12.75pt;width:124.5pt;height:33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" filled="f" strokeweight=".5pt">
                <v:shadow on="t" color="black" offset="0,1pt"/>
                <v:textbox>
                  <w:txbxContent>
                    <w:p w14:paraId="60109D11" w14:textId="77777777" w:rsidR="009035F1" w:rsidRPr="002A7BDB" w:rsidRDefault="009035F1" w:rsidP="001A7642">
                      <w:pPr>
                        <w:spacing w:after="0" w:line="240" w:lineRule="auto"/>
                        <w:jc w:val="center"/>
                        <w:rPr>
                          <w:rFonts w:ascii="Tahoma" w:hAnsi="Tahoma" w:cs="Tahoma"/>
                          <w:b/>
                        </w:rPr>
                      </w:pPr>
                      <w:r w:rsidRPr="002A7BDB">
                        <w:rPr>
                          <w:rFonts w:ascii="Tahoma" w:hAnsi="Tahoma" w:cs="Tahoma"/>
                          <w:b/>
                        </w:rPr>
                        <w:t>THE BOARD</w:t>
                      </w:r>
                    </w:p>
                  </w:txbxContent>
                </v:textbox>
              </v:shap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2219392" behindDoc="0" locked="0" layoutInCell="1" allowOverlap="1" wp14:anchorId="39CE4DB4" wp14:editId="3A87B23B">
                <wp:simplePos x="0" y="0"/>
                <wp:positionH relativeFrom="column">
                  <wp:posOffset>-188595</wp:posOffset>
                </wp:positionH>
                <wp:positionV relativeFrom="paragraph">
                  <wp:posOffset>38101</wp:posOffset>
                </wp:positionV>
                <wp:extent cx="1762760" cy="266700"/>
                <wp:effectExtent l="0" t="0" r="0" b="0"/>
                <wp:wrapNone/>
                <wp:docPr id="9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B1A79C" w14:textId="77777777" w:rsidR="009035F1" w:rsidRPr="00656F16" w:rsidRDefault="009035F1" w:rsidP="001A7642">
                            <w:pPr>
                              <w:spacing w:after="0" w:line="240" w:lineRule="auto"/>
                              <w:jc w:val="center"/>
                              <w:rPr>
                                <w:rFonts w:ascii="Tahoma" w:hAnsi="Tahoma" w:cs="Tahoma"/>
                                <w:b/>
                                <w:u w:val="single"/>
                              </w:rPr>
                            </w:pPr>
                            <w:r w:rsidRPr="00656F16">
                              <w:rPr>
                                <w:rFonts w:ascii="Tahoma" w:hAnsi="Tahoma" w:cs="Tahoma"/>
                                <w:b/>
                                <w:u w:val="single"/>
                              </w:rPr>
                              <w:t>Board Committees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CE4DB4" id="Text Box 96" o:spid="_x0000_s1027" type="#_x0000_t202" style="position:absolute;left:0;text-align:left;margin-left:-14.85pt;margin-top:3pt;width:138.8pt;height:21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" filled="f" stroked="f" strokeweight=".5pt">
                <v:textbox>
                  <w:txbxContent>
                    <w:p w14:paraId="10B1A79C" w14:textId="77777777" w:rsidR="009035F1" w:rsidRPr="00656F16" w:rsidRDefault="009035F1" w:rsidP="001A7642">
                      <w:pPr>
                        <w:spacing w:after="0" w:line="240" w:lineRule="auto"/>
                        <w:jc w:val="center"/>
                        <w:rPr>
                          <w:rFonts w:ascii="Tahoma" w:hAnsi="Tahoma" w:cs="Tahoma"/>
                          <w:b/>
                          <w:u w:val="single"/>
                        </w:rPr>
                      </w:pPr>
                      <w:r w:rsidRPr="00656F16">
                        <w:rPr>
                          <w:rFonts w:ascii="Tahoma" w:hAnsi="Tahoma" w:cs="Tahoma"/>
                          <w:b/>
                          <w:u w:val="single"/>
                        </w:rPr>
                        <w:t>Board Committees</w:t>
                      </w:r>
                    </w:p>
                  </w:txbxContent>
                </v:textbox>
              </v:shape>
            </w:pict>
          </mc:Fallback>
        </mc:AlternateContent>
      </w:r>
    </w:p>
    <w:p w14:paraId="0073FA47" w14:textId="77777777" w:rsidR="001A7642" w:rsidRPr="003441A3" w:rsidRDefault="001A7642" w:rsidP="00117531">
      <w:pPr>
        <w:rPr>
          <w:rFonts w:eastAsia="Calibri" w:cs="Tahoma"/>
          <w:b/>
          <w:szCs w:val="24"/>
        </w:rPr>
      </w:pPr>
      <w:r w:rsidRPr="003441A3">
        <w:rPr>
          <w:rFonts w:eastAsia="Calibri" w:cs="Tahoma"/>
          <w:noProof/>
          <w:szCs w:val="24"/>
          <w:lang w:val="en-GB" w:eastAsia="en-GB"/>
        </w:rPr>
        <mc:AlternateContent>
          <mc:Choice Requires="wps">
            <w:drawing>
              <wp:anchor distT="0" distB="0" distL="114300" distR="114300" simplePos="0" relativeHeight="251574272" behindDoc="0" locked="0" layoutInCell="1" allowOverlap="1" wp14:anchorId="02CD51FC" wp14:editId="19CEEE24">
                <wp:simplePos x="0" y="0"/>
                <wp:positionH relativeFrom="column">
                  <wp:posOffset>-36195</wp:posOffset>
                </wp:positionH>
                <wp:positionV relativeFrom="paragraph">
                  <wp:posOffset>18415</wp:posOffset>
                </wp:positionV>
                <wp:extent cx="1704975" cy="676275"/>
                <wp:effectExtent l="0" t="0" r="28575" b="47625"/>
                <wp:wrapNone/>
                <wp:docPr id="9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676275"/>
                        </a:xfrm>
                        <a:prstGeom prst="rect">
                          <a:avLst/>
                        </a:prstGeom>
                        <a:noFill/>
                        <a:ln w="6350">
                          <a:solidFill>
                            <a:srgbClr val="000000"/>
                          </a:solidFill>
                          <a:miter lim="800000"/>
                          <a:headEnd/>
                          <a:tailEnd/>
                        </a:ln>
                        <a:effectLst>
                          <a:outerShdw dist="12700" dir="5400000" algn="ctr" rotWithShape="0">
                            <a:srgbClr val="000000"/>
                          </a:outerShdw>
                        </a:effectLst>
                        <a:extLst>
                          <a:ext uri="{909E8E84-426E-40DD-AFC4-6F175D3DCCD1}">
                            <a14:hiddenFill xmlns:a14="http://schemas.microsoft.com/office/drawing/2010/main">
                              <a:solidFill>
                                <a:srgbClr val="FFFFFF"/>
                              </a:solidFill>
                            </a14:hiddenFill>
                          </a:ext>
                        </a:extLst>
                      </wps:spPr>
                      <wps:txbx>
                        <w:txbxContent>
                          <w:p w14:paraId="2E96AA5C" w14:textId="77777777" w:rsidR="009035F1" w:rsidRPr="00FB446E" w:rsidRDefault="009035F1" w:rsidP="001A7642">
                            <w:pPr>
                              <w:spacing w:after="0" w:line="240" w:lineRule="auto"/>
                              <w:rPr>
                                <w:rFonts w:ascii="Tahoma" w:hAnsi="Tahoma" w:cs="Tahoma"/>
                                <w:sz w:val="18"/>
                                <w:szCs w:val="18"/>
                              </w:rPr>
                            </w:pPr>
                            <w:r w:rsidRPr="00FB446E">
                              <w:rPr>
                                <w:rFonts w:ascii="Tahoma" w:hAnsi="Tahoma" w:cs="Tahoma"/>
                                <w:sz w:val="18"/>
                                <w:szCs w:val="18"/>
                              </w:rPr>
                              <w:t xml:space="preserve">Finance, Audit, Economic Planning &amp; </w:t>
                            </w:r>
                          </w:p>
                          <w:p w14:paraId="651246FD" w14:textId="77777777" w:rsidR="009035F1" w:rsidRPr="00FB446E" w:rsidRDefault="009035F1" w:rsidP="001A7642">
                            <w:pPr>
                              <w:spacing w:after="0" w:line="240" w:lineRule="auto"/>
                              <w:rPr>
                                <w:rFonts w:ascii="Tahoma" w:hAnsi="Tahoma" w:cs="Tahoma"/>
                                <w:sz w:val="18"/>
                                <w:szCs w:val="18"/>
                              </w:rPr>
                            </w:pPr>
                            <w:r w:rsidRPr="00FB446E">
                              <w:rPr>
                                <w:rFonts w:ascii="Tahoma" w:hAnsi="Tahoma" w:cs="Tahoma"/>
                                <w:sz w:val="18"/>
                                <w:szCs w:val="18"/>
                              </w:rPr>
                              <w:t>Human Resource</w:t>
                            </w:r>
                            <w:r>
                              <w:rPr>
                                <w:rFonts w:ascii="Tahoma" w:hAnsi="Tahoma" w:cs="Tahoma"/>
                                <w:sz w:val="18"/>
                                <w:szCs w:val="18"/>
                              </w:rPr>
                              <w:t xml:space="preserve"> management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CD51FC" id="Text Box 91" o:spid="_x0000_s1028" type="#_x0000_t202" style="position:absolute;left:0;text-align:left;margin-left:-2.85pt;margin-top:1.45pt;width:134.25pt;height:53.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" filled="f" strokeweight=".5pt">
                <v:shadow on="t" color="black" offset="0,1pt"/>
                <v:textbox>
                  <w:txbxContent>
                    <w:p w14:paraId="2E96AA5C" w14:textId="77777777" w:rsidR="009035F1" w:rsidRPr="00FB446E" w:rsidRDefault="009035F1" w:rsidP="001A7642">
                      <w:pPr>
                        <w:spacing w:after="0" w:line="240" w:lineRule="auto"/>
                        <w:rPr>
                          <w:rFonts w:ascii="Tahoma" w:hAnsi="Tahoma" w:cs="Tahoma"/>
                          <w:sz w:val="18"/>
                          <w:szCs w:val="18"/>
                        </w:rPr>
                      </w:pPr>
                      <w:r w:rsidRPr="00FB446E">
                        <w:rPr>
                          <w:rFonts w:ascii="Tahoma" w:hAnsi="Tahoma" w:cs="Tahoma"/>
                          <w:sz w:val="18"/>
                          <w:szCs w:val="18"/>
                        </w:rPr>
                        <w:t xml:space="preserve">Finance, Audit, Economic Planning &amp; </w:t>
                      </w:r>
                    </w:p>
                    <w:p w14:paraId="651246FD" w14:textId="77777777" w:rsidR="009035F1" w:rsidRPr="00FB446E" w:rsidRDefault="009035F1" w:rsidP="001A7642">
                      <w:pPr>
                        <w:spacing w:after="0" w:line="240" w:lineRule="auto"/>
                        <w:rPr>
                          <w:rFonts w:ascii="Tahoma" w:hAnsi="Tahoma" w:cs="Tahoma"/>
                          <w:sz w:val="18"/>
                          <w:szCs w:val="18"/>
                        </w:rPr>
                      </w:pPr>
                      <w:r w:rsidRPr="00FB446E">
                        <w:rPr>
                          <w:rFonts w:ascii="Tahoma" w:hAnsi="Tahoma" w:cs="Tahoma"/>
                          <w:sz w:val="18"/>
                          <w:szCs w:val="18"/>
                        </w:rPr>
                        <w:t>Human Resource</w:t>
                      </w:r>
                      <w:r>
                        <w:rPr>
                          <w:rFonts w:ascii="Tahoma" w:hAnsi="Tahoma" w:cs="Tahoma"/>
                          <w:sz w:val="18"/>
                          <w:szCs w:val="18"/>
                        </w:rPr>
                        <w:t xml:space="preserve"> management</w:t>
                      </w:r>
                    </w:p>
                  </w:txbxContent>
                </v:textbox>
              </v:shap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389952" behindDoc="0" locked="0" layoutInCell="1" allowOverlap="1" wp14:anchorId="32929A65" wp14:editId="3D39F1D4">
                <wp:simplePos x="0" y="0"/>
                <wp:positionH relativeFrom="column">
                  <wp:posOffset>2040255</wp:posOffset>
                </wp:positionH>
                <wp:positionV relativeFrom="paragraph">
                  <wp:posOffset>66675</wp:posOffset>
                </wp:positionV>
                <wp:extent cx="901700" cy="0"/>
                <wp:effectExtent l="0" t="0" r="12700" b="19050"/>
                <wp:wrapNone/>
                <wp:docPr id="94"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C8CBB62" id="Straight Connector 103" o:spid="_x0000_s1026" style="position:absolute;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65pt,5.25pt" to="231.6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371520" behindDoc="0" locked="0" layoutInCell="1" allowOverlap="1" wp14:anchorId="72FF2363" wp14:editId="40FD70D8">
                <wp:simplePos x="0" y="0"/>
                <wp:positionH relativeFrom="column">
                  <wp:posOffset>2040255</wp:posOffset>
                </wp:positionH>
                <wp:positionV relativeFrom="paragraph">
                  <wp:posOffset>66675</wp:posOffset>
                </wp:positionV>
                <wp:extent cx="0" cy="1771650"/>
                <wp:effectExtent l="0" t="0" r="19050" b="19050"/>
                <wp:wrapNone/>
                <wp:docPr id="93"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7165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57B71E6" id="Straight Connector 101" o:spid="_x0000_s1026" style="position:absolute;flip:y;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65pt,5.25pt" to="160.65pt,1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" strokeweight="1.5pt">
                <v:stroke joinstyle="miter"/>
              </v:line>
            </w:pict>
          </mc:Fallback>
        </mc:AlternateContent>
      </w:r>
    </w:p>
    <w:p w14:paraId="7C552585" w14:textId="77777777" w:rsidR="001A7642" w:rsidRPr="003441A3" w:rsidRDefault="001A7642" w:rsidP="00117531">
      <w:pPr>
        <w:spacing w:after="0" w:line="276" w:lineRule="auto"/>
        <w:rPr>
          <w:rFonts w:eastAsia="Calibri" w:cs="Tahoma"/>
          <w:b/>
          <w:szCs w:val="24"/>
        </w:rPr>
      </w:pPr>
      <w:r w:rsidRPr="003441A3">
        <w:rPr>
          <w:rFonts w:eastAsia="Calibri" w:cs="Tahoma"/>
          <w:noProof/>
          <w:szCs w:val="24"/>
          <w:lang w:val="en-GB" w:eastAsia="en-GB"/>
        </w:rPr>
        <mc:AlternateContent>
          <mc:Choice Requires="wps">
            <w:drawing>
              <wp:anchor distT="0" distB="0" distL="114300" distR="114300" simplePos="0" relativeHeight="251463680" behindDoc="0" locked="0" layoutInCell="1" allowOverlap="1" wp14:anchorId="55DEED41" wp14:editId="6440A7D5">
                <wp:simplePos x="0" y="0"/>
                <wp:positionH relativeFrom="column">
                  <wp:posOffset>1668780</wp:posOffset>
                </wp:positionH>
                <wp:positionV relativeFrom="paragraph">
                  <wp:posOffset>100330</wp:posOffset>
                </wp:positionV>
                <wp:extent cx="371475" cy="0"/>
                <wp:effectExtent l="0" t="0" r="9525" b="19050"/>
                <wp:wrapNone/>
                <wp:docPr id="89"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2EFFD16" id="Straight Connector 23" o:spid="_x0000_s1026" style="position:absolute;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1.4pt,7.9pt" to="160.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334656" behindDoc="0" locked="0" layoutInCell="1" allowOverlap="1" wp14:anchorId="1F7392B0" wp14:editId="2FCF2A87">
                <wp:simplePos x="0" y="0"/>
                <wp:positionH relativeFrom="column">
                  <wp:posOffset>3707130</wp:posOffset>
                </wp:positionH>
                <wp:positionV relativeFrom="paragraph">
                  <wp:posOffset>-4445</wp:posOffset>
                </wp:positionV>
                <wp:extent cx="0" cy="772160"/>
                <wp:effectExtent l="0" t="0" r="19050" b="27940"/>
                <wp:wrapNone/>
                <wp:docPr id="96"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216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73C6B59" id="Straight Connector 93" o:spid="_x0000_s1026" style="position:absolute;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9pt,-.35pt" to="291.9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" strokeweight="1.5pt">
                <v:stroke joinstyle="miter"/>
              </v:line>
            </w:pict>
          </mc:Fallback>
        </mc:AlternateContent>
      </w:r>
    </w:p>
    <w:p w14:paraId="698D5434" w14:textId="77777777" w:rsidR="001A7642" w:rsidRPr="003441A3" w:rsidRDefault="001A7642" w:rsidP="00117531">
      <w:pPr>
        <w:tabs>
          <w:tab w:val="left" w:pos="8364"/>
        </w:tabs>
        <w:spacing w:after="0" w:line="276" w:lineRule="auto"/>
        <w:rPr>
          <w:rFonts w:eastAsia="Calibri" w:cs="Tahoma"/>
          <w:szCs w:val="24"/>
        </w:rPr>
      </w:pPr>
      <w:r w:rsidRPr="003441A3">
        <w:rPr>
          <w:rFonts w:eastAsia="Calibri" w:cs="Tahoma"/>
          <w:noProof/>
          <w:szCs w:val="24"/>
          <w:lang w:val="en-GB" w:eastAsia="en-GB"/>
        </w:rPr>
        <mc:AlternateContent>
          <mc:Choice Requires="wps">
            <w:drawing>
              <wp:anchor distT="0" distB="0" distL="114300" distR="114300" simplePos="0" relativeHeight="250836992" behindDoc="0" locked="0" layoutInCell="1" allowOverlap="1" wp14:anchorId="399F468C" wp14:editId="2E6249F8">
                <wp:simplePos x="0" y="0"/>
                <wp:positionH relativeFrom="column">
                  <wp:posOffset>4352290</wp:posOffset>
                </wp:positionH>
                <wp:positionV relativeFrom="paragraph">
                  <wp:posOffset>2507615</wp:posOffset>
                </wp:positionV>
                <wp:extent cx="1172845" cy="373380"/>
                <wp:effectExtent l="6985" t="10795" r="10795" b="6350"/>
                <wp:wrapNone/>
                <wp:docPr id="8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373380"/>
                        </a:xfrm>
                        <a:prstGeom prst="rect">
                          <a:avLst/>
                        </a:prstGeom>
                        <a:solidFill>
                          <a:srgbClr val="FFFFFF"/>
                        </a:solidFill>
                        <a:ln w="6350">
                          <a:solidFill>
                            <a:srgbClr val="000000"/>
                          </a:solidFill>
                          <a:miter lim="800000"/>
                          <a:headEnd/>
                          <a:tailEnd/>
                        </a:ln>
                      </wps:spPr>
                      <wps:txbx>
                        <w:txbxContent>
                          <w:p w14:paraId="1AE669A7" w14:textId="77777777" w:rsidR="009035F1" w:rsidRPr="00D47808" w:rsidRDefault="009035F1" w:rsidP="001A7642">
                            <w:pPr>
                              <w:spacing w:after="0" w:line="240" w:lineRule="auto"/>
                              <w:jc w:val="center"/>
                              <w:rPr>
                                <w:rFonts w:ascii="Tahoma" w:hAnsi="Tahoma" w:cs="Tahoma"/>
                                <w:sz w:val="18"/>
                                <w:szCs w:val="18"/>
                              </w:rPr>
                            </w:pPr>
                            <w:r w:rsidRPr="00D47808">
                              <w:rPr>
                                <w:rFonts w:ascii="Tahoma" w:hAnsi="Tahoma" w:cs="Tahoma"/>
                                <w:sz w:val="18"/>
                                <w:szCs w:val="18"/>
                              </w:rPr>
                              <w:t xml:space="preserve">HRM &amp; Development </w:t>
                            </w:r>
                            <w:r>
                              <w:rPr>
                                <w:rFonts w:ascii="Tahoma" w:hAnsi="Tahoma" w:cs="Tahoma"/>
                                <w:sz w:val="18"/>
                                <w:szCs w:val="18"/>
                              </w:rPr>
                              <w:t>Dept.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9F468C" id="Text Box 79" o:spid="_x0000_s1029" type="#_x0000_t202" style="position:absolute;left:0;text-align:left;margin-left:342.7pt;margin-top:197.45pt;width:92.35pt;height:29.4pt;z-index:2508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" strokeweight=".5pt">
                <v:textbox>
                  <w:txbxContent>
                    <w:p w14:paraId="1AE669A7" w14:textId="77777777" w:rsidR="009035F1" w:rsidRPr="00D47808" w:rsidRDefault="009035F1" w:rsidP="001A7642">
                      <w:pPr>
                        <w:spacing w:after="0" w:line="240" w:lineRule="auto"/>
                        <w:jc w:val="center"/>
                        <w:rPr>
                          <w:rFonts w:ascii="Tahoma" w:hAnsi="Tahoma" w:cs="Tahoma"/>
                          <w:sz w:val="18"/>
                          <w:szCs w:val="18"/>
                        </w:rPr>
                      </w:pPr>
                      <w:r w:rsidRPr="00D47808">
                        <w:rPr>
                          <w:rFonts w:ascii="Tahoma" w:hAnsi="Tahoma" w:cs="Tahoma"/>
                          <w:sz w:val="18"/>
                          <w:szCs w:val="18"/>
                        </w:rPr>
                        <w:t xml:space="preserve">HRM &amp; Development </w:t>
                      </w:r>
                      <w:r>
                        <w:rPr>
                          <w:rFonts w:ascii="Tahoma" w:hAnsi="Tahoma" w:cs="Tahoma"/>
                          <w:sz w:val="18"/>
                          <w:szCs w:val="18"/>
                        </w:rPr>
                        <w:t>Dept.</w:t>
                      </w:r>
                    </w:p>
                  </w:txbxContent>
                </v:textbox>
              </v:shape>
            </w:pict>
          </mc:Fallback>
        </mc:AlternateContent>
      </w:r>
      <w:r w:rsidRPr="003441A3">
        <w:rPr>
          <w:rFonts w:eastAsia="Calibri" w:cs="Tahoma"/>
          <w:szCs w:val="24"/>
        </w:rPr>
        <w:tab/>
      </w:r>
    </w:p>
    <w:p w14:paraId="6DE4420E" w14:textId="77777777" w:rsidR="001A7642" w:rsidRPr="003441A3" w:rsidRDefault="001A7642" w:rsidP="00117531">
      <w:pPr>
        <w:spacing w:after="0" w:line="276" w:lineRule="auto"/>
        <w:rPr>
          <w:rFonts w:eastAsia="Calibri" w:cs="Tahoma"/>
          <w:szCs w:val="24"/>
        </w:rPr>
      </w:pPr>
      <w:r w:rsidRPr="003441A3">
        <w:rPr>
          <w:rFonts w:eastAsia="Calibri" w:cs="Tahoma"/>
          <w:noProof/>
          <w:szCs w:val="24"/>
          <w:lang w:val="en-GB" w:eastAsia="en-GB"/>
        </w:rPr>
        <mc:AlternateContent>
          <mc:Choice Requires="wps">
            <w:drawing>
              <wp:anchor distT="0" distB="0" distL="114300" distR="114300" simplePos="0" relativeHeight="251224064" behindDoc="0" locked="0" layoutInCell="1" allowOverlap="1" wp14:anchorId="0BBC7228" wp14:editId="577431CF">
                <wp:simplePos x="0" y="0"/>
                <wp:positionH relativeFrom="column">
                  <wp:posOffset>-36195</wp:posOffset>
                </wp:positionH>
                <wp:positionV relativeFrom="paragraph">
                  <wp:posOffset>67310</wp:posOffset>
                </wp:positionV>
                <wp:extent cx="1704975" cy="809625"/>
                <wp:effectExtent l="0" t="0" r="28575" b="4762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809625"/>
                        </a:xfrm>
                        <a:prstGeom prst="rect">
                          <a:avLst/>
                        </a:prstGeom>
                        <a:noFill/>
                        <a:ln w="6350">
                          <a:solidFill>
                            <a:srgbClr val="000000"/>
                          </a:solidFill>
                          <a:miter lim="800000"/>
                          <a:headEnd/>
                          <a:tailEnd/>
                        </a:ln>
                        <a:effectLst>
                          <a:outerShdw dist="12700" dir="5400000" algn="ctr" rotWithShape="0">
                            <a:srgbClr val="000000"/>
                          </a:outerShdw>
                        </a:effectLst>
                        <a:extLst>
                          <a:ext uri="{909E8E84-426E-40DD-AFC4-6F175D3DCCD1}">
                            <a14:hiddenFill xmlns:a14="http://schemas.microsoft.com/office/drawing/2010/main">
                              <a:solidFill>
                                <a:srgbClr val="FFFFFF"/>
                              </a:solidFill>
                            </a14:hiddenFill>
                          </a:ext>
                        </a:extLst>
                      </wps:spPr>
                      <wps:txbx>
                        <w:txbxContent>
                          <w:p w14:paraId="27230E53" w14:textId="77777777" w:rsidR="009035F1" w:rsidRPr="00FB446E" w:rsidRDefault="009035F1" w:rsidP="001A7642">
                            <w:pPr>
                              <w:spacing w:after="0" w:line="240" w:lineRule="auto"/>
                              <w:rPr>
                                <w:rFonts w:ascii="Tahoma" w:hAnsi="Tahoma" w:cs="Tahoma"/>
                                <w:sz w:val="18"/>
                                <w:szCs w:val="18"/>
                              </w:rPr>
                            </w:pPr>
                            <w:r w:rsidRPr="00FB446E">
                              <w:rPr>
                                <w:rFonts w:ascii="Tahoma" w:hAnsi="Tahoma" w:cs="Tahoma"/>
                                <w:sz w:val="18"/>
                                <w:szCs w:val="18"/>
                              </w:rPr>
                              <w:t>Town Planning, Transport &amp; Infrastructure</w:t>
                            </w:r>
                            <w:r>
                              <w:rPr>
                                <w:rFonts w:ascii="Tahoma" w:hAnsi="Tahoma" w:cs="Tahoma"/>
                                <w:sz w:val="18"/>
                                <w:szCs w:val="18"/>
                              </w:rPr>
                              <w:t>,</w:t>
                            </w:r>
                          </w:p>
                          <w:p w14:paraId="06E951D5" w14:textId="77777777" w:rsidR="009035F1" w:rsidRPr="008863F8" w:rsidRDefault="009035F1" w:rsidP="001A7642">
                            <w:pPr>
                              <w:spacing w:after="0" w:line="240" w:lineRule="auto"/>
                              <w:rPr>
                                <w:rFonts w:ascii="Tahoma" w:hAnsi="Tahoma" w:cs="Tahoma"/>
                                <w:sz w:val="20"/>
                                <w:szCs w:val="20"/>
                              </w:rPr>
                            </w:pPr>
                            <w:r w:rsidRPr="00FB446E">
                              <w:rPr>
                                <w:rFonts w:ascii="Tahoma" w:hAnsi="Tahoma" w:cs="Tahoma"/>
                                <w:sz w:val="18"/>
                                <w:szCs w:val="18"/>
                              </w:rPr>
                              <w:t>Environment, Public Health, Disaster</w:t>
                            </w:r>
                            <w:r>
                              <w:rPr>
                                <w:rFonts w:ascii="Tahoma" w:hAnsi="Tahoma" w:cs="Tahoma"/>
                                <w:sz w:val="20"/>
                                <w:szCs w:val="20"/>
                              </w:rPr>
                              <w:t xml:space="preserve"> Management &amp; Risk Management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BC7228" id="Text Box 88" o:spid="_x0000_s1030" type="#_x0000_t202" style="position:absolute;left:0;text-align:left;margin-left:-2.85pt;margin-top:5.3pt;width:134.25pt;height:63.75pt;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" filled="f" strokeweight=".5pt">
                <v:shadow on="t" color="black" offset="0,1pt"/>
                <v:textbox>
                  <w:txbxContent>
                    <w:p w14:paraId="27230E53" w14:textId="77777777" w:rsidR="009035F1" w:rsidRPr="00FB446E" w:rsidRDefault="009035F1" w:rsidP="001A7642">
                      <w:pPr>
                        <w:spacing w:after="0" w:line="240" w:lineRule="auto"/>
                        <w:rPr>
                          <w:rFonts w:ascii="Tahoma" w:hAnsi="Tahoma" w:cs="Tahoma"/>
                          <w:sz w:val="18"/>
                          <w:szCs w:val="18"/>
                        </w:rPr>
                      </w:pPr>
                      <w:r w:rsidRPr="00FB446E">
                        <w:rPr>
                          <w:rFonts w:ascii="Tahoma" w:hAnsi="Tahoma" w:cs="Tahoma"/>
                          <w:sz w:val="18"/>
                          <w:szCs w:val="18"/>
                        </w:rPr>
                        <w:t>Town Planning, Transport &amp; Infrastructure</w:t>
                      </w:r>
                      <w:r>
                        <w:rPr>
                          <w:rFonts w:ascii="Tahoma" w:hAnsi="Tahoma" w:cs="Tahoma"/>
                          <w:sz w:val="18"/>
                          <w:szCs w:val="18"/>
                        </w:rPr>
                        <w:t>,</w:t>
                      </w:r>
                    </w:p>
                    <w:p w14:paraId="06E951D5" w14:textId="77777777" w:rsidR="009035F1" w:rsidRPr="008863F8" w:rsidRDefault="009035F1" w:rsidP="001A7642">
                      <w:pPr>
                        <w:spacing w:after="0" w:line="240" w:lineRule="auto"/>
                        <w:rPr>
                          <w:rFonts w:ascii="Tahoma" w:hAnsi="Tahoma" w:cs="Tahoma"/>
                          <w:sz w:val="20"/>
                          <w:szCs w:val="20"/>
                        </w:rPr>
                      </w:pPr>
                      <w:r w:rsidRPr="00FB446E">
                        <w:rPr>
                          <w:rFonts w:ascii="Tahoma" w:hAnsi="Tahoma" w:cs="Tahoma"/>
                          <w:sz w:val="18"/>
                          <w:szCs w:val="18"/>
                        </w:rPr>
                        <w:t>Environment, Public Health, Disaster</w:t>
                      </w:r>
                      <w:r>
                        <w:rPr>
                          <w:rFonts w:ascii="Tahoma" w:hAnsi="Tahoma" w:cs="Tahoma"/>
                          <w:sz w:val="20"/>
                          <w:szCs w:val="20"/>
                        </w:rPr>
                        <w:t xml:space="preserve"> Management &amp; Risk Management </w:t>
                      </w:r>
                    </w:p>
                  </w:txbxContent>
                </v:textbox>
              </v:shap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518976" behindDoc="0" locked="0" layoutInCell="1" allowOverlap="1" wp14:anchorId="1FA7C4C4" wp14:editId="023462A2">
                <wp:simplePos x="0" y="0"/>
                <wp:positionH relativeFrom="column">
                  <wp:posOffset>991870</wp:posOffset>
                </wp:positionH>
                <wp:positionV relativeFrom="paragraph">
                  <wp:posOffset>2955925</wp:posOffset>
                </wp:positionV>
                <wp:extent cx="141605" cy="0"/>
                <wp:effectExtent l="18415" t="13335" r="11430" b="15240"/>
                <wp:wrapNone/>
                <wp:docPr id="8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05"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1378270" id="Straight Connector 3"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1pt,232.75pt" to="89.25pt,2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2329984" behindDoc="0" locked="0" layoutInCell="1" allowOverlap="1" wp14:anchorId="2EB882A5" wp14:editId="7778CAB5">
                <wp:simplePos x="0" y="0"/>
                <wp:positionH relativeFrom="column">
                  <wp:posOffset>972185</wp:posOffset>
                </wp:positionH>
                <wp:positionV relativeFrom="paragraph">
                  <wp:posOffset>3959225</wp:posOffset>
                </wp:positionV>
                <wp:extent cx="167640" cy="0"/>
                <wp:effectExtent l="17780" t="16510" r="14605" b="12065"/>
                <wp:wrapNone/>
                <wp:docPr id="80"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359A0B3" id="Line 102" o:spid="_x0000_s1026" style="position:absolute;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6.55pt,311.75pt" to="89.75pt,3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2311552" behindDoc="0" locked="0" layoutInCell="1" allowOverlap="1" wp14:anchorId="70057FA1" wp14:editId="1DFE49B0">
                <wp:simplePos x="0" y="0"/>
                <wp:positionH relativeFrom="column">
                  <wp:posOffset>-180975</wp:posOffset>
                </wp:positionH>
                <wp:positionV relativeFrom="paragraph">
                  <wp:posOffset>3756660</wp:posOffset>
                </wp:positionV>
                <wp:extent cx="1156335" cy="373380"/>
                <wp:effectExtent l="7620" t="13970" r="7620" b="12700"/>
                <wp:wrapNone/>
                <wp:docPr id="7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373380"/>
                        </a:xfrm>
                        <a:prstGeom prst="rect">
                          <a:avLst/>
                        </a:prstGeom>
                        <a:solidFill>
                          <a:srgbClr val="FFFFFF"/>
                        </a:solidFill>
                        <a:ln w="6350">
                          <a:solidFill>
                            <a:srgbClr val="000000"/>
                          </a:solidFill>
                          <a:miter lim="800000"/>
                          <a:headEnd/>
                          <a:tailEnd/>
                        </a:ln>
                      </wps:spPr>
                      <wps:txbx>
                        <w:txbxContent>
                          <w:p w14:paraId="397543F8" w14:textId="77777777" w:rsidR="009035F1" w:rsidRPr="00D065A0" w:rsidRDefault="009035F1" w:rsidP="001A7642">
                            <w:pPr>
                              <w:spacing w:after="0" w:line="240" w:lineRule="auto"/>
                              <w:jc w:val="center"/>
                              <w:rPr>
                                <w:rFonts w:ascii="Tahoma" w:hAnsi="Tahoma" w:cs="Tahoma"/>
                                <w:sz w:val="18"/>
                                <w:szCs w:val="18"/>
                              </w:rPr>
                            </w:pPr>
                            <w:r>
                              <w:rPr>
                                <w:rFonts w:ascii="Tahoma" w:hAnsi="Tahoma" w:cs="Tahoma"/>
                                <w:sz w:val="18"/>
                                <w:szCs w:val="18"/>
                              </w:rPr>
                              <w:t>GIS &amp; GSE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057FA1" id="Text Box 101" o:spid="_x0000_s1031" type="#_x0000_t202" style="position:absolute;left:0;text-align:left;margin-left:-14.25pt;margin-top:295.8pt;width:91.05pt;height:29.4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" strokeweight=".5pt">
                <v:textbox>
                  <w:txbxContent>
                    <w:p w14:paraId="397543F8" w14:textId="77777777" w:rsidR="009035F1" w:rsidRPr="00D065A0" w:rsidRDefault="009035F1" w:rsidP="001A7642">
                      <w:pPr>
                        <w:spacing w:after="0" w:line="240" w:lineRule="auto"/>
                        <w:jc w:val="center"/>
                        <w:rPr>
                          <w:rFonts w:ascii="Tahoma" w:hAnsi="Tahoma" w:cs="Tahoma"/>
                          <w:sz w:val="18"/>
                          <w:szCs w:val="18"/>
                        </w:rPr>
                      </w:pPr>
                      <w:r>
                        <w:rPr>
                          <w:rFonts w:ascii="Tahoma" w:hAnsi="Tahoma" w:cs="Tahoma"/>
                          <w:sz w:val="18"/>
                          <w:szCs w:val="18"/>
                        </w:rPr>
                        <w:t>GIS &amp; GSE</w:t>
                      </w:r>
                    </w:p>
                  </w:txbxContent>
                </v:textbox>
              </v:shap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2293120" behindDoc="0" locked="0" layoutInCell="1" allowOverlap="1" wp14:anchorId="3F5DA4B4" wp14:editId="068456F9">
                <wp:simplePos x="0" y="0"/>
                <wp:positionH relativeFrom="column">
                  <wp:posOffset>3912870</wp:posOffset>
                </wp:positionH>
                <wp:positionV relativeFrom="paragraph">
                  <wp:posOffset>4862830</wp:posOffset>
                </wp:positionV>
                <wp:extent cx="124460" cy="1905"/>
                <wp:effectExtent l="15240" t="15240" r="12700" b="11430"/>
                <wp:wrapNone/>
                <wp:docPr id="77"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460" cy="190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30D9B4B" id="Line 100" o:spid="_x0000_s1026" style="position:absolute;flip:y;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1pt,382.9pt" to="317.9pt,3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2274688" behindDoc="0" locked="0" layoutInCell="1" allowOverlap="1" wp14:anchorId="1E09502C" wp14:editId="665566EC">
                <wp:simplePos x="0" y="0"/>
                <wp:positionH relativeFrom="column">
                  <wp:posOffset>3884295</wp:posOffset>
                </wp:positionH>
                <wp:positionV relativeFrom="paragraph">
                  <wp:posOffset>4429760</wp:posOffset>
                </wp:positionV>
                <wp:extent cx="124460" cy="1905"/>
                <wp:effectExtent l="15240" t="10795" r="12700" b="15875"/>
                <wp:wrapNone/>
                <wp:docPr id="7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460" cy="190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411DA40" id="Line 99" o:spid="_x0000_s1026" style="position:absolute;flip:y;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85pt,348.8pt" to="315.65pt,3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537408" behindDoc="0" locked="0" layoutInCell="1" allowOverlap="1" wp14:anchorId="755A5BC0" wp14:editId="267EC3CC">
                <wp:simplePos x="0" y="0"/>
                <wp:positionH relativeFrom="column">
                  <wp:posOffset>4023360</wp:posOffset>
                </wp:positionH>
                <wp:positionV relativeFrom="paragraph">
                  <wp:posOffset>2236470</wp:posOffset>
                </wp:positionV>
                <wp:extent cx="6985" cy="2628265"/>
                <wp:effectExtent l="11430" t="17780" r="10160" b="11430"/>
                <wp:wrapNone/>
                <wp:docPr id="7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262826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F23B0C0" id="Straight Connector 4"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8pt,176.1pt" to="317.35pt,3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2256256" behindDoc="0" locked="0" layoutInCell="1" allowOverlap="1" wp14:anchorId="682A2413" wp14:editId="33B6EB3C">
                <wp:simplePos x="0" y="0"/>
                <wp:positionH relativeFrom="column">
                  <wp:posOffset>2802255</wp:posOffset>
                </wp:positionH>
                <wp:positionV relativeFrom="paragraph">
                  <wp:posOffset>4673600</wp:posOffset>
                </wp:positionV>
                <wp:extent cx="1104265" cy="385445"/>
                <wp:effectExtent l="9525" t="6985" r="10160" b="7620"/>
                <wp:wrapNone/>
                <wp:docPr id="7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85445"/>
                        </a:xfrm>
                        <a:prstGeom prst="rect">
                          <a:avLst/>
                        </a:prstGeom>
                        <a:solidFill>
                          <a:srgbClr val="FFFFFF"/>
                        </a:solidFill>
                        <a:ln w="6350">
                          <a:solidFill>
                            <a:srgbClr val="000000"/>
                          </a:solidFill>
                          <a:miter lim="800000"/>
                          <a:headEnd/>
                          <a:tailEnd/>
                        </a:ln>
                      </wps:spPr>
                      <wps:txbx>
                        <w:txbxContent>
                          <w:p w14:paraId="147BDE54" w14:textId="77777777" w:rsidR="009035F1" w:rsidRPr="00D47808" w:rsidRDefault="009035F1" w:rsidP="001A7642">
                            <w:pPr>
                              <w:spacing w:after="0" w:line="240" w:lineRule="auto"/>
                              <w:jc w:val="center"/>
                              <w:rPr>
                                <w:rFonts w:ascii="Tahoma" w:hAnsi="Tahoma" w:cs="Tahoma"/>
                                <w:sz w:val="18"/>
                                <w:szCs w:val="18"/>
                              </w:rPr>
                            </w:pPr>
                            <w:r>
                              <w:rPr>
                                <w:rFonts w:ascii="Tahoma" w:hAnsi="Tahoma" w:cs="Tahoma"/>
                                <w:sz w:val="18"/>
                                <w:szCs w:val="18"/>
                              </w:rPr>
                              <w:t>Education &amp; Enterprise Dev.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2A2413" id="Text Box 98" o:spid="_x0000_s1032" type="#_x0000_t202" style="position:absolute;left:0;text-align:left;margin-left:220.65pt;margin-top:368pt;width:86.95pt;height:30.3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" strokeweight=".5pt">
                <v:textbox>
                  <w:txbxContent>
                    <w:p w14:paraId="147BDE54" w14:textId="77777777" w:rsidR="009035F1" w:rsidRPr="00D47808" w:rsidRDefault="009035F1" w:rsidP="001A7642">
                      <w:pPr>
                        <w:spacing w:after="0" w:line="240" w:lineRule="auto"/>
                        <w:jc w:val="center"/>
                        <w:rPr>
                          <w:rFonts w:ascii="Tahoma" w:hAnsi="Tahoma" w:cs="Tahoma"/>
                          <w:sz w:val="18"/>
                          <w:szCs w:val="18"/>
                        </w:rPr>
                      </w:pPr>
                      <w:r>
                        <w:rPr>
                          <w:rFonts w:ascii="Tahoma" w:hAnsi="Tahoma" w:cs="Tahoma"/>
                          <w:sz w:val="18"/>
                          <w:szCs w:val="18"/>
                        </w:rPr>
                        <w:t>Education &amp; Enterprise Dev.</w:t>
                      </w:r>
                    </w:p>
                  </w:txbxContent>
                </v:textbox>
              </v:shap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2237824" behindDoc="0" locked="0" layoutInCell="1" allowOverlap="1" wp14:anchorId="0B6B19B8" wp14:editId="26C64ECF">
                <wp:simplePos x="0" y="0"/>
                <wp:positionH relativeFrom="column">
                  <wp:posOffset>2780030</wp:posOffset>
                </wp:positionH>
                <wp:positionV relativeFrom="paragraph">
                  <wp:posOffset>4208145</wp:posOffset>
                </wp:positionV>
                <wp:extent cx="1104265" cy="385445"/>
                <wp:effectExtent l="6350" t="8255" r="13335" b="6350"/>
                <wp:wrapNone/>
                <wp:docPr id="7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85445"/>
                        </a:xfrm>
                        <a:prstGeom prst="rect">
                          <a:avLst/>
                        </a:prstGeom>
                        <a:solidFill>
                          <a:srgbClr val="FFFFFF"/>
                        </a:solidFill>
                        <a:ln w="6350">
                          <a:solidFill>
                            <a:srgbClr val="000000"/>
                          </a:solidFill>
                          <a:miter lim="800000"/>
                          <a:headEnd/>
                          <a:tailEnd/>
                        </a:ln>
                      </wps:spPr>
                      <wps:txbx>
                        <w:txbxContent>
                          <w:p w14:paraId="5F3FEADB" w14:textId="77777777" w:rsidR="009035F1" w:rsidRPr="00D47808" w:rsidRDefault="009035F1" w:rsidP="001A7642">
                            <w:pPr>
                              <w:spacing w:after="0" w:line="240" w:lineRule="auto"/>
                              <w:jc w:val="center"/>
                              <w:rPr>
                                <w:rFonts w:ascii="Tahoma" w:hAnsi="Tahoma" w:cs="Tahoma"/>
                                <w:sz w:val="18"/>
                                <w:szCs w:val="18"/>
                              </w:rPr>
                            </w:pPr>
                            <w:r>
                              <w:rPr>
                                <w:rFonts w:ascii="Tahoma" w:hAnsi="Tahoma" w:cs="Tahoma"/>
                                <w:sz w:val="18"/>
                                <w:szCs w:val="18"/>
                              </w:rPr>
                              <w:t>Public Health &amp; Sanitation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6B19B8" id="Text Box 97" o:spid="_x0000_s1033" type="#_x0000_t202" style="position:absolute;left:0;text-align:left;margin-left:218.9pt;margin-top:331.35pt;width:86.95pt;height:30.3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" strokeweight=".5pt">
                <v:textbox>
                  <w:txbxContent>
                    <w:p w14:paraId="5F3FEADB" w14:textId="77777777" w:rsidR="009035F1" w:rsidRPr="00D47808" w:rsidRDefault="009035F1" w:rsidP="001A7642">
                      <w:pPr>
                        <w:spacing w:after="0" w:line="240" w:lineRule="auto"/>
                        <w:jc w:val="center"/>
                        <w:rPr>
                          <w:rFonts w:ascii="Tahoma" w:hAnsi="Tahoma" w:cs="Tahoma"/>
                          <w:sz w:val="18"/>
                          <w:szCs w:val="18"/>
                        </w:rPr>
                      </w:pPr>
                      <w:r>
                        <w:rPr>
                          <w:rFonts w:ascii="Tahoma" w:hAnsi="Tahoma" w:cs="Tahoma"/>
                          <w:sz w:val="18"/>
                          <w:szCs w:val="18"/>
                        </w:rPr>
                        <w:t>Public Health &amp; Sanitation</w:t>
                      </w:r>
                    </w:p>
                  </w:txbxContent>
                </v:textbox>
              </v:shap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629568" behindDoc="0" locked="0" layoutInCell="1" allowOverlap="1" wp14:anchorId="20CA2010" wp14:editId="053CB685">
                <wp:simplePos x="0" y="0"/>
                <wp:positionH relativeFrom="column">
                  <wp:posOffset>5810250</wp:posOffset>
                </wp:positionH>
                <wp:positionV relativeFrom="paragraph">
                  <wp:posOffset>2226310</wp:posOffset>
                </wp:positionV>
                <wp:extent cx="4445" cy="640715"/>
                <wp:effectExtent l="17145" t="17145" r="16510" b="18415"/>
                <wp:wrapNone/>
                <wp:docPr id="70"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64071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F41499C" id="Straight Connector 113"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5pt,175.3pt" to="457.85pt,2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666432" behindDoc="0" locked="0" layoutInCell="1" allowOverlap="1" wp14:anchorId="0532C258" wp14:editId="07565C06">
                <wp:simplePos x="0" y="0"/>
                <wp:positionH relativeFrom="column">
                  <wp:posOffset>6390640</wp:posOffset>
                </wp:positionH>
                <wp:positionV relativeFrom="paragraph">
                  <wp:posOffset>3571875</wp:posOffset>
                </wp:positionV>
                <wp:extent cx="175260" cy="0"/>
                <wp:effectExtent l="16510" t="10160" r="17780" b="18415"/>
                <wp:wrapNone/>
                <wp:docPr id="69"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2A476C6" id="Straight Connector 11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3.2pt,281.25pt" to="517pt,2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2127232" behindDoc="0" locked="0" layoutInCell="1" allowOverlap="1" wp14:anchorId="1715128C" wp14:editId="1E753976">
                <wp:simplePos x="0" y="0"/>
                <wp:positionH relativeFrom="column">
                  <wp:posOffset>6679565</wp:posOffset>
                </wp:positionH>
                <wp:positionV relativeFrom="paragraph">
                  <wp:posOffset>3526790</wp:posOffset>
                </wp:positionV>
                <wp:extent cx="173990" cy="0"/>
                <wp:effectExtent l="10160" t="12700" r="15875" b="15875"/>
                <wp:wrapNone/>
                <wp:docPr id="6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99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2E5F90C" id="Line 90" o:spid="_x0000_s1026" style="position:absolute;flip:x;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95pt,277.7pt" to="539.65pt,2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2145664" behindDoc="0" locked="0" layoutInCell="1" allowOverlap="1" wp14:anchorId="122A2AFA" wp14:editId="76BF7AC1">
                <wp:simplePos x="0" y="0"/>
                <wp:positionH relativeFrom="column">
                  <wp:posOffset>6679565</wp:posOffset>
                </wp:positionH>
                <wp:positionV relativeFrom="paragraph">
                  <wp:posOffset>3072130</wp:posOffset>
                </wp:positionV>
                <wp:extent cx="173990" cy="0"/>
                <wp:effectExtent l="10160" t="15240" r="15875" b="13335"/>
                <wp:wrapNone/>
                <wp:docPr id="6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99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28BC794" id="Line 91" o:spid="_x0000_s1026" style="position:absolute;flip:x;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95pt,241.9pt" to="539.65pt,2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426816" behindDoc="0" locked="0" layoutInCell="1" allowOverlap="1" wp14:anchorId="2AD53853" wp14:editId="50DE8585">
                <wp:simplePos x="0" y="0"/>
                <wp:positionH relativeFrom="column">
                  <wp:posOffset>3884295</wp:posOffset>
                </wp:positionH>
                <wp:positionV relativeFrom="paragraph">
                  <wp:posOffset>3449320</wp:posOffset>
                </wp:positionV>
                <wp:extent cx="139065" cy="1905"/>
                <wp:effectExtent l="15240" t="11430" r="17145" b="15240"/>
                <wp:wrapNone/>
                <wp:docPr id="62"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065" cy="190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CC4FFFD" id="Straight Connector 11" o:spid="_x0000_s1026" style="position:absolute;flip:y;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85pt,271.6pt" to="316.8pt,2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2200960" behindDoc="0" locked="0" layoutInCell="1" allowOverlap="1" wp14:anchorId="03B51018" wp14:editId="543714DA">
                <wp:simplePos x="0" y="0"/>
                <wp:positionH relativeFrom="column">
                  <wp:posOffset>3884295</wp:posOffset>
                </wp:positionH>
                <wp:positionV relativeFrom="paragraph">
                  <wp:posOffset>2981960</wp:posOffset>
                </wp:positionV>
                <wp:extent cx="124460" cy="1905"/>
                <wp:effectExtent l="15240" t="10795" r="12700" b="15875"/>
                <wp:wrapNone/>
                <wp:docPr id="61"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460" cy="190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A9D7EAD" id="Line 95" o:spid="_x0000_s1026" style="position:absolute;flip:y;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85pt,234.8pt" to="315.65pt,2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2182528" behindDoc="0" locked="0" layoutInCell="1" allowOverlap="1" wp14:anchorId="6027C882" wp14:editId="714410D8">
                <wp:simplePos x="0" y="0"/>
                <wp:positionH relativeFrom="column">
                  <wp:posOffset>3906520</wp:posOffset>
                </wp:positionH>
                <wp:positionV relativeFrom="paragraph">
                  <wp:posOffset>3959225</wp:posOffset>
                </wp:positionV>
                <wp:extent cx="124460" cy="1905"/>
                <wp:effectExtent l="18415" t="16510" r="9525" b="10160"/>
                <wp:wrapNone/>
                <wp:docPr id="6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460" cy="190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DE31785" id="Line 94" o:spid="_x0000_s1026" style="position:absolute;flip:y;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6pt,311.75pt" to="317.4pt,3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2164096" behindDoc="0" locked="0" layoutInCell="1" allowOverlap="1" wp14:anchorId="5B4724B4" wp14:editId="5357FF81">
                <wp:simplePos x="0" y="0"/>
                <wp:positionH relativeFrom="column">
                  <wp:posOffset>2794635</wp:posOffset>
                </wp:positionH>
                <wp:positionV relativeFrom="paragraph">
                  <wp:posOffset>3753485</wp:posOffset>
                </wp:positionV>
                <wp:extent cx="1104265" cy="385445"/>
                <wp:effectExtent l="11430" t="10795" r="8255" b="13335"/>
                <wp:wrapNone/>
                <wp:docPr id="5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85445"/>
                        </a:xfrm>
                        <a:prstGeom prst="rect">
                          <a:avLst/>
                        </a:prstGeom>
                        <a:solidFill>
                          <a:srgbClr val="FFFFFF"/>
                        </a:solidFill>
                        <a:ln w="6350">
                          <a:solidFill>
                            <a:srgbClr val="000000"/>
                          </a:solidFill>
                          <a:miter lim="800000"/>
                          <a:headEnd/>
                          <a:tailEnd/>
                        </a:ln>
                      </wps:spPr>
                      <wps:txbx>
                        <w:txbxContent>
                          <w:p w14:paraId="5486CB60" w14:textId="77777777" w:rsidR="009035F1" w:rsidRPr="00D47808" w:rsidRDefault="009035F1" w:rsidP="001A7642">
                            <w:pPr>
                              <w:spacing w:after="0" w:line="240" w:lineRule="auto"/>
                              <w:jc w:val="center"/>
                              <w:rPr>
                                <w:rFonts w:ascii="Tahoma" w:hAnsi="Tahoma" w:cs="Tahoma"/>
                                <w:sz w:val="18"/>
                                <w:szCs w:val="18"/>
                              </w:rPr>
                            </w:pPr>
                            <w:r>
                              <w:rPr>
                                <w:rFonts w:ascii="Tahoma" w:hAnsi="Tahoma" w:cs="Tahoma"/>
                                <w:sz w:val="18"/>
                                <w:szCs w:val="18"/>
                              </w:rPr>
                              <w:t>Inspectorate &amp; Enforcement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4724B4" id="Text Box 93" o:spid="_x0000_s1034" type="#_x0000_t202" style="position:absolute;left:0;text-align:left;margin-left:220.05pt;margin-top:295.55pt;width:86.95pt;height:30.3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" strokeweight=".5pt">
                <v:textbox>
                  <w:txbxContent>
                    <w:p w14:paraId="5486CB60" w14:textId="77777777" w:rsidR="009035F1" w:rsidRPr="00D47808" w:rsidRDefault="009035F1" w:rsidP="001A7642">
                      <w:pPr>
                        <w:spacing w:after="0" w:line="240" w:lineRule="auto"/>
                        <w:jc w:val="center"/>
                        <w:rPr>
                          <w:rFonts w:ascii="Tahoma" w:hAnsi="Tahoma" w:cs="Tahoma"/>
                          <w:sz w:val="18"/>
                          <w:szCs w:val="18"/>
                        </w:rPr>
                      </w:pPr>
                      <w:r>
                        <w:rPr>
                          <w:rFonts w:ascii="Tahoma" w:hAnsi="Tahoma" w:cs="Tahoma"/>
                          <w:sz w:val="18"/>
                          <w:szCs w:val="18"/>
                        </w:rPr>
                        <w:t>Inspectorate &amp; Enforcement</w:t>
                      </w:r>
                    </w:p>
                  </w:txbxContent>
                </v:textbox>
              </v:shap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850752" behindDoc="0" locked="0" layoutInCell="1" allowOverlap="1" wp14:anchorId="71F1EA33" wp14:editId="68B2ADC5">
                <wp:simplePos x="0" y="0"/>
                <wp:positionH relativeFrom="column">
                  <wp:posOffset>6679565</wp:posOffset>
                </wp:positionH>
                <wp:positionV relativeFrom="paragraph">
                  <wp:posOffset>3961130</wp:posOffset>
                </wp:positionV>
                <wp:extent cx="190500" cy="2540"/>
                <wp:effectExtent l="10160" t="18415" r="18415" b="17145"/>
                <wp:wrapNone/>
                <wp:docPr id="58"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254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81ABCC5" id="Straight Connector 14" o:spid="_x0000_s1026" style="position:absolute;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95pt,311.9pt" to="540.95pt,3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0800128" behindDoc="0" locked="0" layoutInCell="1" allowOverlap="1" wp14:anchorId="29C15987" wp14:editId="7994464A">
                <wp:simplePos x="0" y="0"/>
                <wp:positionH relativeFrom="column">
                  <wp:posOffset>6853555</wp:posOffset>
                </wp:positionH>
                <wp:positionV relativeFrom="paragraph">
                  <wp:posOffset>2374900</wp:posOffset>
                </wp:positionV>
                <wp:extent cx="1240790" cy="419100"/>
                <wp:effectExtent l="12700" t="13335" r="13335" b="5715"/>
                <wp:wrapNone/>
                <wp:docPr id="5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419100"/>
                        </a:xfrm>
                        <a:prstGeom prst="rect">
                          <a:avLst/>
                        </a:prstGeom>
                        <a:solidFill>
                          <a:srgbClr val="FFFFFF"/>
                        </a:solidFill>
                        <a:ln w="6350">
                          <a:solidFill>
                            <a:srgbClr val="000000"/>
                          </a:solidFill>
                          <a:miter lim="800000"/>
                          <a:headEnd/>
                          <a:tailEnd/>
                        </a:ln>
                      </wps:spPr>
                      <wps:txbx>
                        <w:txbxContent>
                          <w:p w14:paraId="58610DDB" w14:textId="77777777" w:rsidR="009035F1" w:rsidRDefault="009035F1" w:rsidP="001A7642">
                            <w:pPr>
                              <w:spacing w:after="0" w:line="240" w:lineRule="auto"/>
                              <w:jc w:val="center"/>
                              <w:rPr>
                                <w:rFonts w:ascii="Tahoma" w:hAnsi="Tahoma" w:cs="Tahoma"/>
                                <w:sz w:val="18"/>
                                <w:szCs w:val="18"/>
                              </w:rPr>
                            </w:pPr>
                            <w:r>
                              <w:rPr>
                                <w:rFonts w:ascii="Tahoma" w:hAnsi="Tahoma" w:cs="Tahoma"/>
                                <w:sz w:val="18"/>
                                <w:szCs w:val="18"/>
                              </w:rPr>
                              <w:t>Service (</w:t>
                            </w:r>
                            <w:r>
                              <w:rPr>
                                <w:rFonts w:ascii="Tahoma" w:hAnsi="Tahoma" w:cs="Tahoma"/>
                                <w:sz w:val="18"/>
                                <w:szCs w:val="18"/>
                              </w:rPr>
                              <w:t>Huduma)</w:t>
                            </w:r>
                          </w:p>
                          <w:p w14:paraId="1E5D641A" w14:textId="77777777" w:rsidR="009035F1" w:rsidRPr="003A7D04" w:rsidRDefault="009035F1" w:rsidP="001A7642">
                            <w:pPr>
                              <w:spacing w:after="0" w:line="240" w:lineRule="auto"/>
                              <w:jc w:val="center"/>
                              <w:rPr>
                                <w:rFonts w:ascii="Tahoma" w:hAnsi="Tahoma" w:cs="Tahoma"/>
                                <w:sz w:val="18"/>
                                <w:szCs w:val="18"/>
                              </w:rPr>
                            </w:pPr>
                            <w:r>
                              <w:rPr>
                                <w:rFonts w:ascii="Tahoma" w:hAnsi="Tahoma" w:cs="Tahoma"/>
                                <w:sz w:val="18"/>
                                <w:szCs w:val="18"/>
                              </w:rPr>
                              <w:t>Centre</w:t>
                            </w:r>
                          </w:p>
                          <w:p w14:paraId="7FD5EF3E" w14:textId="77777777" w:rsidR="009035F1" w:rsidRPr="008E7728" w:rsidRDefault="009035F1" w:rsidP="001A7642">
                            <w:pPr>
                              <w:spacing w:after="0" w:line="240" w:lineRule="auto"/>
                              <w:rPr>
                                <w:rFonts w:ascii="Tahoma" w:hAnsi="Tahoma" w:cs="Tahoma"/>
                                <w:sz w:val="18"/>
                                <w:szCs w:val="18"/>
                                <w:lang w:val="cy-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C15987" id="Text Box 72" o:spid="_x0000_s1035" type="#_x0000_t202" style="position:absolute;left:0;text-align:left;margin-left:539.65pt;margin-top:187pt;width:97.7pt;height:33pt;z-index:2508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" strokeweight=".5pt">
                <v:textbox>
                  <w:txbxContent>
                    <w:p w14:paraId="58610DDB" w14:textId="77777777" w:rsidR="009035F1" w:rsidRDefault="009035F1" w:rsidP="001A7642">
                      <w:pPr>
                        <w:spacing w:after="0" w:line="240" w:lineRule="auto"/>
                        <w:jc w:val="center"/>
                        <w:rPr>
                          <w:rFonts w:ascii="Tahoma" w:hAnsi="Tahoma" w:cs="Tahoma"/>
                          <w:sz w:val="18"/>
                          <w:szCs w:val="18"/>
                        </w:rPr>
                      </w:pPr>
                      <w:r>
                        <w:rPr>
                          <w:rFonts w:ascii="Tahoma" w:hAnsi="Tahoma" w:cs="Tahoma"/>
                          <w:sz w:val="18"/>
                          <w:szCs w:val="18"/>
                        </w:rPr>
                        <w:t>Service (</w:t>
                      </w:r>
                      <w:r>
                        <w:rPr>
                          <w:rFonts w:ascii="Tahoma" w:hAnsi="Tahoma" w:cs="Tahoma"/>
                          <w:sz w:val="18"/>
                          <w:szCs w:val="18"/>
                        </w:rPr>
                        <w:t>Huduma)</w:t>
                      </w:r>
                    </w:p>
                    <w:p w14:paraId="1E5D641A" w14:textId="77777777" w:rsidR="009035F1" w:rsidRPr="003A7D04" w:rsidRDefault="009035F1" w:rsidP="001A7642">
                      <w:pPr>
                        <w:spacing w:after="0" w:line="240" w:lineRule="auto"/>
                        <w:jc w:val="center"/>
                        <w:rPr>
                          <w:rFonts w:ascii="Tahoma" w:hAnsi="Tahoma" w:cs="Tahoma"/>
                          <w:sz w:val="18"/>
                          <w:szCs w:val="18"/>
                        </w:rPr>
                      </w:pPr>
                      <w:r>
                        <w:rPr>
                          <w:rFonts w:ascii="Tahoma" w:hAnsi="Tahoma" w:cs="Tahoma"/>
                          <w:sz w:val="18"/>
                          <w:szCs w:val="18"/>
                        </w:rPr>
                        <w:t>Centre</w:t>
                      </w:r>
                    </w:p>
                    <w:p w14:paraId="7FD5EF3E" w14:textId="77777777" w:rsidR="009035F1" w:rsidRPr="008E7728" w:rsidRDefault="009035F1" w:rsidP="001A7642">
                      <w:pPr>
                        <w:spacing w:after="0" w:line="240" w:lineRule="auto"/>
                        <w:rPr>
                          <w:rFonts w:ascii="Tahoma" w:hAnsi="Tahoma" w:cs="Tahoma"/>
                          <w:sz w:val="18"/>
                          <w:szCs w:val="18"/>
                          <w:lang w:val="cy-GB"/>
                        </w:rPr>
                      </w:pPr>
                    </w:p>
                  </w:txbxContent>
                </v:textbox>
              </v:shap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0873856" behindDoc="0" locked="0" layoutInCell="1" allowOverlap="1" wp14:anchorId="48597234" wp14:editId="2A7F0F55">
                <wp:simplePos x="0" y="0"/>
                <wp:positionH relativeFrom="column">
                  <wp:posOffset>6853555</wp:posOffset>
                </wp:positionH>
                <wp:positionV relativeFrom="paragraph">
                  <wp:posOffset>2867025</wp:posOffset>
                </wp:positionV>
                <wp:extent cx="1240790" cy="376555"/>
                <wp:effectExtent l="12700" t="10160" r="13335" b="13335"/>
                <wp:wrapNone/>
                <wp:docPr id="5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376555"/>
                        </a:xfrm>
                        <a:prstGeom prst="rect">
                          <a:avLst/>
                        </a:prstGeom>
                        <a:solidFill>
                          <a:srgbClr val="FFFFFF"/>
                        </a:solidFill>
                        <a:ln w="6350">
                          <a:solidFill>
                            <a:srgbClr val="000000"/>
                          </a:solidFill>
                          <a:miter lim="800000"/>
                          <a:headEnd/>
                          <a:tailEnd/>
                        </a:ln>
                      </wps:spPr>
                      <wps:txbx>
                        <w:txbxContent>
                          <w:p w14:paraId="5F50A0DB" w14:textId="77777777" w:rsidR="009035F1" w:rsidRPr="005D430C" w:rsidRDefault="009035F1" w:rsidP="001A7642">
                            <w:pPr>
                              <w:spacing w:after="0" w:line="240" w:lineRule="auto"/>
                              <w:jc w:val="center"/>
                              <w:rPr>
                                <w:rFonts w:ascii="Tahoma" w:hAnsi="Tahoma" w:cs="Tahoma"/>
                                <w:sz w:val="18"/>
                                <w:szCs w:val="18"/>
                              </w:rPr>
                            </w:pPr>
                            <w:r w:rsidRPr="005D430C">
                              <w:rPr>
                                <w:rFonts w:ascii="Tahoma" w:hAnsi="Tahoma" w:cs="Tahoma"/>
                                <w:sz w:val="18"/>
                                <w:szCs w:val="18"/>
                              </w:rPr>
                              <w:t>Legal Services</w:t>
                            </w:r>
                            <w:r>
                              <w:rPr>
                                <w:rFonts w:ascii="Tahoma" w:hAnsi="Tahoma" w:cs="Tahoma"/>
                                <w:sz w:val="18"/>
                                <w:szCs w:val="18"/>
                              </w:rPr>
                              <w:t xml:space="preserve"> Section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597234" id="Text Box 83" o:spid="_x0000_s1036" type="#_x0000_t202" style="position:absolute;left:0;text-align:left;margin-left:539.65pt;margin-top:225.75pt;width:97.7pt;height:29.65pt;z-index:2508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" strokeweight=".5pt">
                <v:textbox>
                  <w:txbxContent>
                    <w:p w14:paraId="5F50A0DB" w14:textId="77777777" w:rsidR="009035F1" w:rsidRPr="005D430C" w:rsidRDefault="009035F1" w:rsidP="001A7642">
                      <w:pPr>
                        <w:spacing w:after="0" w:line="240" w:lineRule="auto"/>
                        <w:jc w:val="center"/>
                        <w:rPr>
                          <w:rFonts w:ascii="Tahoma" w:hAnsi="Tahoma" w:cs="Tahoma"/>
                          <w:sz w:val="18"/>
                          <w:szCs w:val="18"/>
                        </w:rPr>
                      </w:pPr>
                      <w:r w:rsidRPr="005D430C">
                        <w:rPr>
                          <w:rFonts w:ascii="Tahoma" w:hAnsi="Tahoma" w:cs="Tahoma"/>
                          <w:sz w:val="18"/>
                          <w:szCs w:val="18"/>
                        </w:rPr>
                        <w:t>Legal Services</w:t>
                      </w:r>
                      <w:r>
                        <w:rPr>
                          <w:rFonts w:ascii="Tahoma" w:hAnsi="Tahoma" w:cs="Tahoma"/>
                          <w:sz w:val="18"/>
                          <w:szCs w:val="18"/>
                        </w:rPr>
                        <w:t xml:space="preserve"> Section</w:t>
                      </w:r>
                    </w:p>
                  </w:txbxContent>
                </v:textbox>
              </v:shap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2090368" behindDoc="0" locked="0" layoutInCell="1" allowOverlap="1" wp14:anchorId="677BEC92" wp14:editId="182F7BD3">
                <wp:simplePos x="0" y="0"/>
                <wp:positionH relativeFrom="column">
                  <wp:posOffset>6853555</wp:posOffset>
                </wp:positionH>
                <wp:positionV relativeFrom="paragraph">
                  <wp:posOffset>3307715</wp:posOffset>
                </wp:positionV>
                <wp:extent cx="1240790" cy="376555"/>
                <wp:effectExtent l="12700" t="12700" r="13335" b="10795"/>
                <wp:wrapNone/>
                <wp:docPr id="5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376555"/>
                        </a:xfrm>
                        <a:prstGeom prst="rect">
                          <a:avLst/>
                        </a:prstGeom>
                        <a:solidFill>
                          <a:srgbClr val="FFFFFF"/>
                        </a:solidFill>
                        <a:ln w="6350">
                          <a:solidFill>
                            <a:srgbClr val="000000"/>
                          </a:solidFill>
                          <a:miter lim="800000"/>
                          <a:headEnd/>
                          <a:tailEnd/>
                        </a:ln>
                      </wps:spPr>
                      <wps:txbx>
                        <w:txbxContent>
                          <w:p w14:paraId="7F8E2DB2" w14:textId="77777777" w:rsidR="009035F1" w:rsidRPr="005D430C" w:rsidRDefault="009035F1" w:rsidP="001A7642">
                            <w:pPr>
                              <w:spacing w:after="0" w:line="240" w:lineRule="auto"/>
                              <w:jc w:val="center"/>
                              <w:rPr>
                                <w:rFonts w:ascii="Tahoma" w:hAnsi="Tahoma" w:cs="Tahoma"/>
                                <w:sz w:val="18"/>
                                <w:szCs w:val="18"/>
                              </w:rPr>
                            </w:pPr>
                            <w:r>
                              <w:rPr>
                                <w:rFonts w:ascii="Tahoma" w:hAnsi="Tahoma" w:cs="Tahoma"/>
                                <w:sz w:val="18"/>
                                <w:szCs w:val="18"/>
                              </w:rPr>
                              <w:t>Citizen Participation &amp; Empowerment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7BEC92" id="Text Box 87" o:spid="_x0000_s1037" type="#_x0000_t202" style="position:absolute;left:0;text-align:left;margin-left:539.65pt;margin-top:260.45pt;width:97.7pt;height:29.6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" strokeweight=".5pt">
                <v:textbox>
                  <w:txbxContent>
                    <w:p w14:paraId="7F8E2DB2" w14:textId="77777777" w:rsidR="009035F1" w:rsidRPr="005D430C" w:rsidRDefault="009035F1" w:rsidP="001A7642">
                      <w:pPr>
                        <w:spacing w:after="0" w:line="240" w:lineRule="auto"/>
                        <w:jc w:val="center"/>
                        <w:rPr>
                          <w:rFonts w:ascii="Tahoma" w:hAnsi="Tahoma" w:cs="Tahoma"/>
                          <w:sz w:val="18"/>
                          <w:szCs w:val="18"/>
                        </w:rPr>
                      </w:pPr>
                      <w:r>
                        <w:rPr>
                          <w:rFonts w:ascii="Tahoma" w:hAnsi="Tahoma" w:cs="Tahoma"/>
                          <w:sz w:val="18"/>
                          <w:szCs w:val="18"/>
                        </w:rPr>
                        <w:t>Citizen Participation &amp; Empowerment</w:t>
                      </w:r>
                    </w:p>
                  </w:txbxContent>
                </v:textbox>
              </v:shap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2108800" behindDoc="0" locked="0" layoutInCell="1" allowOverlap="1" wp14:anchorId="70AE1EDF" wp14:editId="62E34D51">
                <wp:simplePos x="0" y="0"/>
                <wp:positionH relativeFrom="column">
                  <wp:posOffset>6853555</wp:posOffset>
                </wp:positionH>
                <wp:positionV relativeFrom="paragraph">
                  <wp:posOffset>3753485</wp:posOffset>
                </wp:positionV>
                <wp:extent cx="1240790" cy="376555"/>
                <wp:effectExtent l="12700" t="10795" r="13335" b="12700"/>
                <wp:wrapNone/>
                <wp:docPr id="4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376555"/>
                        </a:xfrm>
                        <a:prstGeom prst="rect">
                          <a:avLst/>
                        </a:prstGeom>
                        <a:solidFill>
                          <a:srgbClr val="FFFFFF"/>
                        </a:solidFill>
                        <a:ln w="6350">
                          <a:solidFill>
                            <a:srgbClr val="000000"/>
                          </a:solidFill>
                          <a:miter lim="800000"/>
                          <a:headEnd/>
                          <a:tailEnd/>
                        </a:ln>
                      </wps:spPr>
                      <wps:txbx>
                        <w:txbxContent>
                          <w:p w14:paraId="0CF7079A" w14:textId="77777777" w:rsidR="009035F1" w:rsidRPr="005D430C" w:rsidRDefault="009035F1" w:rsidP="001A7642">
                            <w:pPr>
                              <w:spacing w:after="0" w:line="240" w:lineRule="auto"/>
                              <w:jc w:val="center"/>
                              <w:rPr>
                                <w:rFonts w:ascii="Tahoma" w:hAnsi="Tahoma" w:cs="Tahoma"/>
                                <w:sz w:val="18"/>
                                <w:szCs w:val="18"/>
                              </w:rPr>
                            </w:pPr>
                            <w:r>
                              <w:rPr>
                                <w:rFonts w:ascii="Tahoma" w:hAnsi="Tahoma" w:cs="Tahoma"/>
                                <w:sz w:val="18"/>
                                <w:szCs w:val="18"/>
                              </w:rPr>
                              <w:t>Service</w:t>
                            </w:r>
                          </w:p>
                          <w:p w14:paraId="7BEB6407" w14:textId="77777777" w:rsidR="009035F1" w:rsidRPr="005D430C" w:rsidRDefault="009035F1" w:rsidP="001A7642">
                            <w:pPr>
                              <w:spacing w:after="0" w:line="240" w:lineRule="auto"/>
                              <w:jc w:val="center"/>
                              <w:rPr>
                                <w:rFonts w:ascii="Tahoma" w:hAnsi="Tahoma" w:cs="Tahoma"/>
                                <w:sz w:val="18"/>
                                <w:szCs w:val="18"/>
                              </w:rPr>
                            </w:pPr>
                            <w:r>
                              <w:rPr>
                                <w:rFonts w:ascii="Tahoma" w:hAnsi="Tahoma" w:cs="Tahoma"/>
                                <w:sz w:val="18"/>
                                <w:szCs w:val="18"/>
                              </w:rPr>
                              <w:t xml:space="preserve"> Provision Agents</w:t>
                            </w:r>
                          </w:p>
                          <w:p w14:paraId="10694C85" w14:textId="77777777" w:rsidR="009035F1" w:rsidRPr="009F516A" w:rsidRDefault="009035F1" w:rsidP="001A7642">
                            <w:pPr>
                              <w:spacing w:after="0" w:line="240" w:lineRule="auto"/>
                              <w:rPr>
                                <w:rFonts w:ascii="Tahoma" w:hAnsi="Tahoma" w:cs="Tahoma"/>
                                <w:sz w:val="18"/>
                                <w:szCs w:val="18"/>
                                <w:lang w:val="cy-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AE1EDF" id="_x0000_s1038" type="#_x0000_t202" style="position:absolute;left:0;text-align:left;margin-left:539.65pt;margin-top:295.55pt;width:97.7pt;height:29.6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" strokeweight=".5pt">
                <v:textbox>
                  <w:txbxContent>
                    <w:p w14:paraId="0CF7079A" w14:textId="77777777" w:rsidR="009035F1" w:rsidRPr="005D430C" w:rsidRDefault="009035F1" w:rsidP="001A7642">
                      <w:pPr>
                        <w:spacing w:after="0" w:line="240" w:lineRule="auto"/>
                        <w:jc w:val="center"/>
                        <w:rPr>
                          <w:rFonts w:ascii="Tahoma" w:hAnsi="Tahoma" w:cs="Tahoma"/>
                          <w:sz w:val="18"/>
                          <w:szCs w:val="18"/>
                        </w:rPr>
                      </w:pPr>
                      <w:r>
                        <w:rPr>
                          <w:rFonts w:ascii="Tahoma" w:hAnsi="Tahoma" w:cs="Tahoma"/>
                          <w:sz w:val="18"/>
                          <w:szCs w:val="18"/>
                        </w:rPr>
                        <w:t>Service</w:t>
                      </w:r>
                    </w:p>
                    <w:p w14:paraId="7BEB6407" w14:textId="77777777" w:rsidR="009035F1" w:rsidRPr="005D430C" w:rsidRDefault="009035F1" w:rsidP="001A7642">
                      <w:pPr>
                        <w:spacing w:after="0" w:line="240" w:lineRule="auto"/>
                        <w:jc w:val="center"/>
                        <w:rPr>
                          <w:rFonts w:ascii="Tahoma" w:hAnsi="Tahoma" w:cs="Tahoma"/>
                          <w:sz w:val="18"/>
                          <w:szCs w:val="18"/>
                        </w:rPr>
                      </w:pPr>
                      <w:r>
                        <w:rPr>
                          <w:rFonts w:ascii="Tahoma" w:hAnsi="Tahoma" w:cs="Tahoma"/>
                          <w:sz w:val="18"/>
                          <w:szCs w:val="18"/>
                        </w:rPr>
                        <w:t xml:space="preserve"> Provision Agents</w:t>
                      </w:r>
                    </w:p>
                    <w:p w14:paraId="10694C85" w14:textId="77777777" w:rsidR="009035F1" w:rsidRPr="009F516A" w:rsidRDefault="009035F1" w:rsidP="001A7642">
                      <w:pPr>
                        <w:spacing w:after="0" w:line="240" w:lineRule="auto"/>
                        <w:rPr>
                          <w:rFonts w:ascii="Tahoma" w:hAnsi="Tahoma" w:cs="Tahoma"/>
                          <w:sz w:val="18"/>
                          <w:szCs w:val="18"/>
                          <w:lang w:val="cy-GB"/>
                        </w:rPr>
                      </w:pPr>
                    </w:p>
                  </w:txbxContent>
                </v:textbox>
              </v:shap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0910720" behindDoc="0" locked="0" layoutInCell="1" allowOverlap="1" wp14:anchorId="451A0374" wp14:editId="1203499E">
                <wp:simplePos x="0" y="0"/>
                <wp:positionH relativeFrom="column">
                  <wp:posOffset>6395720</wp:posOffset>
                </wp:positionH>
                <wp:positionV relativeFrom="paragraph">
                  <wp:posOffset>3977640</wp:posOffset>
                </wp:positionV>
                <wp:extent cx="161925" cy="0"/>
                <wp:effectExtent l="12065" t="15875" r="16510" b="12700"/>
                <wp:wrapNone/>
                <wp:docPr id="48"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D82987B" id="Straight Connector 106" o:spid="_x0000_s1026" style="position:absolute;z-index:2509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3.6pt,313.2pt" to="516.35pt,3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924480" behindDoc="0" locked="0" layoutInCell="1" allowOverlap="1" wp14:anchorId="232BE906" wp14:editId="66974E9D">
                <wp:simplePos x="0" y="0"/>
                <wp:positionH relativeFrom="column">
                  <wp:posOffset>6400800</wp:posOffset>
                </wp:positionH>
                <wp:positionV relativeFrom="paragraph">
                  <wp:posOffset>4308475</wp:posOffset>
                </wp:positionV>
                <wp:extent cx="156845" cy="0"/>
                <wp:effectExtent l="17145" t="13335" r="16510" b="15240"/>
                <wp:wrapNone/>
                <wp:docPr id="47"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845"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075FEE2" id="Straight Connector 22"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in,339.25pt" to="516.35pt,3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0929152" behindDoc="0" locked="0" layoutInCell="1" allowOverlap="1" wp14:anchorId="55AFC928" wp14:editId="53C4E17E">
                <wp:simplePos x="0" y="0"/>
                <wp:positionH relativeFrom="column">
                  <wp:posOffset>6561455</wp:posOffset>
                </wp:positionH>
                <wp:positionV relativeFrom="paragraph">
                  <wp:posOffset>1939925</wp:posOffset>
                </wp:positionV>
                <wp:extent cx="3175" cy="2733675"/>
                <wp:effectExtent l="15875" t="16510" r="9525" b="12065"/>
                <wp:wrapNone/>
                <wp:docPr id="46"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273367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2A10002" id="Straight Connector 107" o:spid="_x0000_s1026" style="position:absolute;flip:x;z-index:2509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65pt,152.75pt" to="516.9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906048" behindDoc="0" locked="0" layoutInCell="1" allowOverlap="1" wp14:anchorId="430B7012" wp14:editId="28D73F74">
                <wp:simplePos x="0" y="0"/>
                <wp:positionH relativeFrom="column">
                  <wp:posOffset>6429375</wp:posOffset>
                </wp:positionH>
                <wp:positionV relativeFrom="paragraph">
                  <wp:posOffset>4673600</wp:posOffset>
                </wp:positionV>
                <wp:extent cx="133350" cy="0"/>
                <wp:effectExtent l="17145" t="16510" r="11430" b="12065"/>
                <wp:wrapNone/>
                <wp:docPr id="45"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BE79395" id="Straight Connector 19"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25pt,368pt" to="516.7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740160" behindDoc="0" locked="0" layoutInCell="1" allowOverlap="1" wp14:anchorId="64AA019B" wp14:editId="690C878D">
                <wp:simplePos x="0" y="0"/>
                <wp:positionH relativeFrom="column">
                  <wp:posOffset>5457190</wp:posOffset>
                </wp:positionH>
                <wp:positionV relativeFrom="paragraph">
                  <wp:posOffset>4170680</wp:posOffset>
                </wp:positionV>
                <wp:extent cx="941070" cy="277495"/>
                <wp:effectExtent l="6985" t="8890" r="13970" b="8890"/>
                <wp:wrapNone/>
                <wp:docPr id="4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27749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3EB73C" w14:textId="77777777" w:rsidR="009035F1" w:rsidRPr="003A7D04" w:rsidRDefault="009035F1" w:rsidP="001A7642">
                            <w:pPr>
                              <w:spacing w:after="0" w:line="240" w:lineRule="auto"/>
                              <w:jc w:val="center"/>
                              <w:rPr>
                                <w:rFonts w:ascii="Tahoma" w:hAnsi="Tahoma" w:cs="Tahoma"/>
                                <w:sz w:val="18"/>
                                <w:szCs w:val="18"/>
                              </w:rPr>
                            </w:pPr>
                            <w:r>
                              <w:rPr>
                                <w:rFonts w:ascii="Tahoma" w:hAnsi="Tahoma" w:cs="Tahoma"/>
                                <w:sz w:val="18"/>
                                <w:szCs w:val="18"/>
                              </w:rPr>
                              <w:t>Marketing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AA019B" id="Text Box 120" o:spid="_x0000_s1039" type="#_x0000_t202" style="position:absolute;left:0;text-align:left;margin-left:429.7pt;margin-top:328.4pt;width:74.1pt;height:21.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" filled="f" strokeweight=".5pt">
                <v:textbox>
                  <w:txbxContent>
                    <w:p w14:paraId="203EB73C" w14:textId="77777777" w:rsidR="009035F1" w:rsidRPr="003A7D04" w:rsidRDefault="009035F1" w:rsidP="001A7642">
                      <w:pPr>
                        <w:spacing w:after="0" w:line="240" w:lineRule="auto"/>
                        <w:jc w:val="center"/>
                        <w:rPr>
                          <w:rFonts w:ascii="Tahoma" w:hAnsi="Tahoma" w:cs="Tahoma"/>
                          <w:sz w:val="18"/>
                          <w:szCs w:val="18"/>
                        </w:rPr>
                      </w:pPr>
                      <w:r>
                        <w:rPr>
                          <w:rFonts w:ascii="Tahoma" w:hAnsi="Tahoma" w:cs="Tahoma"/>
                          <w:sz w:val="18"/>
                          <w:szCs w:val="18"/>
                        </w:rPr>
                        <w:t>Marketing</w:t>
                      </w:r>
                    </w:p>
                  </w:txbxContent>
                </v:textbox>
              </v:shap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0892288" behindDoc="0" locked="0" layoutInCell="1" allowOverlap="1" wp14:anchorId="20B909CF" wp14:editId="75BA1F04">
                <wp:simplePos x="0" y="0"/>
                <wp:positionH relativeFrom="column">
                  <wp:posOffset>5466715</wp:posOffset>
                </wp:positionH>
                <wp:positionV relativeFrom="paragraph">
                  <wp:posOffset>3810000</wp:posOffset>
                </wp:positionV>
                <wp:extent cx="923925" cy="258445"/>
                <wp:effectExtent l="6985" t="10160" r="12065" b="7620"/>
                <wp:wrapNone/>
                <wp:docPr id="4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58445"/>
                        </a:xfrm>
                        <a:prstGeom prst="rect">
                          <a:avLst/>
                        </a:prstGeom>
                        <a:solidFill>
                          <a:srgbClr val="FFFFFF"/>
                        </a:solidFill>
                        <a:ln w="6350">
                          <a:solidFill>
                            <a:srgbClr val="000000"/>
                          </a:solidFill>
                          <a:miter lim="800000"/>
                          <a:headEnd/>
                          <a:tailEnd/>
                        </a:ln>
                      </wps:spPr>
                      <wps:txbx>
                        <w:txbxContent>
                          <w:p w14:paraId="51524E34" w14:textId="77777777" w:rsidR="009035F1" w:rsidRPr="00FF76D2" w:rsidRDefault="009035F1" w:rsidP="001A7642">
                            <w:pPr>
                              <w:spacing w:after="0" w:line="240" w:lineRule="auto"/>
                              <w:jc w:val="center"/>
                              <w:rPr>
                                <w:rFonts w:ascii="Tahoma" w:hAnsi="Tahoma" w:cs="Tahoma"/>
                                <w:sz w:val="18"/>
                                <w:szCs w:val="18"/>
                              </w:rPr>
                            </w:pPr>
                            <w:r w:rsidRPr="00FF76D2">
                              <w:rPr>
                                <w:rFonts w:ascii="Tahoma" w:hAnsi="Tahoma" w:cs="Tahoma"/>
                                <w:sz w:val="18"/>
                                <w:szCs w:val="18"/>
                              </w:rPr>
                              <w:t>A</w:t>
                            </w:r>
                            <w:r>
                              <w:rPr>
                                <w:rFonts w:ascii="Tahoma" w:hAnsi="Tahoma" w:cs="Tahoma"/>
                                <w:sz w:val="18"/>
                                <w:szCs w:val="18"/>
                              </w:rPr>
                              <w:t>dministration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B909CF" id="Text Box 86" o:spid="_x0000_s1040" type="#_x0000_t202" style="position:absolute;left:0;text-align:left;margin-left:430.45pt;margin-top:300pt;width:72.75pt;height:20.35pt;z-index:2508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" strokeweight=".5pt">
                <v:textbox>
                  <w:txbxContent>
                    <w:p w14:paraId="51524E34" w14:textId="77777777" w:rsidR="009035F1" w:rsidRPr="00FF76D2" w:rsidRDefault="009035F1" w:rsidP="001A7642">
                      <w:pPr>
                        <w:spacing w:after="0" w:line="240" w:lineRule="auto"/>
                        <w:jc w:val="center"/>
                        <w:rPr>
                          <w:rFonts w:ascii="Tahoma" w:hAnsi="Tahoma" w:cs="Tahoma"/>
                          <w:sz w:val="18"/>
                          <w:szCs w:val="18"/>
                        </w:rPr>
                      </w:pPr>
                      <w:r w:rsidRPr="00FF76D2">
                        <w:rPr>
                          <w:rFonts w:ascii="Tahoma" w:hAnsi="Tahoma" w:cs="Tahoma"/>
                          <w:sz w:val="18"/>
                          <w:szCs w:val="18"/>
                        </w:rPr>
                        <w:t>A</w:t>
                      </w:r>
                      <w:r>
                        <w:rPr>
                          <w:rFonts w:ascii="Tahoma" w:hAnsi="Tahoma" w:cs="Tahoma"/>
                          <w:sz w:val="18"/>
                          <w:szCs w:val="18"/>
                        </w:rPr>
                        <w:t>dministration</w:t>
                      </w:r>
                    </w:p>
                  </w:txbxContent>
                </v:textbox>
              </v:shap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0855424" behindDoc="0" locked="0" layoutInCell="1" allowOverlap="1" wp14:anchorId="0044CDF9" wp14:editId="6A9E8420">
                <wp:simplePos x="0" y="0"/>
                <wp:positionH relativeFrom="column">
                  <wp:posOffset>5457190</wp:posOffset>
                </wp:positionH>
                <wp:positionV relativeFrom="paragraph">
                  <wp:posOffset>3431540</wp:posOffset>
                </wp:positionV>
                <wp:extent cx="933450" cy="252730"/>
                <wp:effectExtent l="6985" t="12700" r="12065" b="10795"/>
                <wp:wrapNone/>
                <wp:docPr id="4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52730"/>
                        </a:xfrm>
                        <a:prstGeom prst="rect">
                          <a:avLst/>
                        </a:prstGeom>
                        <a:solidFill>
                          <a:srgbClr val="FFFFFF"/>
                        </a:solidFill>
                        <a:ln w="6350">
                          <a:solidFill>
                            <a:srgbClr val="000000"/>
                          </a:solidFill>
                          <a:miter lim="800000"/>
                          <a:headEnd/>
                          <a:tailEnd/>
                        </a:ln>
                      </wps:spPr>
                      <wps:txbx>
                        <w:txbxContent>
                          <w:p w14:paraId="5477441A" w14:textId="77777777" w:rsidR="009035F1" w:rsidRPr="00FF76D2" w:rsidRDefault="009035F1" w:rsidP="001A7642">
                            <w:pPr>
                              <w:jc w:val="center"/>
                              <w:rPr>
                                <w:rFonts w:ascii="Tahoma" w:hAnsi="Tahoma" w:cs="Tahoma"/>
                                <w:sz w:val="18"/>
                                <w:szCs w:val="18"/>
                              </w:rPr>
                            </w:pPr>
                            <w:r w:rsidRPr="00FF76D2">
                              <w:rPr>
                                <w:rFonts w:ascii="Tahoma" w:hAnsi="Tahoma" w:cs="Tahoma"/>
                                <w:sz w:val="18"/>
                                <w:szCs w:val="18"/>
                              </w:rPr>
                              <w:t xml:space="preserve">ICT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44CDF9" id="Text Box 82" o:spid="_x0000_s1041" type="#_x0000_t202" style="position:absolute;left:0;text-align:left;margin-left:429.7pt;margin-top:270.2pt;width:73.5pt;height:19.9pt;z-index:2508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" strokeweight=".5pt">
                <v:textbox>
                  <w:txbxContent>
                    <w:p w14:paraId="5477441A" w14:textId="77777777" w:rsidR="009035F1" w:rsidRPr="00FF76D2" w:rsidRDefault="009035F1" w:rsidP="001A7642">
                      <w:pPr>
                        <w:jc w:val="center"/>
                        <w:rPr>
                          <w:rFonts w:ascii="Tahoma" w:hAnsi="Tahoma" w:cs="Tahoma"/>
                          <w:sz w:val="18"/>
                          <w:szCs w:val="18"/>
                        </w:rPr>
                      </w:pPr>
                      <w:r w:rsidRPr="00FF76D2">
                        <w:rPr>
                          <w:rFonts w:ascii="Tahoma" w:hAnsi="Tahoma" w:cs="Tahoma"/>
                          <w:sz w:val="18"/>
                          <w:szCs w:val="18"/>
                        </w:rPr>
                        <w:t xml:space="preserve">ICT </w:t>
                      </w:r>
                    </w:p>
                  </w:txbxContent>
                </v:textbox>
              </v:shap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758592" behindDoc="0" locked="0" layoutInCell="1" allowOverlap="1" wp14:anchorId="5E3FA215" wp14:editId="4A39DB6A">
                <wp:simplePos x="0" y="0"/>
                <wp:positionH relativeFrom="column">
                  <wp:posOffset>5430520</wp:posOffset>
                </wp:positionH>
                <wp:positionV relativeFrom="paragraph">
                  <wp:posOffset>4530090</wp:posOffset>
                </wp:positionV>
                <wp:extent cx="993140" cy="268605"/>
                <wp:effectExtent l="8890" t="6350" r="7620" b="10795"/>
                <wp:wrapNone/>
                <wp:docPr id="4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2686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6E140F" w14:textId="77777777" w:rsidR="009035F1" w:rsidRPr="003A7D04" w:rsidRDefault="009035F1" w:rsidP="001A7642">
                            <w:pPr>
                              <w:spacing w:after="0" w:line="240" w:lineRule="auto"/>
                              <w:jc w:val="center"/>
                              <w:rPr>
                                <w:rFonts w:ascii="Tahoma" w:hAnsi="Tahoma" w:cs="Tahoma"/>
                                <w:sz w:val="18"/>
                                <w:szCs w:val="18"/>
                              </w:rPr>
                            </w:pPr>
                            <w:r>
                              <w:rPr>
                                <w:rFonts w:ascii="Tahoma" w:hAnsi="Tahoma" w:cs="Tahoma"/>
                                <w:sz w:val="18"/>
                                <w:szCs w:val="18"/>
                              </w:rPr>
                              <w:t>Branding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3FA215" id="Text Box 121" o:spid="_x0000_s1042" type="#_x0000_t202" style="position:absolute;left:0;text-align:left;margin-left:427.6pt;margin-top:356.7pt;width:78.2pt;height:21.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" filled="f" strokeweight=".5pt">
                <v:textbox>
                  <w:txbxContent>
                    <w:p w14:paraId="066E140F" w14:textId="77777777" w:rsidR="009035F1" w:rsidRPr="003A7D04" w:rsidRDefault="009035F1" w:rsidP="001A7642">
                      <w:pPr>
                        <w:spacing w:after="0" w:line="240" w:lineRule="auto"/>
                        <w:jc w:val="center"/>
                        <w:rPr>
                          <w:rFonts w:ascii="Tahoma" w:hAnsi="Tahoma" w:cs="Tahoma"/>
                          <w:sz w:val="18"/>
                          <w:szCs w:val="18"/>
                        </w:rPr>
                      </w:pPr>
                      <w:r>
                        <w:rPr>
                          <w:rFonts w:ascii="Tahoma" w:hAnsi="Tahoma" w:cs="Tahoma"/>
                          <w:sz w:val="18"/>
                          <w:szCs w:val="18"/>
                        </w:rPr>
                        <w:t>Branding</w:t>
                      </w:r>
                    </w:p>
                  </w:txbxContent>
                </v:textbox>
              </v:shap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611136" behindDoc="0" locked="0" layoutInCell="1" allowOverlap="1" wp14:anchorId="28A35EE8" wp14:editId="1E7CA541">
                <wp:simplePos x="0" y="0"/>
                <wp:positionH relativeFrom="column">
                  <wp:posOffset>6423660</wp:posOffset>
                </wp:positionH>
                <wp:positionV relativeFrom="paragraph">
                  <wp:posOffset>1940560</wp:posOffset>
                </wp:positionV>
                <wp:extent cx="142240" cy="0"/>
                <wp:effectExtent l="11430" t="17145" r="17780" b="11430"/>
                <wp:wrapNone/>
                <wp:docPr id="40"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49F827E" id="Straight Connector 112"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8pt,152.8pt" to="517pt,1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2053504" behindDoc="0" locked="0" layoutInCell="1" allowOverlap="1" wp14:anchorId="2EDC6038" wp14:editId="57640142">
                <wp:simplePos x="0" y="0"/>
                <wp:positionH relativeFrom="column">
                  <wp:posOffset>4230370</wp:posOffset>
                </wp:positionH>
                <wp:positionV relativeFrom="paragraph">
                  <wp:posOffset>4307205</wp:posOffset>
                </wp:positionV>
                <wp:extent cx="209550" cy="1270"/>
                <wp:effectExtent l="18415" t="12065" r="10160" b="15240"/>
                <wp:wrapNone/>
                <wp:docPr id="3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127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43E4431" id="Line 85" o:spid="_x0000_s1026" style="position:absolute;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1pt,339.15pt" to="349.6pt,3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795456" behindDoc="0" locked="0" layoutInCell="1" allowOverlap="1" wp14:anchorId="329134AB" wp14:editId="079E48FC">
                <wp:simplePos x="0" y="0"/>
                <wp:positionH relativeFrom="column">
                  <wp:posOffset>4227195</wp:posOffset>
                </wp:positionH>
                <wp:positionV relativeFrom="paragraph">
                  <wp:posOffset>3963670</wp:posOffset>
                </wp:positionV>
                <wp:extent cx="209550" cy="1270"/>
                <wp:effectExtent l="15240" t="11430" r="13335" b="15875"/>
                <wp:wrapNone/>
                <wp:docPr id="3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127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B3379E8" id="Straight Connector 17"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85pt,312.1pt" to="349.35pt,3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2071936" behindDoc="0" locked="0" layoutInCell="1" allowOverlap="1" wp14:anchorId="5E629C40" wp14:editId="08111FA4">
                <wp:simplePos x="0" y="0"/>
                <wp:positionH relativeFrom="column">
                  <wp:posOffset>4230370</wp:posOffset>
                </wp:positionH>
                <wp:positionV relativeFrom="paragraph">
                  <wp:posOffset>4641850</wp:posOffset>
                </wp:positionV>
                <wp:extent cx="209550" cy="1270"/>
                <wp:effectExtent l="18415" t="13335" r="10160" b="13970"/>
                <wp:wrapNone/>
                <wp:docPr id="3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127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74DF696" id="Line 86" o:spid="_x0000_s1026" style="position:absolute;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1pt,365.5pt" to="349.6pt,3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2035072" behindDoc="0" locked="0" layoutInCell="1" allowOverlap="1" wp14:anchorId="13F788A2" wp14:editId="1A416F38">
                <wp:simplePos x="0" y="0"/>
                <wp:positionH relativeFrom="column">
                  <wp:posOffset>4436745</wp:posOffset>
                </wp:positionH>
                <wp:positionV relativeFrom="paragraph">
                  <wp:posOffset>4521200</wp:posOffset>
                </wp:positionV>
                <wp:extent cx="914400" cy="277495"/>
                <wp:effectExtent l="5715" t="6985" r="13335" b="10795"/>
                <wp:wrapNone/>
                <wp:docPr id="3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FFFF"/>
                        </a:solidFill>
                        <a:ln w="6350">
                          <a:solidFill>
                            <a:srgbClr val="000000"/>
                          </a:solidFill>
                          <a:miter lim="800000"/>
                          <a:headEnd/>
                          <a:tailEnd/>
                        </a:ln>
                      </wps:spPr>
                      <wps:txbx>
                        <w:txbxContent>
                          <w:p w14:paraId="64D2F2BC" w14:textId="77777777" w:rsidR="009035F1" w:rsidRPr="003A7D04" w:rsidRDefault="009035F1" w:rsidP="001A7642">
                            <w:pPr>
                              <w:spacing w:after="0" w:line="240" w:lineRule="auto"/>
                              <w:jc w:val="center"/>
                              <w:rPr>
                                <w:rFonts w:ascii="Tahoma" w:hAnsi="Tahoma" w:cs="Tahoma"/>
                                <w:sz w:val="18"/>
                                <w:szCs w:val="18"/>
                              </w:rPr>
                            </w:pPr>
                            <w:r>
                              <w:rPr>
                                <w:rFonts w:ascii="Tahoma" w:hAnsi="Tahoma" w:cs="Tahoma"/>
                                <w:sz w:val="18"/>
                                <w:szCs w:val="18"/>
                              </w:rPr>
                              <w:t>Investment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F788A2" id="Text Box 84" o:spid="_x0000_s1043" type="#_x0000_t202" style="position:absolute;left:0;text-align:left;margin-left:349.35pt;margin-top:356pt;width:1in;height:21.8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" strokeweight=".5pt">
                <v:textbox>
                  <w:txbxContent>
                    <w:p w14:paraId="64D2F2BC" w14:textId="77777777" w:rsidR="009035F1" w:rsidRPr="003A7D04" w:rsidRDefault="009035F1" w:rsidP="001A7642">
                      <w:pPr>
                        <w:spacing w:after="0" w:line="240" w:lineRule="auto"/>
                        <w:jc w:val="center"/>
                        <w:rPr>
                          <w:rFonts w:ascii="Tahoma" w:hAnsi="Tahoma" w:cs="Tahoma"/>
                          <w:sz w:val="18"/>
                          <w:szCs w:val="18"/>
                        </w:rPr>
                      </w:pPr>
                      <w:r>
                        <w:rPr>
                          <w:rFonts w:ascii="Tahoma" w:hAnsi="Tahoma" w:cs="Tahoma"/>
                          <w:sz w:val="18"/>
                          <w:szCs w:val="18"/>
                        </w:rPr>
                        <w:t>Investment</w:t>
                      </w:r>
                    </w:p>
                  </w:txbxContent>
                </v:textbox>
              </v:shap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2016640" behindDoc="0" locked="0" layoutInCell="1" allowOverlap="1" wp14:anchorId="5B546BF1" wp14:editId="50BDEA05">
                <wp:simplePos x="0" y="0"/>
                <wp:positionH relativeFrom="column">
                  <wp:posOffset>4436745</wp:posOffset>
                </wp:positionH>
                <wp:positionV relativeFrom="paragraph">
                  <wp:posOffset>4170680</wp:posOffset>
                </wp:positionV>
                <wp:extent cx="914400" cy="277495"/>
                <wp:effectExtent l="5715" t="8890" r="13335" b="8890"/>
                <wp:wrapNone/>
                <wp:docPr id="3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FFFF"/>
                        </a:solidFill>
                        <a:ln w="6350">
                          <a:solidFill>
                            <a:srgbClr val="000000"/>
                          </a:solidFill>
                          <a:miter lim="800000"/>
                          <a:headEnd/>
                          <a:tailEnd/>
                        </a:ln>
                      </wps:spPr>
                      <wps:txbx>
                        <w:txbxContent>
                          <w:p w14:paraId="04E4F7DB" w14:textId="77777777" w:rsidR="009035F1" w:rsidRPr="003A7D04" w:rsidRDefault="009035F1" w:rsidP="001A7642">
                            <w:pPr>
                              <w:spacing w:after="0" w:line="240" w:lineRule="auto"/>
                              <w:jc w:val="center"/>
                              <w:rPr>
                                <w:rFonts w:ascii="Tahoma" w:hAnsi="Tahoma" w:cs="Tahoma"/>
                                <w:sz w:val="18"/>
                                <w:szCs w:val="18"/>
                              </w:rPr>
                            </w:pPr>
                            <w:r>
                              <w:rPr>
                                <w:rFonts w:ascii="Tahoma" w:hAnsi="Tahoma" w:cs="Tahoma"/>
                                <w:sz w:val="18"/>
                                <w:szCs w:val="18"/>
                              </w:rPr>
                              <w:t>Revenue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546BF1" id="_x0000_s1044" type="#_x0000_t202" style="position:absolute;left:0;text-align:left;margin-left:349.35pt;margin-top:328.4pt;width:1in;height:21.8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" strokeweight=".5pt">
                <v:textbox>
                  <w:txbxContent>
                    <w:p w14:paraId="04E4F7DB" w14:textId="77777777" w:rsidR="009035F1" w:rsidRPr="003A7D04" w:rsidRDefault="009035F1" w:rsidP="001A7642">
                      <w:pPr>
                        <w:spacing w:after="0" w:line="240" w:lineRule="auto"/>
                        <w:jc w:val="center"/>
                        <w:rPr>
                          <w:rFonts w:ascii="Tahoma" w:hAnsi="Tahoma" w:cs="Tahoma"/>
                          <w:sz w:val="18"/>
                          <w:szCs w:val="18"/>
                        </w:rPr>
                      </w:pPr>
                      <w:r>
                        <w:rPr>
                          <w:rFonts w:ascii="Tahoma" w:hAnsi="Tahoma" w:cs="Tahoma"/>
                          <w:sz w:val="18"/>
                          <w:szCs w:val="18"/>
                        </w:rPr>
                        <w:t>Revenue</w:t>
                      </w:r>
                    </w:p>
                  </w:txbxContent>
                </v:textbox>
              </v:shap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813888" behindDoc="0" locked="0" layoutInCell="1" allowOverlap="1" wp14:anchorId="20C7AA1E" wp14:editId="26D614BF">
                <wp:simplePos x="0" y="0"/>
                <wp:positionH relativeFrom="column">
                  <wp:posOffset>5525135</wp:posOffset>
                </wp:positionH>
                <wp:positionV relativeFrom="paragraph">
                  <wp:posOffset>2520950</wp:posOffset>
                </wp:positionV>
                <wp:extent cx="297180" cy="0"/>
                <wp:effectExtent l="17780" t="16510" r="18415" b="12065"/>
                <wp:wrapNone/>
                <wp:docPr id="33"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18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C99BBD7" id="Straight Connector 12" o:spid="_x0000_s1026" style="position:absolute;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05pt,198.5pt" to="458.4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832320" behindDoc="0" locked="0" layoutInCell="1" allowOverlap="1" wp14:anchorId="7DE6A0AD" wp14:editId="13AEFD05">
                <wp:simplePos x="0" y="0"/>
                <wp:positionH relativeFrom="column">
                  <wp:posOffset>5617210</wp:posOffset>
                </wp:positionH>
                <wp:positionV relativeFrom="paragraph">
                  <wp:posOffset>2867025</wp:posOffset>
                </wp:positionV>
                <wp:extent cx="197485" cy="0"/>
                <wp:effectExtent l="14605" t="10160" r="16510" b="18415"/>
                <wp:wrapNone/>
                <wp:docPr id="32"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485"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9FD58CC" id="Straight Connector 13" o:spid="_x0000_s1026" style="position:absolute;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3pt,225.75pt" to="457.85pt,2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887616" behindDoc="0" locked="0" layoutInCell="1" allowOverlap="1" wp14:anchorId="3B2D5925" wp14:editId="55C1C059">
                <wp:simplePos x="0" y="0"/>
                <wp:positionH relativeFrom="column">
                  <wp:posOffset>4227195</wp:posOffset>
                </wp:positionH>
                <wp:positionV relativeFrom="paragraph">
                  <wp:posOffset>3569970</wp:posOffset>
                </wp:positionV>
                <wp:extent cx="229235" cy="0"/>
                <wp:effectExtent l="15240" t="17780" r="12700" b="10795"/>
                <wp:wrapNone/>
                <wp:docPr id="30"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82A5A41" id="Straight Connector 16"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85pt,281.1pt" to="350.9pt,2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869184" behindDoc="0" locked="0" layoutInCell="1" allowOverlap="1" wp14:anchorId="04FD035B" wp14:editId="7976788C">
                <wp:simplePos x="0" y="0"/>
                <wp:positionH relativeFrom="column">
                  <wp:posOffset>4227195</wp:posOffset>
                </wp:positionH>
                <wp:positionV relativeFrom="paragraph">
                  <wp:posOffset>2974340</wp:posOffset>
                </wp:positionV>
                <wp:extent cx="144780" cy="4445"/>
                <wp:effectExtent l="15240" t="12700" r="11430" b="11430"/>
                <wp:wrapNone/>
                <wp:docPr id="29"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780" cy="444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DBDCA" id="Straight Connector 15" o:spid="_x0000_s1026" style="position:absolute;flip: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85pt,234.2pt" to="344.25pt,2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979776" behindDoc="0" locked="0" layoutInCell="1" allowOverlap="1" wp14:anchorId="50FB7F6E" wp14:editId="5B548071">
                <wp:simplePos x="0" y="0"/>
                <wp:positionH relativeFrom="column">
                  <wp:posOffset>2465070</wp:posOffset>
                </wp:positionH>
                <wp:positionV relativeFrom="paragraph">
                  <wp:posOffset>3443605</wp:posOffset>
                </wp:positionV>
                <wp:extent cx="153670" cy="7620"/>
                <wp:effectExtent l="15240" t="15240" r="12065" b="15240"/>
                <wp:wrapNone/>
                <wp:docPr id="28"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762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83595B4" id="Line 81"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1pt,271.15pt" to="206.2pt,2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279360" behindDoc="0" locked="0" layoutInCell="1" allowOverlap="1" wp14:anchorId="53D054F4" wp14:editId="7A57EFAD">
                <wp:simplePos x="0" y="0"/>
                <wp:positionH relativeFrom="column">
                  <wp:posOffset>2780030</wp:posOffset>
                </wp:positionH>
                <wp:positionV relativeFrom="paragraph">
                  <wp:posOffset>2811780</wp:posOffset>
                </wp:positionV>
                <wp:extent cx="1104265" cy="385445"/>
                <wp:effectExtent l="6350" t="12065" r="13335" b="12065"/>
                <wp:wrapNone/>
                <wp:docPr id="2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85445"/>
                        </a:xfrm>
                        <a:prstGeom prst="rect">
                          <a:avLst/>
                        </a:prstGeom>
                        <a:solidFill>
                          <a:srgbClr val="FFFFFF"/>
                        </a:solidFill>
                        <a:ln w="6350">
                          <a:solidFill>
                            <a:srgbClr val="000000"/>
                          </a:solidFill>
                          <a:miter lim="800000"/>
                          <a:headEnd/>
                          <a:tailEnd/>
                        </a:ln>
                      </wps:spPr>
                      <wps:txbx>
                        <w:txbxContent>
                          <w:p w14:paraId="66E0F1AA" w14:textId="77777777" w:rsidR="009035F1" w:rsidRPr="00D47808" w:rsidRDefault="009035F1" w:rsidP="001A7642">
                            <w:pPr>
                              <w:spacing w:after="0" w:line="240" w:lineRule="auto"/>
                              <w:jc w:val="center"/>
                              <w:rPr>
                                <w:rFonts w:ascii="Tahoma" w:hAnsi="Tahoma" w:cs="Tahoma"/>
                                <w:sz w:val="18"/>
                                <w:szCs w:val="18"/>
                              </w:rPr>
                            </w:pPr>
                            <w:r>
                              <w:rPr>
                                <w:rFonts w:ascii="Tahoma" w:hAnsi="Tahoma" w:cs="Tahoma"/>
                                <w:sz w:val="18"/>
                                <w:szCs w:val="18"/>
                              </w:rPr>
                              <w:t xml:space="preserve">Mgt. of Social </w:t>
                            </w:r>
                            <w:r>
                              <w:rPr>
                                <w:rFonts w:ascii="Tahoma" w:hAnsi="Tahoma" w:cs="Tahoma"/>
                                <w:sz w:val="18"/>
                                <w:szCs w:val="18"/>
                              </w:rPr>
                              <w:t>Svcs. &amp; Amenities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D054F4" id="Text Box 60" o:spid="_x0000_s1045" type="#_x0000_t202" style="position:absolute;left:0;text-align:left;margin-left:218.9pt;margin-top:221.4pt;width:86.95pt;height:30.35pt;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" strokeweight=".5pt">
                <v:textbox>
                  <w:txbxContent>
                    <w:p w14:paraId="66E0F1AA" w14:textId="77777777" w:rsidR="009035F1" w:rsidRPr="00D47808" w:rsidRDefault="009035F1" w:rsidP="001A7642">
                      <w:pPr>
                        <w:spacing w:after="0" w:line="240" w:lineRule="auto"/>
                        <w:jc w:val="center"/>
                        <w:rPr>
                          <w:rFonts w:ascii="Tahoma" w:hAnsi="Tahoma" w:cs="Tahoma"/>
                          <w:sz w:val="18"/>
                          <w:szCs w:val="18"/>
                        </w:rPr>
                      </w:pPr>
                      <w:r>
                        <w:rPr>
                          <w:rFonts w:ascii="Tahoma" w:hAnsi="Tahoma" w:cs="Tahoma"/>
                          <w:sz w:val="18"/>
                          <w:szCs w:val="18"/>
                        </w:rPr>
                        <w:t xml:space="preserve">Mgt. of Social </w:t>
                      </w:r>
                      <w:r>
                        <w:rPr>
                          <w:rFonts w:ascii="Tahoma" w:hAnsi="Tahoma" w:cs="Tahoma"/>
                          <w:sz w:val="18"/>
                          <w:szCs w:val="18"/>
                        </w:rPr>
                        <w:t>Svcs. &amp; Amenities</w:t>
                      </w:r>
                    </w:p>
                  </w:txbxContent>
                </v:textbox>
              </v:shap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998208" behindDoc="0" locked="0" layoutInCell="1" allowOverlap="1" wp14:anchorId="1A92B44A" wp14:editId="091B38DA">
                <wp:simplePos x="0" y="0"/>
                <wp:positionH relativeFrom="column">
                  <wp:posOffset>2790825</wp:posOffset>
                </wp:positionH>
                <wp:positionV relativeFrom="paragraph">
                  <wp:posOffset>3263900</wp:posOffset>
                </wp:positionV>
                <wp:extent cx="1104265" cy="415925"/>
                <wp:effectExtent l="7620" t="6985" r="12065" b="5715"/>
                <wp:wrapNone/>
                <wp:docPr id="2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415925"/>
                        </a:xfrm>
                        <a:prstGeom prst="rect">
                          <a:avLst/>
                        </a:prstGeom>
                        <a:solidFill>
                          <a:srgbClr val="FFFFFF"/>
                        </a:solidFill>
                        <a:ln w="6350">
                          <a:solidFill>
                            <a:srgbClr val="000000"/>
                          </a:solidFill>
                          <a:miter lim="800000"/>
                          <a:headEnd/>
                          <a:tailEnd/>
                        </a:ln>
                      </wps:spPr>
                      <wps:txbx>
                        <w:txbxContent>
                          <w:p w14:paraId="5339393B" w14:textId="77777777" w:rsidR="009035F1" w:rsidRPr="00D47808" w:rsidRDefault="009035F1" w:rsidP="001A7642">
                            <w:pPr>
                              <w:spacing w:after="0" w:line="240" w:lineRule="auto"/>
                              <w:jc w:val="center"/>
                              <w:rPr>
                                <w:rFonts w:ascii="Tahoma" w:hAnsi="Tahoma" w:cs="Tahoma"/>
                                <w:sz w:val="18"/>
                                <w:szCs w:val="18"/>
                              </w:rPr>
                            </w:pPr>
                            <w:r>
                              <w:rPr>
                                <w:rFonts w:ascii="Tahoma" w:hAnsi="Tahoma" w:cs="Tahoma"/>
                                <w:sz w:val="18"/>
                                <w:szCs w:val="18"/>
                              </w:rPr>
                              <w:t>Utilities &amp; Recreational Mgt.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92B44A" id="_x0000_s1046" type="#_x0000_t202" style="position:absolute;left:0;text-align:left;margin-left:219.75pt;margin-top:257pt;width:86.95pt;height:32.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" strokeweight=".5pt">
                <v:textbox>
                  <w:txbxContent>
                    <w:p w14:paraId="5339393B" w14:textId="77777777" w:rsidR="009035F1" w:rsidRPr="00D47808" w:rsidRDefault="009035F1" w:rsidP="001A7642">
                      <w:pPr>
                        <w:spacing w:after="0" w:line="240" w:lineRule="auto"/>
                        <w:jc w:val="center"/>
                        <w:rPr>
                          <w:rFonts w:ascii="Tahoma" w:hAnsi="Tahoma" w:cs="Tahoma"/>
                          <w:sz w:val="18"/>
                          <w:szCs w:val="18"/>
                        </w:rPr>
                      </w:pPr>
                      <w:r>
                        <w:rPr>
                          <w:rFonts w:ascii="Tahoma" w:hAnsi="Tahoma" w:cs="Tahoma"/>
                          <w:sz w:val="18"/>
                          <w:szCs w:val="18"/>
                        </w:rPr>
                        <w:t>Utilities &amp; Recreational Mgt.</w:t>
                      </w:r>
                    </w:p>
                  </w:txbxContent>
                </v:textbox>
              </v:shap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242496" behindDoc="0" locked="0" layoutInCell="1" allowOverlap="1" wp14:anchorId="7460BEFC" wp14:editId="3E8BC7CD">
                <wp:simplePos x="0" y="0"/>
                <wp:positionH relativeFrom="column">
                  <wp:posOffset>2787015</wp:posOffset>
                </wp:positionH>
                <wp:positionV relativeFrom="paragraph">
                  <wp:posOffset>2345690</wp:posOffset>
                </wp:positionV>
                <wp:extent cx="1097280" cy="388620"/>
                <wp:effectExtent l="13335" t="12700" r="13335" b="8255"/>
                <wp:wrapNone/>
                <wp:docPr id="2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88620"/>
                        </a:xfrm>
                        <a:prstGeom prst="rect">
                          <a:avLst/>
                        </a:prstGeom>
                        <a:solidFill>
                          <a:srgbClr val="FFFFFF"/>
                        </a:solidFill>
                        <a:ln w="6350">
                          <a:solidFill>
                            <a:srgbClr val="000000"/>
                          </a:solidFill>
                          <a:miter lim="800000"/>
                          <a:headEnd/>
                          <a:tailEnd/>
                        </a:ln>
                      </wps:spPr>
                      <wps:txbx>
                        <w:txbxContent>
                          <w:p w14:paraId="4A974234" w14:textId="77777777" w:rsidR="009035F1" w:rsidRPr="00D47808" w:rsidRDefault="009035F1" w:rsidP="001A7642">
                            <w:pPr>
                              <w:spacing w:after="0" w:line="240" w:lineRule="auto"/>
                              <w:jc w:val="center"/>
                              <w:rPr>
                                <w:rFonts w:ascii="Tahoma" w:hAnsi="Tahoma" w:cs="Tahoma"/>
                                <w:sz w:val="18"/>
                                <w:szCs w:val="18"/>
                              </w:rPr>
                            </w:pPr>
                            <w:r>
                              <w:rPr>
                                <w:rFonts w:ascii="Tahoma" w:hAnsi="Tahoma" w:cs="Tahoma"/>
                                <w:sz w:val="18"/>
                                <w:szCs w:val="18"/>
                              </w:rPr>
                              <w:t>Sports Dev. &amp; Management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60BEFC" id="Text Box 59" o:spid="_x0000_s1047" type="#_x0000_t202" style="position:absolute;left:0;text-align:left;margin-left:219.45pt;margin-top:184.7pt;width:86.4pt;height:30.6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" strokeweight=".5pt">
                <v:textbox>
                  <w:txbxContent>
                    <w:p w14:paraId="4A974234" w14:textId="77777777" w:rsidR="009035F1" w:rsidRPr="00D47808" w:rsidRDefault="009035F1" w:rsidP="001A7642">
                      <w:pPr>
                        <w:spacing w:after="0" w:line="240" w:lineRule="auto"/>
                        <w:jc w:val="center"/>
                        <w:rPr>
                          <w:rFonts w:ascii="Tahoma" w:hAnsi="Tahoma" w:cs="Tahoma"/>
                          <w:sz w:val="18"/>
                          <w:szCs w:val="18"/>
                        </w:rPr>
                      </w:pPr>
                      <w:r>
                        <w:rPr>
                          <w:rFonts w:ascii="Tahoma" w:hAnsi="Tahoma" w:cs="Tahoma"/>
                          <w:sz w:val="18"/>
                          <w:szCs w:val="18"/>
                        </w:rPr>
                        <w:t>Sports Dev. &amp; Management</w:t>
                      </w:r>
                    </w:p>
                  </w:txbxContent>
                </v:textbox>
              </v:shap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408384" behindDoc="0" locked="0" layoutInCell="1" allowOverlap="1" wp14:anchorId="137CDFDD" wp14:editId="38A4D357">
                <wp:simplePos x="0" y="0"/>
                <wp:positionH relativeFrom="column">
                  <wp:posOffset>2472055</wp:posOffset>
                </wp:positionH>
                <wp:positionV relativeFrom="paragraph">
                  <wp:posOffset>2971165</wp:posOffset>
                </wp:positionV>
                <wp:extent cx="139065" cy="7620"/>
                <wp:effectExtent l="12700" t="9525" r="10160" b="11430"/>
                <wp:wrapNone/>
                <wp:docPr id="23"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065" cy="762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95206CE" id="Straight Connector 9" o:spid="_x0000_s1026" style="position:absolute;flip:y;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65pt,233.95pt" to="205.6pt,2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961344" behindDoc="0" locked="0" layoutInCell="1" allowOverlap="1" wp14:anchorId="264C70F9" wp14:editId="5D96B50E">
                <wp:simplePos x="0" y="0"/>
                <wp:positionH relativeFrom="column">
                  <wp:posOffset>1302385</wp:posOffset>
                </wp:positionH>
                <wp:positionV relativeFrom="paragraph">
                  <wp:posOffset>3263900</wp:posOffset>
                </wp:positionV>
                <wp:extent cx="1162685" cy="392430"/>
                <wp:effectExtent l="5080" t="6985" r="13335" b="10160"/>
                <wp:wrapNone/>
                <wp:docPr id="2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392430"/>
                        </a:xfrm>
                        <a:prstGeom prst="rect">
                          <a:avLst/>
                        </a:prstGeom>
                        <a:solidFill>
                          <a:srgbClr val="FFFFFF"/>
                        </a:solidFill>
                        <a:ln w="6350">
                          <a:solidFill>
                            <a:srgbClr val="000000"/>
                          </a:solidFill>
                          <a:miter lim="800000"/>
                          <a:headEnd/>
                          <a:tailEnd/>
                        </a:ln>
                      </wps:spPr>
                      <wps:txbx>
                        <w:txbxContent>
                          <w:p w14:paraId="7A721524" w14:textId="77777777" w:rsidR="009035F1" w:rsidRPr="00D17CAD" w:rsidRDefault="009035F1" w:rsidP="001A7642">
                            <w:pPr>
                              <w:spacing w:after="0" w:line="240" w:lineRule="auto"/>
                              <w:jc w:val="center"/>
                              <w:rPr>
                                <w:rFonts w:ascii="Tahoma" w:hAnsi="Tahoma" w:cs="Tahoma"/>
                                <w:sz w:val="18"/>
                                <w:szCs w:val="18"/>
                              </w:rPr>
                            </w:pPr>
                            <w:r>
                              <w:rPr>
                                <w:rFonts w:ascii="Tahoma" w:hAnsi="Tahoma" w:cs="Tahoma"/>
                                <w:sz w:val="18"/>
                                <w:szCs w:val="18"/>
                              </w:rPr>
                              <w:t>Disaster Management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4C70F9" id="Text Box 80" o:spid="_x0000_s1048" type="#_x0000_t202" style="position:absolute;left:0;text-align:left;margin-left:102.55pt;margin-top:257pt;width:91.55pt;height:30.9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" strokeweight=".5pt">
                <v:textbox>
                  <w:txbxContent>
                    <w:p w14:paraId="7A721524" w14:textId="77777777" w:rsidR="009035F1" w:rsidRPr="00D17CAD" w:rsidRDefault="009035F1" w:rsidP="001A7642">
                      <w:pPr>
                        <w:spacing w:after="0" w:line="240" w:lineRule="auto"/>
                        <w:jc w:val="center"/>
                        <w:rPr>
                          <w:rFonts w:ascii="Tahoma" w:hAnsi="Tahoma" w:cs="Tahoma"/>
                          <w:sz w:val="18"/>
                          <w:szCs w:val="18"/>
                        </w:rPr>
                      </w:pPr>
                      <w:r>
                        <w:rPr>
                          <w:rFonts w:ascii="Tahoma" w:hAnsi="Tahoma" w:cs="Tahoma"/>
                          <w:sz w:val="18"/>
                          <w:szCs w:val="18"/>
                        </w:rPr>
                        <w:t>Disaster Management</w:t>
                      </w:r>
                    </w:p>
                  </w:txbxContent>
                </v:textbox>
              </v:shap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316224" behindDoc="0" locked="0" layoutInCell="1" allowOverlap="1" wp14:anchorId="79ACC78E" wp14:editId="74707AE2">
                <wp:simplePos x="0" y="0"/>
                <wp:positionH relativeFrom="column">
                  <wp:posOffset>1287145</wp:posOffset>
                </wp:positionH>
                <wp:positionV relativeFrom="paragraph">
                  <wp:posOffset>2811780</wp:posOffset>
                </wp:positionV>
                <wp:extent cx="1192530" cy="392430"/>
                <wp:effectExtent l="8890" t="12065" r="8255" b="5080"/>
                <wp:wrapNone/>
                <wp:docPr id="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392430"/>
                        </a:xfrm>
                        <a:prstGeom prst="rect">
                          <a:avLst/>
                        </a:prstGeom>
                        <a:solidFill>
                          <a:srgbClr val="FFFFFF"/>
                        </a:solidFill>
                        <a:ln w="6350">
                          <a:solidFill>
                            <a:srgbClr val="000000"/>
                          </a:solidFill>
                          <a:miter lim="800000"/>
                          <a:headEnd/>
                          <a:tailEnd/>
                        </a:ln>
                      </wps:spPr>
                      <wps:txbx>
                        <w:txbxContent>
                          <w:p w14:paraId="3131686D" w14:textId="77777777" w:rsidR="009035F1" w:rsidRPr="00D17CAD" w:rsidRDefault="009035F1" w:rsidP="001A7642">
                            <w:pPr>
                              <w:spacing w:after="0" w:line="240" w:lineRule="auto"/>
                              <w:jc w:val="center"/>
                              <w:rPr>
                                <w:rFonts w:ascii="Tahoma" w:hAnsi="Tahoma" w:cs="Tahoma"/>
                                <w:sz w:val="18"/>
                                <w:szCs w:val="18"/>
                              </w:rPr>
                            </w:pPr>
                            <w:r>
                              <w:rPr>
                                <w:rFonts w:ascii="Tahoma" w:hAnsi="Tahoma" w:cs="Tahoma"/>
                                <w:sz w:val="18"/>
                                <w:szCs w:val="18"/>
                              </w:rPr>
                              <w:t>Transport Management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ACC78E" id="Text Box 71" o:spid="_x0000_s1049" type="#_x0000_t202" style="position:absolute;left:0;text-align:left;margin-left:101.35pt;margin-top:221.4pt;width:93.9pt;height:30.9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" strokeweight=".5pt">
                <v:textbox>
                  <w:txbxContent>
                    <w:p w14:paraId="3131686D" w14:textId="77777777" w:rsidR="009035F1" w:rsidRPr="00D17CAD" w:rsidRDefault="009035F1" w:rsidP="001A7642">
                      <w:pPr>
                        <w:spacing w:after="0" w:line="240" w:lineRule="auto"/>
                        <w:jc w:val="center"/>
                        <w:rPr>
                          <w:rFonts w:ascii="Tahoma" w:hAnsi="Tahoma" w:cs="Tahoma"/>
                          <w:sz w:val="18"/>
                          <w:szCs w:val="18"/>
                        </w:rPr>
                      </w:pPr>
                      <w:r>
                        <w:rPr>
                          <w:rFonts w:ascii="Tahoma" w:hAnsi="Tahoma" w:cs="Tahoma"/>
                          <w:sz w:val="18"/>
                          <w:szCs w:val="18"/>
                        </w:rPr>
                        <w:t>Transport Management</w:t>
                      </w:r>
                    </w:p>
                  </w:txbxContent>
                </v:textbox>
              </v:shap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297792" behindDoc="0" locked="0" layoutInCell="1" allowOverlap="1" wp14:anchorId="1A272A50" wp14:editId="6B8EFC6D">
                <wp:simplePos x="0" y="0"/>
                <wp:positionH relativeFrom="column">
                  <wp:posOffset>1287145</wp:posOffset>
                </wp:positionH>
                <wp:positionV relativeFrom="paragraph">
                  <wp:posOffset>2374900</wp:posOffset>
                </wp:positionV>
                <wp:extent cx="1191895" cy="401320"/>
                <wp:effectExtent l="8890" t="13335" r="8890" b="13970"/>
                <wp:wrapNone/>
                <wp:docPr id="2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401320"/>
                        </a:xfrm>
                        <a:prstGeom prst="rect">
                          <a:avLst/>
                        </a:prstGeom>
                        <a:solidFill>
                          <a:srgbClr val="FFFFFF"/>
                        </a:solidFill>
                        <a:ln w="6350">
                          <a:solidFill>
                            <a:srgbClr val="000000"/>
                          </a:solidFill>
                          <a:miter lim="800000"/>
                          <a:headEnd/>
                          <a:tailEnd/>
                        </a:ln>
                      </wps:spPr>
                      <wps:txbx>
                        <w:txbxContent>
                          <w:p w14:paraId="7884150B" w14:textId="77777777" w:rsidR="009035F1" w:rsidRPr="00D065A0" w:rsidRDefault="009035F1" w:rsidP="001A7642">
                            <w:pPr>
                              <w:spacing w:after="0" w:line="240" w:lineRule="auto"/>
                              <w:jc w:val="center"/>
                              <w:rPr>
                                <w:rFonts w:ascii="Tahoma" w:hAnsi="Tahoma" w:cs="Tahoma"/>
                                <w:sz w:val="18"/>
                                <w:szCs w:val="18"/>
                              </w:rPr>
                            </w:pPr>
                            <w:r>
                              <w:rPr>
                                <w:rFonts w:ascii="Tahoma" w:hAnsi="Tahoma" w:cs="Tahoma"/>
                                <w:sz w:val="18"/>
                                <w:szCs w:val="18"/>
                              </w:rPr>
                              <w:t xml:space="preserve">Infrastructure Dev. &amp; Maintenance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272A50" id="Text Box 61" o:spid="_x0000_s1050" type="#_x0000_t202" style="position:absolute;left:0;text-align:left;margin-left:101.35pt;margin-top:187pt;width:93.85pt;height:31.6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" strokeweight=".5pt">
                <v:textbox>
                  <w:txbxContent>
                    <w:p w14:paraId="7884150B" w14:textId="77777777" w:rsidR="009035F1" w:rsidRPr="00D065A0" w:rsidRDefault="009035F1" w:rsidP="001A7642">
                      <w:pPr>
                        <w:spacing w:after="0" w:line="240" w:lineRule="auto"/>
                        <w:jc w:val="center"/>
                        <w:rPr>
                          <w:rFonts w:ascii="Tahoma" w:hAnsi="Tahoma" w:cs="Tahoma"/>
                          <w:sz w:val="18"/>
                          <w:szCs w:val="18"/>
                        </w:rPr>
                      </w:pPr>
                      <w:r>
                        <w:rPr>
                          <w:rFonts w:ascii="Tahoma" w:hAnsi="Tahoma" w:cs="Tahoma"/>
                          <w:sz w:val="18"/>
                          <w:szCs w:val="18"/>
                        </w:rPr>
                        <w:t xml:space="preserve">Infrastructure Dev. &amp; Maintenance </w:t>
                      </w:r>
                    </w:p>
                  </w:txbxContent>
                </v:textbox>
              </v:shap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0966016" behindDoc="0" locked="0" layoutInCell="1" allowOverlap="1" wp14:anchorId="6776D8BB" wp14:editId="556576F1">
                <wp:simplePos x="0" y="0"/>
                <wp:positionH relativeFrom="column">
                  <wp:posOffset>-180975</wp:posOffset>
                </wp:positionH>
                <wp:positionV relativeFrom="paragraph">
                  <wp:posOffset>2776220</wp:posOffset>
                </wp:positionV>
                <wp:extent cx="1172845" cy="378460"/>
                <wp:effectExtent l="7620" t="5080" r="10160" b="6985"/>
                <wp:wrapNone/>
                <wp:docPr id="1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378460"/>
                        </a:xfrm>
                        <a:prstGeom prst="rect">
                          <a:avLst/>
                        </a:prstGeom>
                        <a:solidFill>
                          <a:srgbClr val="FFFFFF"/>
                        </a:solidFill>
                        <a:ln w="6350">
                          <a:solidFill>
                            <a:srgbClr val="000000"/>
                          </a:solidFill>
                          <a:miter lim="800000"/>
                          <a:headEnd/>
                          <a:tailEnd/>
                        </a:ln>
                      </wps:spPr>
                      <wps:txbx>
                        <w:txbxContent>
                          <w:p w14:paraId="6643CF1C" w14:textId="77777777" w:rsidR="009035F1" w:rsidRPr="00A270C0" w:rsidRDefault="009035F1" w:rsidP="001A7642">
                            <w:pPr>
                              <w:spacing w:after="120" w:line="240" w:lineRule="auto"/>
                              <w:jc w:val="center"/>
                              <w:rPr>
                                <w:rFonts w:ascii="Tahoma" w:hAnsi="Tahoma" w:cs="Tahoma"/>
                                <w:sz w:val="18"/>
                                <w:szCs w:val="18"/>
                              </w:rPr>
                            </w:pPr>
                            <w:r>
                              <w:rPr>
                                <w:rFonts w:ascii="Tahoma" w:hAnsi="Tahoma" w:cs="Tahoma"/>
                                <w:sz w:val="18"/>
                                <w:szCs w:val="18"/>
                              </w:rPr>
                              <w:t>Development Control Dept.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76D8BB" id="Text Box 58" o:spid="_x0000_s1051" type="#_x0000_t202" style="position:absolute;left:0;text-align:left;margin-left:-14.25pt;margin-top:218.6pt;width:92.35pt;height:29.8pt;z-index:2509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" strokeweight=".5pt">
                <v:textbox>
                  <w:txbxContent>
                    <w:p w14:paraId="6643CF1C" w14:textId="77777777" w:rsidR="009035F1" w:rsidRPr="00A270C0" w:rsidRDefault="009035F1" w:rsidP="001A7642">
                      <w:pPr>
                        <w:spacing w:after="120" w:line="240" w:lineRule="auto"/>
                        <w:jc w:val="center"/>
                        <w:rPr>
                          <w:rFonts w:ascii="Tahoma" w:hAnsi="Tahoma" w:cs="Tahoma"/>
                          <w:sz w:val="18"/>
                          <w:szCs w:val="18"/>
                        </w:rPr>
                      </w:pPr>
                      <w:r>
                        <w:rPr>
                          <w:rFonts w:ascii="Tahoma" w:hAnsi="Tahoma" w:cs="Tahoma"/>
                          <w:sz w:val="18"/>
                          <w:szCs w:val="18"/>
                        </w:rPr>
                        <w:t>Development Control Dept.</w:t>
                      </w:r>
                    </w:p>
                  </w:txbxContent>
                </v:textbox>
              </v:shap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0947584" behindDoc="0" locked="0" layoutInCell="1" allowOverlap="1" wp14:anchorId="3090E2CE" wp14:editId="4159B7DA">
                <wp:simplePos x="0" y="0"/>
                <wp:positionH relativeFrom="column">
                  <wp:posOffset>-180975</wp:posOffset>
                </wp:positionH>
                <wp:positionV relativeFrom="paragraph">
                  <wp:posOffset>2375535</wp:posOffset>
                </wp:positionV>
                <wp:extent cx="1193165" cy="294005"/>
                <wp:effectExtent l="7620" t="13970" r="8890" b="6350"/>
                <wp:wrapNone/>
                <wp:docPr id="1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294005"/>
                        </a:xfrm>
                        <a:prstGeom prst="rect">
                          <a:avLst/>
                        </a:prstGeom>
                        <a:solidFill>
                          <a:srgbClr val="FFFFFF"/>
                        </a:solidFill>
                        <a:ln w="6350">
                          <a:solidFill>
                            <a:srgbClr val="000000"/>
                          </a:solidFill>
                          <a:miter lim="800000"/>
                          <a:headEnd/>
                          <a:tailEnd/>
                        </a:ln>
                      </wps:spPr>
                      <wps:txbx>
                        <w:txbxContent>
                          <w:p w14:paraId="44CF1F7C" w14:textId="77777777" w:rsidR="009035F1" w:rsidRDefault="009035F1" w:rsidP="001A7642">
                            <w:pPr>
                              <w:spacing w:after="0" w:line="240" w:lineRule="auto"/>
                              <w:jc w:val="center"/>
                            </w:pPr>
                            <w:r w:rsidRPr="00A270C0">
                              <w:rPr>
                                <w:rFonts w:ascii="Tahoma" w:hAnsi="Tahoma" w:cs="Tahoma"/>
                                <w:sz w:val="18"/>
                                <w:szCs w:val="18"/>
                              </w:rPr>
                              <w:t>Planning</w:t>
                            </w:r>
                            <w:r>
                              <w:t xml:space="preserve"> Dept.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90E2CE" id="Text Box 56" o:spid="_x0000_s1052" type="#_x0000_t202" style="position:absolute;left:0;text-align:left;margin-left:-14.25pt;margin-top:187.05pt;width:93.95pt;height:23.15pt;z-index:2509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" strokeweight=".5pt">
                <v:textbox>
                  <w:txbxContent>
                    <w:p w14:paraId="44CF1F7C" w14:textId="77777777" w:rsidR="009035F1" w:rsidRDefault="009035F1" w:rsidP="001A7642">
                      <w:pPr>
                        <w:spacing w:after="0" w:line="240" w:lineRule="auto"/>
                        <w:jc w:val="center"/>
                      </w:pPr>
                      <w:r w:rsidRPr="00A270C0">
                        <w:rPr>
                          <w:rFonts w:ascii="Tahoma" w:hAnsi="Tahoma" w:cs="Tahoma"/>
                          <w:sz w:val="18"/>
                          <w:szCs w:val="18"/>
                        </w:rPr>
                        <w:t>Planning</w:t>
                      </w:r>
                      <w:r>
                        <w:t xml:space="preserve"> Dept.</w:t>
                      </w:r>
                    </w:p>
                  </w:txbxContent>
                </v:textbox>
              </v:shap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353088" behindDoc="0" locked="0" layoutInCell="1" allowOverlap="1" wp14:anchorId="29EEF6D2" wp14:editId="4F7F9AD9">
                <wp:simplePos x="0" y="0"/>
                <wp:positionH relativeFrom="column">
                  <wp:posOffset>3476625</wp:posOffset>
                </wp:positionH>
                <wp:positionV relativeFrom="paragraph">
                  <wp:posOffset>1658620</wp:posOffset>
                </wp:positionV>
                <wp:extent cx="1432560" cy="585470"/>
                <wp:effectExtent l="7620" t="11430" r="7620" b="22225"/>
                <wp:wrapNone/>
                <wp:docPr id="1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585470"/>
                        </a:xfrm>
                        <a:prstGeom prst="rect">
                          <a:avLst/>
                        </a:prstGeom>
                        <a:noFill/>
                        <a:ln w="6350">
                          <a:solidFill>
                            <a:srgbClr val="000000"/>
                          </a:solidFill>
                          <a:miter lim="800000"/>
                          <a:headEnd/>
                          <a:tailEnd/>
                        </a:ln>
                        <a:effectLst>
                          <a:outerShdw dist="12700" dir="5400000" algn="ctr" rotWithShape="0">
                            <a:srgbClr val="000000"/>
                          </a:outerShdw>
                        </a:effectLst>
                        <a:extLst>
                          <a:ext uri="{909E8E84-426E-40DD-AFC4-6F175D3DCCD1}">
                            <a14:hiddenFill xmlns:a14="http://schemas.microsoft.com/office/drawing/2010/main">
                              <a:solidFill>
                                <a:srgbClr val="FFFFFF"/>
                              </a:solidFill>
                            </a14:hiddenFill>
                          </a:ext>
                        </a:extLst>
                      </wps:spPr>
                      <wps:txbx>
                        <w:txbxContent>
                          <w:p w14:paraId="3216DBA3" w14:textId="77777777" w:rsidR="009035F1" w:rsidRPr="003D4E56" w:rsidRDefault="009035F1" w:rsidP="001A7642">
                            <w:pPr>
                              <w:spacing w:after="0" w:line="240" w:lineRule="auto"/>
                              <w:jc w:val="center"/>
                              <w:rPr>
                                <w:rFonts w:ascii="Tahoma" w:hAnsi="Tahoma" w:cs="Tahoma"/>
                              </w:rPr>
                            </w:pPr>
                            <w:r w:rsidRPr="003D4E56">
                              <w:rPr>
                                <w:rFonts w:ascii="Tahoma" w:hAnsi="Tahoma" w:cs="Tahoma"/>
                              </w:rPr>
                              <w:t xml:space="preserve">DIRECTORATE OF </w:t>
                            </w:r>
                            <w:r>
                              <w:rPr>
                                <w:rFonts w:ascii="Tahoma" w:hAnsi="Tahoma" w:cs="Tahoma"/>
                              </w:rPr>
                              <w:t>COMMUNITY SERVICES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EEF6D2" id="_x0000_s1053" type="#_x0000_t202" style="position:absolute;left:0;text-align:left;margin-left:273.75pt;margin-top:130.6pt;width:112.8pt;height:46.1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" filled="f" strokeweight=".5pt">
                <v:shadow on="t" color="black" offset="0,1pt"/>
                <v:textbox>
                  <w:txbxContent>
                    <w:p w14:paraId="3216DBA3" w14:textId="77777777" w:rsidR="009035F1" w:rsidRPr="003D4E56" w:rsidRDefault="009035F1" w:rsidP="001A7642">
                      <w:pPr>
                        <w:spacing w:after="0" w:line="240" w:lineRule="auto"/>
                        <w:jc w:val="center"/>
                        <w:rPr>
                          <w:rFonts w:ascii="Tahoma" w:hAnsi="Tahoma" w:cs="Tahoma"/>
                        </w:rPr>
                      </w:pPr>
                      <w:r w:rsidRPr="003D4E56">
                        <w:rPr>
                          <w:rFonts w:ascii="Tahoma" w:hAnsi="Tahoma" w:cs="Tahoma"/>
                        </w:rPr>
                        <w:t xml:space="preserve">DIRECTORATE OF </w:t>
                      </w:r>
                      <w:r>
                        <w:rPr>
                          <w:rFonts w:ascii="Tahoma" w:hAnsi="Tahoma" w:cs="Tahoma"/>
                        </w:rPr>
                        <w:t>COMMUNITY SERVICES</w:t>
                      </w:r>
                    </w:p>
                  </w:txbxContent>
                </v:textbox>
              </v:shap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205632" behindDoc="0" locked="0" layoutInCell="1" allowOverlap="1" wp14:anchorId="6D645863" wp14:editId="3D9FBAD6">
                <wp:simplePos x="0" y="0"/>
                <wp:positionH relativeFrom="column">
                  <wp:posOffset>1849755</wp:posOffset>
                </wp:positionH>
                <wp:positionV relativeFrom="paragraph">
                  <wp:posOffset>1664970</wp:posOffset>
                </wp:positionV>
                <wp:extent cx="1478280" cy="600075"/>
                <wp:effectExtent l="9525" t="8255" r="7620" b="20320"/>
                <wp:wrapNone/>
                <wp:docPr id="1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600075"/>
                        </a:xfrm>
                        <a:prstGeom prst="rect">
                          <a:avLst/>
                        </a:prstGeom>
                        <a:noFill/>
                        <a:ln w="6350">
                          <a:solidFill>
                            <a:srgbClr val="000000"/>
                          </a:solidFill>
                          <a:miter lim="800000"/>
                          <a:headEnd/>
                          <a:tailEnd/>
                        </a:ln>
                        <a:effectLst>
                          <a:outerShdw dist="12700" dir="5400000" algn="ctr" rotWithShape="0">
                            <a:srgbClr val="000000"/>
                          </a:outerShdw>
                        </a:effectLst>
                        <a:extLst>
                          <a:ext uri="{909E8E84-426E-40DD-AFC4-6F175D3DCCD1}">
                            <a14:hiddenFill xmlns:a14="http://schemas.microsoft.com/office/drawing/2010/main">
                              <a:solidFill>
                                <a:srgbClr val="FFFFFF"/>
                              </a:solidFill>
                            </a14:hiddenFill>
                          </a:ext>
                        </a:extLst>
                      </wps:spPr>
                      <wps:txbx>
                        <w:txbxContent>
                          <w:p w14:paraId="176038CC" w14:textId="77777777" w:rsidR="009035F1" w:rsidRDefault="009035F1" w:rsidP="001A7642">
                            <w:pPr>
                              <w:spacing w:after="0" w:line="240" w:lineRule="auto"/>
                              <w:jc w:val="center"/>
                              <w:rPr>
                                <w:rFonts w:ascii="Tahoma" w:hAnsi="Tahoma" w:cs="Tahoma"/>
                              </w:rPr>
                            </w:pPr>
                            <w:r w:rsidRPr="003D4E56">
                              <w:rPr>
                                <w:rFonts w:ascii="Tahoma" w:hAnsi="Tahoma" w:cs="Tahoma"/>
                              </w:rPr>
                              <w:t>DIRECTORATE</w:t>
                            </w:r>
                            <w:r>
                              <w:rPr>
                                <w:rFonts w:ascii="Tahoma" w:hAnsi="Tahoma" w:cs="Tahoma"/>
                              </w:rPr>
                              <w:t xml:space="preserve"> </w:t>
                            </w:r>
                            <w:r w:rsidRPr="003D4E56">
                              <w:rPr>
                                <w:rFonts w:ascii="Tahoma" w:hAnsi="Tahoma" w:cs="Tahoma"/>
                              </w:rPr>
                              <w:t xml:space="preserve">OF </w:t>
                            </w:r>
                          </w:p>
                          <w:p w14:paraId="616FA96C" w14:textId="77777777" w:rsidR="009035F1" w:rsidRPr="003D4E56" w:rsidRDefault="009035F1" w:rsidP="001A7642">
                            <w:pPr>
                              <w:spacing w:after="0" w:line="240" w:lineRule="auto"/>
                              <w:jc w:val="center"/>
                              <w:rPr>
                                <w:rFonts w:ascii="Tahoma" w:hAnsi="Tahoma" w:cs="Tahoma"/>
                              </w:rPr>
                            </w:pPr>
                            <w:r>
                              <w:rPr>
                                <w:rFonts w:ascii="Tahoma" w:hAnsi="Tahoma" w:cs="Tahoma"/>
                              </w:rPr>
                              <w:t xml:space="preserve">ENG. &amp; DISASTER </w:t>
                            </w:r>
                            <w:r w:rsidRPr="007F0958">
                              <w:rPr>
                                <w:rFonts w:ascii="Tahoma" w:hAnsi="Tahoma" w:cs="Tahoma"/>
                              </w:rPr>
                              <w:t>MANAGEMENT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645863" id="Text Box 50" o:spid="_x0000_s1054" type="#_x0000_t202" style="position:absolute;left:0;text-align:left;margin-left:145.65pt;margin-top:131.1pt;width:116.4pt;height:47.25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" filled="f" strokeweight=".5pt">
                <v:shadow on="t" color="black" offset="0,1pt"/>
                <v:textbox>
                  <w:txbxContent>
                    <w:p w14:paraId="176038CC" w14:textId="77777777" w:rsidR="009035F1" w:rsidRDefault="009035F1" w:rsidP="001A7642">
                      <w:pPr>
                        <w:spacing w:after="0" w:line="240" w:lineRule="auto"/>
                        <w:jc w:val="center"/>
                        <w:rPr>
                          <w:rFonts w:ascii="Tahoma" w:hAnsi="Tahoma" w:cs="Tahoma"/>
                        </w:rPr>
                      </w:pPr>
                      <w:r w:rsidRPr="003D4E56">
                        <w:rPr>
                          <w:rFonts w:ascii="Tahoma" w:hAnsi="Tahoma" w:cs="Tahoma"/>
                        </w:rPr>
                        <w:t>DIRECTORATE</w:t>
                      </w:r>
                      <w:r>
                        <w:rPr>
                          <w:rFonts w:ascii="Tahoma" w:hAnsi="Tahoma" w:cs="Tahoma"/>
                        </w:rPr>
                        <w:t xml:space="preserve"> </w:t>
                      </w:r>
                      <w:r w:rsidRPr="003D4E56">
                        <w:rPr>
                          <w:rFonts w:ascii="Tahoma" w:hAnsi="Tahoma" w:cs="Tahoma"/>
                        </w:rPr>
                        <w:t xml:space="preserve">OF </w:t>
                      </w:r>
                    </w:p>
                    <w:p w14:paraId="616FA96C" w14:textId="77777777" w:rsidR="009035F1" w:rsidRPr="003D4E56" w:rsidRDefault="009035F1" w:rsidP="001A7642">
                      <w:pPr>
                        <w:spacing w:after="0" w:line="240" w:lineRule="auto"/>
                        <w:jc w:val="center"/>
                        <w:rPr>
                          <w:rFonts w:ascii="Tahoma" w:hAnsi="Tahoma" w:cs="Tahoma"/>
                        </w:rPr>
                      </w:pPr>
                      <w:r>
                        <w:rPr>
                          <w:rFonts w:ascii="Tahoma" w:hAnsi="Tahoma" w:cs="Tahoma"/>
                        </w:rPr>
                        <w:t xml:space="preserve">ENG. &amp; DISASTER </w:t>
                      </w:r>
                      <w:r w:rsidRPr="007F0958">
                        <w:rPr>
                          <w:rFonts w:ascii="Tahoma" w:hAnsi="Tahoma" w:cs="Tahoma"/>
                        </w:rPr>
                        <w:t>MANAGEMENT</w:t>
                      </w:r>
                    </w:p>
                  </w:txbxContent>
                </v:textbox>
              </v:shap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002880" behindDoc="0" locked="0" layoutInCell="1" allowOverlap="1" wp14:anchorId="33CF7ABC" wp14:editId="39A453B7">
                <wp:simplePos x="0" y="0"/>
                <wp:positionH relativeFrom="column">
                  <wp:posOffset>-180975</wp:posOffset>
                </wp:positionH>
                <wp:positionV relativeFrom="paragraph">
                  <wp:posOffset>3263900</wp:posOffset>
                </wp:positionV>
                <wp:extent cx="1156335" cy="373380"/>
                <wp:effectExtent l="7620" t="6985" r="7620" b="10160"/>
                <wp:wrapNone/>
                <wp:docPr id="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373380"/>
                        </a:xfrm>
                        <a:prstGeom prst="rect">
                          <a:avLst/>
                        </a:prstGeom>
                        <a:solidFill>
                          <a:srgbClr val="FFFFFF"/>
                        </a:solidFill>
                        <a:ln w="6350">
                          <a:solidFill>
                            <a:srgbClr val="000000"/>
                          </a:solidFill>
                          <a:miter lim="800000"/>
                          <a:headEnd/>
                          <a:tailEnd/>
                        </a:ln>
                      </wps:spPr>
                      <wps:txbx>
                        <w:txbxContent>
                          <w:p w14:paraId="4E2E605F" w14:textId="77777777" w:rsidR="009035F1" w:rsidRPr="00D065A0" w:rsidRDefault="009035F1" w:rsidP="001A7642">
                            <w:pPr>
                              <w:spacing w:after="0" w:line="240" w:lineRule="auto"/>
                              <w:jc w:val="center"/>
                              <w:rPr>
                                <w:rFonts w:ascii="Tahoma" w:hAnsi="Tahoma" w:cs="Tahoma"/>
                                <w:sz w:val="18"/>
                                <w:szCs w:val="18"/>
                              </w:rPr>
                            </w:pPr>
                            <w:r>
                              <w:rPr>
                                <w:rFonts w:ascii="Tahoma" w:hAnsi="Tahoma" w:cs="Tahoma"/>
                                <w:sz w:val="18"/>
                                <w:szCs w:val="18"/>
                              </w:rPr>
                              <w:t>Environmental Management Dept.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F7ABC" id="Text Box 78" o:spid="_x0000_s1055" type="#_x0000_t202" style="position:absolute;left:0;text-align:left;margin-left:-14.25pt;margin-top:257pt;width:91.05pt;height:29.4pt;z-index:2510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" strokeweight=".5pt">
                <v:textbox>
                  <w:txbxContent>
                    <w:p w14:paraId="4E2E605F" w14:textId="77777777" w:rsidR="009035F1" w:rsidRPr="00D065A0" w:rsidRDefault="009035F1" w:rsidP="001A7642">
                      <w:pPr>
                        <w:spacing w:after="0" w:line="240" w:lineRule="auto"/>
                        <w:jc w:val="center"/>
                        <w:rPr>
                          <w:rFonts w:ascii="Tahoma" w:hAnsi="Tahoma" w:cs="Tahoma"/>
                          <w:sz w:val="18"/>
                          <w:szCs w:val="18"/>
                        </w:rPr>
                      </w:pPr>
                      <w:r>
                        <w:rPr>
                          <w:rFonts w:ascii="Tahoma" w:hAnsi="Tahoma" w:cs="Tahoma"/>
                          <w:sz w:val="18"/>
                          <w:szCs w:val="18"/>
                        </w:rPr>
                        <w:t>Environmental Management Dept.</w:t>
                      </w:r>
                    </w:p>
                  </w:txbxContent>
                </v:textbox>
              </v:shap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0818560" behindDoc="0" locked="0" layoutInCell="1" allowOverlap="1" wp14:anchorId="702C7004" wp14:editId="73D22FCD">
                <wp:simplePos x="0" y="0"/>
                <wp:positionH relativeFrom="column">
                  <wp:posOffset>4437380</wp:posOffset>
                </wp:positionH>
                <wp:positionV relativeFrom="paragraph">
                  <wp:posOffset>3802380</wp:posOffset>
                </wp:positionV>
                <wp:extent cx="914400" cy="277495"/>
                <wp:effectExtent l="6350" t="12065" r="12700" b="5715"/>
                <wp:wrapNone/>
                <wp:docPr id="1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FFFF"/>
                        </a:solidFill>
                        <a:ln w="6350">
                          <a:solidFill>
                            <a:srgbClr val="000000"/>
                          </a:solidFill>
                          <a:miter lim="800000"/>
                          <a:headEnd/>
                          <a:tailEnd/>
                        </a:ln>
                      </wps:spPr>
                      <wps:txbx>
                        <w:txbxContent>
                          <w:p w14:paraId="39E03C76" w14:textId="77777777" w:rsidR="009035F1" w:rsidRPr="003A7D04" w:rsidRDefault="009035F1" w:rsidP="001A7642">
                            <w:pPr>
                              <w:spacing w:after="0" w:line="240" w:lineRule="auto"/>
                              <w:jc w:val="center"/>
                              <w:rPr>
                                <w:rFonts w:ascii="Tahoma" w:hAnsi="Tahoma" w:cs="Tahoma"/>
                                <w:sz w:val="18"/>
                                <w:szCs w:val="18"/>
                              </w:rPr>
                            </w:pPr>
                            <w:r w:rsidRPr="003A7D04">
                              <w:rPr>
                                <w:rFonts w:ascii="Tahoma" w:hAnsi="Tahoma" w:cs="Tahoma"/>
                                <w:sz w:val="18"/>
                                <w:szCs w:val="18"/>
                              </w:rPr>
                              <w:t>Acco</w:t>
                            </w:r>
                            <w:r>
                              <w:rPr>
                                <w:rFonts w:ascii="Tahoma" w:hAnsi="Tahoma" w:cs="Tahoma"/>
                                <w:sz w:val="18"/>
                                <w:szCs w:val="18"/>
                              </w:rPr>
                              <w:t>unts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2C7004" id="Text Box 73" o:spid="_x0000_s1056" type="#_x0000_t202" style="position:absolute;left:0;text-align:left;margin-left:349.4pt;margin-top:299.4pt;width:1in;height:21.85pt;z-index:2508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" strokeweight=".5pt">
                <v:textbox>
                  <w:txbxContent>
                    <w:p w14:paraId="39E03C76" w14:textId="77777777" w:rsidR="009035F1" w:rsidRPr="003A7D04" w:rsidRDefault="009035F1" w:rsidP="001A7642">
                      <w:pPr>
                        <w:spacing w:after="0" w:line="240" w:lineRule="auto"/>
                        <w:jc w:val="center"/>
                        <w:rPr>
                          <w:rFonts w:ascii="Tahoma" w:hAnsi="Tahoma" w:cs="Tahoma"/>
                          <w:sz w:val="18"/>
                          <w:szCs w:val="18"/>
                        </w:rPr>
                      </w:pPr>
                      <w:r w:rsidRPr="003A7D04">
                        <w:rPr>
                          <w:rFonts w:ascii="Tahoma" w:hAnsi="Tahoma" w:cs="Tahoma"/>
                          <w:sz w:val="18"/>
                          <w:szCs w:val="18"/>
                        </w:rPr>
                        <w:t>Acco</w:t>
                      </w:r>
                      <w:r>
                        <w:rPr>
                          <w:rFonts w:ascii="Tahoma" w:hAnsi="Tahoma" w:cs="Tahoma"/>
                          <w:sz w:val="18"/>
                          <w:szCs w:val="18"/>
                        </w:rPr>
                        <w:t>unts</w:t>
                      </w:r>
                    </w:p>
                  </w:txbxContent>
                </v:textbox>
              </v:shap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0984448" behindDoc="0" locked="0" layoutInCell="1" allowOverlap="1" wp14:anchorId="6180D078" wp14:editId="25CA7552">
                <wp:simplePos x="0" y="0"/>
                <wp:positionH relativeFrom="column">
                  <wp:posOffset>4458970</wp:posOffset>
                </wp:positionH>
                <wp:positionV relativeFrom="paragraph">
                  <wp:posOffset>3402330</wp:posOffset>
                </wp:positionV>
                <wp:extent cx="914400" cy="277495"/>
                <wp:effectExtent l="8890" t="12065" r="10160" b="5715"/>
                <wp:wrapNone/>
                <wp:docPr id="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FFFF"/>
                        </a:solidFill>
                        <a:ln w="6350">
                          <a:solidFill>
                            <a:srgbClr val="000000"/>
                          </a:solidFill>
                          <a:miter lim="800000"/>
                          <a:headEnd/>
                          <a:tailEnd/>
                        </a:ln>
                      </wps:spPr>
                      <wps:txbx>
                        <w:txbxContent>
                          <w:p w14:paraId="3D7FE44C" w14:textId="77777777" w:rsidR="009035F1" w:rsidRPr="003A7D04" w:rsidRDefault="009035F1" w:rsidP="001A7642">
                            <w:pPr>
                              <w:spacing w:after="0" w:line="240" w:lineRule="auto"/>
                              <w:jc w:val="center"/>
                              <w:rPr>
                                <w:rFonts w:ascii="Tahoma" w:hAnsi="Tahoma" w:cs="Tahoma"/>
                                <w:sz w:val="18"/>
                                <w:szCs w:val="18"/>
                              </w:rPr>
                            </w:pPr>
                            <w:r>
                              <w:rPr>
                                <w:rFonts w:ascii="Tahoma" w:hAnsi="Tahoma" w:cs="Tahoma"/>
                                <w:sz w:val="18"/>
                                <w:szCs w:val="18"/>
                              </w:rPr>
                              <w:t>Finance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80D078" id="Text Box 77" o:spid="_x0000_s1057" type="#_x0000_t202" style="position:absolute;left:0;text-align:left;margin-left:351.1pt;margin-top:267.9pt;width:1in;height:21.85pt;z-index:2509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" strokeweight=".5pt">
                <v:textbox>
                  <w:txbxContent>
                    <w:p w14:paraId="3D7FE44C" w14:textId="77777777" w:rsidR="009035F1" w:rsidRPr="003A7D04" w:rsidRDefault="009035F1" w:rsidP="001A7642">
                      <w:pPr>
                        <w:spacing w:after="0" w:line="240" w:lineRule="auto"/>
                        <w:jc w:val="center"/>
                        <w:rPr>
                          <w:rFonts w:ascii="Tahoma" w:hAnsi="Tahoma" w:cs="Tahoma"/>
                          <w:sz w:val="18"/>
                          <w:szCs w:val="18"/>
                        </w:rPr>
                      </w:pPr>
                      <w:r>
                        <w:rPr>
                          <w:rFonts w:ascii="Tahoma" w:hAnsi="Tahoma" w:cs="Tahoma"/>
                          <w:sz w:val="18"/>
                          <w:szCs w:val="18"/>
                        </w:rPr>
                        <w:t>Finance</w:t>
                      </w:r>
                    </w:p>
                  </w:txbxContent>
                </v:textbox>
              </v:shap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0781696" behindDoc="0" locked="0" layoutInCell="1" allowOverlap="1" wp14:anchorId="63038994" wp14:editId="19C1D4D9">
                <wp:simplePos x="0" y="0"/>
                <wp:positionH relativeFrom="column">
                  <wp:posOffset>5038090</wp:posOffset>
                </wp:positionH>
                <wp:positionV relativeFrom="paragraph">
                  <wp:posOffset>1657985</wp:posOffset>
                </wp:positionV>
                <wp:extent cx="1395095" cy="584835"/>
                <wp:effectExtent l="6985" t="10795" r="7620" b="23495"/>
                <wp:wrapNone/>
                <wp:docPr id="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584835"/>
                        </a:xfrm>
                        <a:prstGeom prst="rect">
                          <a:avLst/>
                        </a:prstGeom>
                        <a:noFill/>
                        <a:ln w="6350">
                          <a:solidFill>
                            <a:srgbClr val="000000"/>
                          </a:solidFill>
                          <a:miter lim="800000"/>
                          <a:headEnd/>
                          <a:tailEnd/>
                        </a:ln>
                        <a:effectLst>
                          <a:outerShdw dist="12700" dir="5400000" algn="ctr" rotWithShape="0">
                            <a:srgbClr val="000000"/>
                          </a:outerShdw>
                        </a:effectLst>
                        <a:extLst>
                          <a:ext uri="{909E8E84-426E-40DD-AFC4-6F175D3DCCD1}">
                            <a14:hiddenFill xmlns:a14="http://schemas.microsoft.com/office/drawing/2010/main">
                              <a:solidFill>
                                <a:srgbClr val="FFFFFF"/>
                              </a:solidFill>
                            </a14:hiddenFill>
                          </a:ext>
                        </a:extLst>
                      </wps:spPr>
                      <wps:txbx>
                        <w:txbxContent>
                          <w:p w14:paraId="5EAF43D1" w14:textId="77777777" w:rsidR="009035F1" w:rsidRPr="003D4E56" w:rsidRDefault="009035F1" w:rsidP="001A7642">
                            <w:pPr>
                              <w:spacing w:after="0" w:line="240" w:lineRule="auto"/>
                              <w:jc w:val="center"/>
                              <w:rPr>
                                <w:rFonts w:ascii="Tahoma" w:hAnsi="Tahoma" w:cs="Tahoma"/>
                              </w:rPr>
                            </w:pPr>
                            <w:r>
                              <w:rPr>
                                <w:rFonts w:ascii="Tahoma" w:hAnsi="Tahoma" w:cs="Tahoma"/>
                              </w:rPr>
                              <w:t>DIRECTORATE OF CORPORATE SERVICES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038994" id="Text Box 55" o:spid="_x0000_s1058" type="#_x0000_t202" style="position:absolute;left:0;text-align:left;margin-left:396.7pt;margin-top:130.55pt;width:109.85pt;height:46.05pt;z-index:2507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" filled="f" strokeweight=".5pt">
                <v:shadow on="t" color="black" offset="0,1pt"/>
                <v:textbox>
                  <w:txbxContent>
                    <w:p w14:paraId="5EAF43D1" w14:textId="77777777" w:rsidR="009035F1" w:rsidRPr="003D4E56" w:rsidRDefault="009035F1" w:rsidP="001A7642">
                      <w:pPr>
                        <w:spacing w:after="0" w:line="240" w:lineRule="auto"/>
                        <w:jc w:val="center"/>
                        <w:rPr>
                          <w:rFonts w:ascii="Tahoma" w:hAnsi="Tahoma" w:cs="Tahoma"/>
                        </w:rPr>
                      </w:pPr>
                      <w:r>
                        <w:rPr>
                          <w:rFonts w:ascii="Tahoma" w:hAnsi="Tahoma" w:cs="Tahoma"/>
                        </w:rPr>
                        <w:t>DIRECTORATE OF CORPORATE SERVICES</w:t>
                      </w:r>
                    </w:p>
                  </w:txbxContent>
                </v:textbox>
              </v:shap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721728" behindDoc="0" locked="0" layoutInCell="1" allowOverlap="1" wp14:anchorId="3C0F59C1" wp14:editId="33F3218C">
                <wp:simplePos x="0" y="0"/>
                <wp:positionH relativeFrom="column">
                  <wp:posOffset>3884295</wp:posOffset>
                </wp:positionH>
                <wp:positionV relativeFrom="paragraph">
                  <wp:posOffset>2595245</wp:posOffset>
                </wp:positionV>
                <wp:extent cx="146050" cy="7620"/>
                <wp:effectExtent l="15240" t="14605" r="10160" b="15875"/>
                <wp:wrapNone/>
                <wp:docPr id="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 cy="762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3A86485" id="Straight Connector 10"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85pt,204.35pt" to="317.35pt,2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648000" behindDoc="0" locked="0" layoutInCell="1" allowOverlap="1" wp14:anchorId="115AC8EF" wp14:editId="62DB40D4">
                <wp:simplePos x="0" y="0"/>
                <wp:positionH relativeFrom="column">
                  <wp:posOffset>2479675</wp:posOffset>
                </wp:positionH>
                <wp:positionV relativeFrom="paragraph">
                  <wp:posOffset>2646045</wp:posOffset>
                </wp:positionV>
                <wp:extent cx="131445" cy="7620"/>
                <wp:effectExtent l="10795" t="17780" r="10160" b="12700"/>
                <wp:wrapNone/>
                <wp:docPr id="6"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 cy="762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29C42EB" id="Straight Connector 8"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25pt,208.35pt" to="205.6pt,2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592704" behindDoc="0" locked="0" layoutInCell="1" allowOverlap="1" wp14:anchorId="1052F436" wp14:editId="596F845F">
                <wp:simplePos x="0" y="0"/>
                <wp:positionH relativeFrom="column">
                  <wp:posOffset>972185</wp:posOffset>
                </wp:positionH>
                <wp:positionV relativeFrom="paragraph">
                  <wp:posOffset>3443605</wp:posOffset>
                </wp:positionV>
                <wp:extent cx="167640" cy="0"/>
                <wp:effectExtent l="17780" t="15240" r="14605" b="13335"/>
                <wp:wrapNone/>
                <wp:docPr id="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61F9BC7" id="Straight Connector 5"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6.55pt,271.15pt" to="89.75pt,2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482112" behindDoc="0" locked="0" layoutInCell="1" allowOverlap="1" wp14:anchorId="263618AA" wp14:editId="045CF7AB">
                <wp:simplePos x="0" y="0"/>
                <wp:positionH relativeFrom="column">
                  <wp:posOffset>1016635</wp:posOffset>
                </wp:positionH>
                <wp:positionV relativeFrom="paragraph">
                  <wp:posOffset>2602230</wp:posOffset>
                </wp:positionV>
                <wp:extent cx="122555" cy="0"/>
                <wp:effectExtent l="14605" t="12065" r="15240" b="16510"/>
                <wp:wrapNone/>
                <wp:docPr id="2"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2555"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57B0798" id="Straight Connector 116" o:spid="_x0000_s1026" style="position:absolute;flip:y;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05pt,204.9pt" to="89.7pt,2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187200" behindDoc="0" locked="0" layoutInCell="1" allowOverlap="1" wp14:anchorId="7D9620A7" wp14:editId="036F9617">
                <wp:simplePos x="0" y="0"/>
                <wp:positionH relativeFrom="column">
                  <wp:posOffset>278130</wp:posOffset>
                </wp:positionH>
                <wp:positionV relativeFrom="paragraph">
                  <wp:posOffset>1688465</wp:posOffset>
                </wp:positionV>
                <wp:extent cx="1495425" cy="600075"/>
                <wp:effectExtent l="9525" t="12700" r="9525" b="25400"/>
                <wp:wrapNone/>
                <wp:docPr id="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600075"/>
                        </a:xfrm>
                        <a:prstGeom prst="rect">
                          <a:avLst/>
                        </a:prstGeom>
                        <a:noFill/>
                        <a:ln w="6350">
                          <a:solidFill>
                            <a:srgbClr val="000000"/>
                          </a:solidFill>
                          <a:miter lim="800000"/>
                          <a:headEnd/>
                          <a:tailEnd/>
                        </a:ln>
                        <a:effectLst>
                          <a:outerShdw dist="12700" dir="5400000" algn="ctr" rotWithShape="0">
                            <a:srgbClr val="000000"/>
                          </a:outerShdw>
                        </a:effectLst>
                        <a:extLst>
                          <a:ext uri="{909E8E84-426E-40DD-AFC4-6F175D3DCCD1}">
                            <a14:hiddenFill xmlns:a14="http://schemas.microsoft.com/office/drawing/2010/main">
                              <a:solidFill>
                                <a:srgbClr val="FFFFFF"/>
                              </a:solidFill>
                            </a14:hiddenFill>
                          </a:ext>
                        </a:extLst>
                      </wps:spPr>
                      <wps:txbx>
                        <w:txbxContent>
                          <w:p w14:paraId="42C41E34" w14:textId="77777777" w:rsidR="009035F1" w:rsidRPr="003D4E56" w:rsidRDefault="009035F1" w:rsidP="001A7642">
                            <w:pPr>
                              <w:spacing w:after="0" w:line="240" w:lineRule="auto"/>
                              <w:jc w:val="center"/>
                              <w:rPr>
                                <w:rFonts w:ascii="Tahoma" w:hAnsi="Tahoma" w:cs="Tahoma"/>
                              </w:rPr>
                            </w:pPr>
                            <w:r w:rsidRPr="003D4E56">
                              <w:rPr>
                                <w:rFonts w:ascii="Tahoma" w:hAnsi="Tahoma" w:cs="Tahoma"/>
                              </w:rPr>
                              <w:t>DIRECTORATE OF PLANNING</w:t>
                            </w:r>
                            <w:r>
                              <w:rPr>
                                <w:rFonts w:ascii="Tahoma" w:hAnsi="Tahoma" w:cs="Tahoma"/>
                              </w:rPr>
                              <w:t>, DEV. CONTROL &amp; ENV.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9620A7" id="Text Box 46" o:spid="_x0000_s1059" type="#_x0000_t202" style="position:absolute;left:0;text-align:left;margin-left:21.9pt;margin-top:132.95pt;width:117.75pt;height:47.25pt;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" filled="f" strokeweight=".5pt">
                <v:shadow on="t" color="black" offset="0,1pt"/>
                <v:textbox>
                  <w:txbxContent>
                    <w:p w14:paraId="42C41E34" w14:textId="77777777" w:rsidR="009035F1" w:rsidRPr="003D4E56" w:rsidRDefault="009035F1" w:rsidP="001A7642">
                      <w:pPr>
                        <w:spacing w:after="0" w:line="240" w:lineRule="auto"/>
                        <w:jc w:val="center"/>
                        <w:rPr>
                          <w:rFonts w:ascii="Tahoma" w:hAnsi="Tahoma" w:cs="Tahoma"/>
                        </w:rPr>
                      </w:pPr>
                      <w:r w:rsidRPr="003D4E56">
                        <w:rPr>
                          <w:rFonts w:ascii="Tahoma" w:hAnsi="Tahoma" w:cs="Tahoma"/>
                        </w:rPr>
                        <w:t>DIRECTORATE OF PLANNING</w:t>
                      </w:r>
                      <w:r>
                        <w:rPr>
                          <w:rFonts w:ascii="Tahoma" w:hAnsi="Tahoma" w:cs="Tahoma"/>
                        </w:rPr>
                        <w:t>, DEV. CONTROL &amp; ENV.</w:t>
                      </w:r>
                    </w:p>
                  </w:txbxContent>
                </v:textbox>
              </v:shape>
            </w:pict>
          </mc:Fallback>
        </mc:AlternateContent>
      </w:r>
    </w:p>
    <w:p w14:paraId="68C6F3E4" w14:textId="77777777" w:rsidR="001A7642" w:rsidRPr="003441A3" w:rsidRDefault="001A7642" w:rsidP="00117531">
      <w:pPr>
        <w:rPr>
          <w:rFonts w:eastAsia="Calibri" w:cs="Tahoma"/>
          <w:szCs w:val="24"/>
        </w:rPr>
      </w:pPr>
      <w:r w:rsidRPr="003441A3">
        <w:rPr>
          <w:rFonts w:eastAsia="Calibri" w:cs="Tahoma"/>
          <w:noProof/>
          <w:szCs w:val="24"/>
          <w:lang w:val="en-GB" w:eastAsia="en-GB"/>
        </w:rPr>
        <mc:AlternateContent>
          <mc:Choice Requires="wps">
            <w:drawing>
              <wp:anchor distT="0" distB="0" distL="114300" distR="114300" simplePos="0" relativeHeight="251168768" behindDoc="0" locked="0" layoutInCell="1" allowOverlap="1" wp14:anchorId="6ADDA7BA" wp14:editId="54786D53">
                <wp:simplePos x="0" y="0"/>
                <wp:positionH relativeFrom="column">
                  <wp:posOffset>2792730</wp:posOffset>
                </wp:positionH>
                <wp:positionV relativeFrom="paragraph">
                  <wp:posOffset>113030</wp:posOffset>
                </wp:positionV>
                <wp:extent cx="2037715" cy="428625"/>
                <wp:effectExtent l="0" t="0" r="19685" b="47625"/>
                <wp:wrapNone/>
                <wp:docPr id="8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715" cy="428625"/>
                        </a:xfrm>
                        <a:prstGeom prst="rect">
                          <a:avLst/>
                        </a:prstGeom>
                        <a:solidFill>
                          <a:srgbClr val="FFFFFF"/>
                        </a:solidFill>
                        <a:ln w="6350">
                          <a:solidFill>
                            <a:srgbClr val="000000"/>
                          </a:solidFill>
                          <a:miter lim="800000"/>
                          <a:headEnd/>
                          <a:tailEnd/>
                        </a:ln>
                        <a:effectLst>
                          <a:outerShdw dist="12700" dir="5400000" algn="ctr" rotWithShape="0">
                            <a:srgbClr val="000000"/>
                          </a:outerShdw>
                        </a:effectLst>
                      </wps:spPr>
                      <wps:txbx>
                        <w:txbxContent>
                          <w:p w14:paraId="17089D4D" w14:textId="77777777" w:rsidR="009035F1" w:rsidRPr="002A7BDB" w:rsidRDefault="009035F1" w:rsidP="001A7642">
                            <w:pPr>
                              <w:spacing w:after="0" w:line="240" w:lineRule="auto"/>
                              <w:jc w:val="center"/>
                              <w:rPr>
                                <w:rFonts w:ascii="Tahoma" w:hAnsi="Tahoma" w:cs="Tahoma"/>
                                <w:b/>
                              </w:rPr>
                            </w:pPr>
                            <w:r>
                              <w:rPr>
                                <w:rFonts w:ascii="Tahoma" w:hAnsi="Tahoma" w:cs="Tahoma"/>
                                <w:b/>
                              </w:rPr>
                              <w:t>MUNICIPAL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DA7BA" id="Text Box 53" o:spid="_x0000_s1060" type="#_x0000_t202" style="position:absolute;left:0;text-align:left;margin-left:219.9pt;margin-top:8.9pt;width:160.45pt;height:33.75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" strokeweight=".5pt">
                <v:shadow on="t" color="black" offset="0,1pt"/>
                <v:textbox>
                  <w:txbxContent>
                    <w:p w14:paraId="17089D4D" w14:textId="77777777" w:rsidR="009035F1" w:rsidRPr="002A7BDB" w:rsidRDefault="009035F1" w:rsidP="001A7642">
                      <w:pPr>
                        <w:spacing w:after="0" w:line="240" w:lineRule="auto"/>
                        <w:jc w:val="center"/>
                        <w:rPr>
                          <w:rFonts w:ascii="Tahoma" w:hAnsi="Tahoma" w:cs="Tahoma"/>
                          <w:b/>
                        </w:rPr>
                      </w:pPr>
                      <w:r>
                        <w:rPr>
                          <w:rFonts w:ascii="Tahoma" w:hAnsi="Tahoma" w:cs="Tahoma"/>
                          <w:b/>
                        </w:rPr>
                        <w:t>MUNICIPAL MANAGER</w:t>
                      </w:r>
                    </w:p>
                  </w:txbxContent>
                </v:textbox>
              </v:shape>
            </w:pict>
          </mc:Fallback>
        </mc:AlternateContent>
      </w:r>
    </w:p>
    <w:p w14:paraId="338765BE" w14:textId="77777777" w:rsidR="001A7642" w:rsidRPr="003441A3" w:rsidRDefault="001A7642" w:rsidP="00117531">
      <w:pPr>
        <w:tabs>
          <w:tab w:val="left" w:pos="9384"/>
        </w:tabs>
        <w:rPr>
          <w:rFonts w:eastAsia="Calibri" w:cs="Tahoma"/>
          <w:szCs w:val="24"/>
        </w:rPr>
      </w:pPr>
      <w:r w:rsidRPr="003441A3">
        <w:rPr>
          <w:rFonts w:eastAsia="Calibri" w:cs="Tahoma"/>
          <w:noProof/>
          <w:szCs w:val="24"/>
          <w:lang w:val="en-GB" w:eastAsia="en-GB"/>
        </w:rPr>
        <mc:AlternateContent>
          <mc:Choice Requires="wps">
            <w:drawing>
              <wp:anchor distT="0" distB="0" distL="114300" distR="114300" simplePos="0" relativeHeight="251445248" behindDoc="0" locked="0" layoutInCell="1" allowOverlap="1" wp14:anchorId="2B06F294" wp14:editId="4494E10C">
                <wp:simplePos x="0" y="0"/>
                <wp:positionH relativeFrom="column">
                  <wp:posOffset>1668780</wp:posOffset>
                </wp:positionH>
                <wp:positionV relativeFrom="paragraph">
                  <wp:posOffset>99060</wp:posOffset>
                </wp:positionV>
                <wp:extent cx="371475" cy="0"/>
                <wp:effectExtent l="0" t="0" r="9525" b="19050"/>
                <wp:wrapNone/>
                <wp:docPr id="6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CAB90C5" id="Straight Connector 104"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4pt,7.8pt" to="160.6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021312" behindDoc="0" locked="0" layoutInCell="1" allowOverlap="1" wp14:anchorId="1E8A5590" wp14:editId="3C0144BD">
                <wp:simplePos x="0" y="0"/>
                <wp:positionH relativeFrom="column">
                  <wp:posOffset>3707130</wp:posOffset>
                </wp:positionH>
                <wp:positionV relativeFrom="paragraph">
                  <wp:posOffset>99060</wp:posOffset>
                </wp:positionV>
                <wp:extent cx="0" cy="952500"/>
                <wp:effectExtent l="0" t="0" r="19050" b="19050"/>
                <wp:wrapNone/>
                <wp:docPr id="83"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5250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803FC6F" id="Straight Connector 94" o:spid="_x0000_s1026" style="position:absolute;flip:x;z-index:2510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9pt,7.8pt" to="291.9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" strokeweight="1.5pt">
                <v:stroke joinstyle="miter"/>
              </v:line>
            </w:pict>
          </mc:Fallback>
        </mc:AlternateContent>
      </w:r>
      <w:r w:rsidRPr="003441A3">
        <w:rPr>
          <w:rFonts w:eastAsia="Calibri" w:cs="Tahoma"/>
          <w:szCs w:val="24"/>
        </w:rPr>
        <w:tab/>
      </w:r>
    </w:p>
    <w:p w14:paraId="6C5703C9" w14:textId="77777777" w:rsidR="001A7642" w:rsidRPr="003441A3" w:rsidRDefault="001A7642" w:rsidP="00117531">
      <w:pPr>
        <w:rPr>
          <w:rFonts w:eastAsia="Calibri" w:cs="Tahoma"/>
          <w:szCs w:val="24"/>
        </w:rPr>
      </w:pPr>
      <w:r w:rsidRPr="003441A3">
        <w:rPr>
          <w:rFonts w:eastAsia="Calibri" w:cs="Tahoma"/>
          <w:noProof/>
          <w:szCs w:val="24"/>
          <w:lang w:val="en-GB" w:eastAsia="en-GB"/>
        </w:rPr>
        <mc:AlternateContent>
          <mc:Choice Requires="wps">
            <w:drawing>
              <wp:anchor distT="0" distB="0" distL="114300" distR="114300" simplePos="0" relativeHeight="251260928" behindDoc="0" locked="0" layoutInCell="1" allowOverlap="1" wp14:anchorId="17B6CED2" wp14:editId="5B28FEB1">
                <wp:simplePos x="0" y="0"/>
                <wp:positionH relativeFrom="column">
                  <wp:posOffset>-26670</wp:posOffset>
                </wp:positionH>
                <wp:positionV relativeFrom="paragraph">
                  <wp:posOffset>189230</wp:posOffset>
                </wp:positionV>
                <wp:extent cx="1695450" cy="504825"/>
                <wp:effectExtent l="0" t="0" r="19050" b="47625"/>
                <wp:wrapNone/>
                <wp:docPr id="1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04825"/>
                        </a:xfrm>
                        <a:prstGeom prst="rect">
                          <a:avLst/>
                        </a:prstGeom>
                        <a:noFill/>
                        <a:ln w="6350">
                          <a:solidFill>
                            <a:srgbClr val="000000"/>
                          </a:solidFill>
                          <a:miter lim="800000"/>
                          <a:headEnd/>
                          <a:tailEnd/>
                        </a:ln>
                        <a:effectLst>
                          <a:outerShdw dist="12700" dir="5400000" algn="ctr" rotWithShape="0">
                            <a:srgbClr val="000000"/>
                          </a:outerShdw>
                        </a:effectLst>
                        <a:extLst>
                          <a:ext uri="{909E8E84-426E-40DD-AFC4-6F175D3DCCD1}">
                            <a14:hiddenFill xmlns:a14="http://schemas.microsoft.com/office/drawing/2010/main">
                              <a:solidFill>
                                <a:srgbClr val="FFFFFF"/>
                              </a:solidFill>
                            </a14:hiddenFill>
                          </a:ext>
                        </a:extLst>
                      </wps:spPr>
                      <wps:txbx>
                        <w:txbxContent>
                          <w:p w14:paraId="24555108" w14:textId="77777777" w:rsidR="009035F1" w:rsidRPr="00FB446E" w:rsidRDefault="009035F1" w:rsidP="001A7642">
                            <w:pPr>
                              <w:spacing w:after="0" w:line="240" w:lineRule="auto"/>
                              <w:jc w:val="center"/>
                              <w:rPr>
                                <w:rFonts w:ascii="Tahoma" w:hAnsi="Tahoma" w:cs="Tahoma"/>
                                <w:sz w:val="18"/>
                                <w:szCs w:val="18"/>
                              </w:rPr>
                            </w:pPr>
                            <w:r w:rsidRPr="00FB446E">
                              <w:rPr>
                                <w:rFonts w:ascii="Tahoma" w:hAnsi="Tahoma" w:cs="Tahoma"/>
                                <w:sz w:val="18"/>
                                <w:szCs w:val="18"/>
                              </w:rPr>
                              <w:t>Capacity building, ICT, Research &amp; Policy Development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B6CED2" id="Text Box 89" o:spid="_x0000_s1061" type="#_x0000_t202" style="position:absolute;left:0;text-align:left;margin-left:-2.1pt;margin-top:14.9pt;width:133.5pt;height:39.75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" filled="f" strokeweight=".5pt">
                <v:shadow on="t" color="black" offset="0,1pt"/>
                <v:textbox>
                  <w:txbxContent>
                    <w:p w14:paraId="24555108" w14:textId="77777777" w:rsidR="009035F1" w:rsidRPr="00FB446E" w:rsidRDefault="009035F1" w:rsidP="001A7642">
                      <w:pPr>
                        <w:spacing w:after="0" w:line="240" w:lineRule="auto"/>
                        <w:jc w:val="center"/>
                        <w:rPr>
                          <w:rFonts w:ascii="Tahoma" w:hAnsi="Tahoma" w:cs="Tahoma"/>
                          <w:sz w:val="18"/>
                          <w:szCs w:val="18"/>
                        </w:rPr>
                      </w:pPr>
                      <w:r w:rsidRPr="00FB446E">
                        <w:rPr>
                          <w:rFonts w:ascii="Tahoma" w:hAnsi="Tahoma" w:cs="Tahoma"/>
                          <w:sz w:val="18"/>
                          <w:szCs w:val="18"/>
                        </w:rPr>
                        <w:t>Capacity building, ICT, Research &amp; Policy Development</w:t>
                      </w:r>
                    </w:p>
                  </w:txbxContent>
                </v:textbox>
              </v:shape>
            </w:pict>
          </mc:Fallback>
        </mc:AlternateContent>
      </w:r>
    </w:p>
    <w:p w14:paraId="61392716" w14:textId="77777777" w:rsidR="001A7642" w:rsidRPr="003441A3" w:rsidRDefault="001A7642" w:rsidP="00117531">
      <w:pPr>
        <w:rPr>
          <w:rFonts w:eastAsia="Calibri" w:cs="Tahoma"/>
          <w:szCs w:val="24"/>
        </w:rPr>
      </w:pPr>
      <w:r w:rsidRPr="003441A3">
        <w:rPr>
          <w:rFonts w:eastAsia="Calibri" w:cs="Tahoma"/>
          <w:noProof/>
          <w:szCs w:val="24"/>
          <w:lang w:val="en-GB" w:eastAsia="en-GB"/>
        </w:rPr>
        <mc:AlternateContent>
          <mc:Choice Requires="wps">
            <w:drawing>
              <wp:anchor distT="4294967295" distB="4294967295" distL="114300" distR="114300" simplePos="0" relativeHeight="251942912" behindDoc="0" locked="0" layoutInCell="1" allowOverlap="1" wp14:anchorId="4EBFB32D" wp14:editId="2B49AE40">
                <wp:simplePos x="0" y="0"/>
                <wp:positionH relativeFrom="column">
                  <wp:posOffset>1678305</wp:posOffset>
                </wp:positionH>
                <wp:positionV relativeFrom="paragraph">
                  <wp:posOffset>3175</wp:posOffset>
                </wp:positionV>
                <wp:extent cx="361950" cy="0"/>
                <wp:effectExtent l="0" t="0" r="19050" b="19050"/>
                <wp:wrapNone/>
                <wp:docPr id="65"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BEEDB4" id="Straight Connector 28" o:spid="_x0000_s1026" style="position:absolute;z-index:25194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2.15pt,.25pt" to="16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" strokecolor="windowText" strokeweight="1.5pt">
                <v:stroke joinstyle="miter"/>
                <o:lock v:ext="edit" shapetype="f"/>
              </v:line>
            </w:pict>
          </mc:Fallback>
        </mc:AlternateContent>
      </w:r>
    </w:p>
    <w:p w14:paraId="689D5493" w14:textId="77777777" w:rsidR="001A7642" w:rsidRPr="003441A3" w:rsidRDefault="001A7642" w:rsidP="00117531">
      <w:pPr>
        <w:rPr>
          <w:rFonts w:eastAsia="Calibri" w:cs="Tahoma"/>
          <w:szCs w:val="24"/>
        </w:rPr>
      </w:pPr>
      <w:r w:rsidRPr="003441A3">
        <w:rPr>
          <w:rFonts w:eastAsia="Calibri" w:cs="Tahoma"/>
          <w:noProof/>
          <w:szCs w:val="24"/>
          <w:lang w:val="en-GB" w:eastAsia="en-GB"/>
        </w:rPr>
        <mc:AlternateContent>
          <mc:Choice Requires="wps">
            <w:drawing>
              <wp:anchor distT="0" distB="0" distL="114300" distR="114300" simplePos="0" relativeHeight="251703296" behindDoc="0" locked="0" layoutInCell="1" allowOverlap="1" wp14:anchorId="44AE8C1D" wp14:editId="77421D95">
                <wp:simplePos x="0" y="0"/>
                <wp:positionH relativeFrom="column">
                  <wp:posOffset>5783580</wp:posOffset>
                </wp:positionH>
                <wp:positionV relativeFrom="paragraph">
                  <wp:posOffset>151130</wp:posOffset>
                </wp:positionV>
                <wp:extent cx="0" cy="97790"/>
                <wp:effectExtent l="0" t="0" r="19050" b="35560"/>
                <wp:wrapNone/>
                <wp:docPr id="71"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779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E747ED0" id="Straight Connector 119"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4pt,11.9pt" to="455.4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058176" behindDoc="0" locked="0" layoutInCell="1" allowOverlap="1" wp14:anchorId="3E75D04B" wp14:editId="48C4AE21">
                <wp:simplePos x="0" y="0"/>
                <wp:positionH relativeFrom="column">
                  <wp:posOffset>4030980</wp:posOffset>
                </wp:positionH>
                <wp:positionV relativeFrom="paragraph">
                  <wp:posOffset>151130</wp:posOffset>
                </wp:positionV>
                <wp:extent cx="0" cy="96520"/>
                <wp:effectExtent l="0" t="0" r="19050" b="36830"/>
                <wp:wrapNone/>
                <wp:docPr id="72"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652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76023B8" id="Straight Connector 96" o:spid="_x0000_s1026" style="position:absolute;flip:x;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4pt,11.9pt" to="317.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076608" behindDoc="0" locked="0" layoutInCell="1" allowOverlap="1" wp14:anchorId="3C58FC82" wp14:editId="3CDBDCDF">
                <wp:simplePos x="0" y="0"/>
                <wp:positionH relativeFrom="column">
                  <wp:posOffset>2533650</wp:posOffset>
                </wp:positionH>
                <wp:positionV relativeFrom="paragraph">
                  <wp:posOffset>151130</wp:posOffset>
                </wp:positionV>
                <wp:extent cx="0" cy="111125"/>
                <wp:effectExtent l="0" t="0" r="19050" b="22225"/>
                <wp:wrapNone/>
                <wp:docPr id="12"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12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A2CB428" id="Straight Connector 97" o:spid="_x0000_s1026" style="position:absolute;z-index:2510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5pt,11.9pt" to="199.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113472" behindDoc="0" locked="0" layoutInCell="1" allowOverlap="1" wp14:anchorId="59B52217" wp14:editId="14E9A659">
                <wp:simplePos x="0" y="0"/>
                <wp:positionH relativeFrom="column">
                  <wp:posOffset>1097280</wp:posOffset>
                </wp:positionH>
                <wp:positionV relativeFrom="paragraph">
                  <wp:posOffset>151130</wp:posOffset>
                </wp:positionV>
                <wp:extent cx="0" cy="152400"/>
                <wp:effectExtent l="0" t="0" r="19050" b="19050"/>
                <wp:wrapNone/>
                <wp:docPr id="13"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240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51370A65" id="Straight Connector 98" o:spid="_x0000_s1026" style="position:absolute;flip:x;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6.4pt,11.9pt" to="86.4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039744" behindDoc="0" locked="0" layoutInCell="1" allowOverlap="1" wp14:anchorId="629F5D93" wp14:editId="16D5C7EA">
                <wp:simplePos x="0" y="0"/>
                <wp:positionH relativeFrom="column">
                  <wp:posOffset>1097280</wp:posOffset>
                </wp:positionH>
                <wp:positionV relativeFrom="paragraph">
                  <wp:posOffset>151765</wp:posOffset>
                </wp:positionV>
                <wp:extent cx="6092190" cy="0"/>
                <wp:effectExtent l="0" t="0" r="22860" b="19050"/>
                <wp:wrapNone/>
                <wp:docPr id="27"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219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1A3CFDE" id="Straight Connector 95" o:spid="_x0000_s1026" style="position:absolute;z-index:2510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4pt,11.95pt" to="566.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777024" behindDoc="0" locked="0" layoutInCell="1" allowOverlap="1" wp14:anchorId="22632AFC" wp14:editId="5174CA41">
                <wp:simplePos x="0" y="0"/>
                <wp:positionH relativeFrom="column">
                  <wp:posOffset>6851650</wp:posOffset>
                </wp:positionH>
                <wp:positionV relativeFrom="paragraph">
                  <wp:posOffset>214216</wp:posOffset>
                </wp:positionV>
                <wp:extent cx="1240790" cy="466725"/>
                <wp:effectExtent l="0" t="0" r="16510" b="28575"/>
                <wp:wrapNone/>
                <wp:docPr id="5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4667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6B365A" w14:textId="77777777" w:rsidR="009035F1" w:rsidRPr="007F0958" w:rsidRDefault="009035F1" w:rsidP="001A7642">
                            <w:pPr>
                              <w:spacing w:after="0" w:line="240" w:lineRule="auto"/>
                              <w:rPr>
                                <w:rFonts w:ascii="Tahoma" w:hAnsi="Tahoma" w:cs="Tahoma"/>
                                <w:b/>
                              </w:rPr>
                            </w:pPr>
                            <w:r w:rsidRPr="007F0958">
                              <w:rPr>
                                <w:rFonts w:ascii="Tahoma" w:hAnsi="Tahoma" w:cs="Tahoma"/>
                                <w:b/>
                              </w:rPr>
                              <w:t>MUNICIPAL COURT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632AFC" id="Text Box 122" o:spid="_x0000_s1062" type="#_x0000_t202" style="position:absolute;left:0;text-align:left;margin-left:539.5pt;margin-top:16.85pt;width:97.7pt;height:36.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" filled="f" strokeweight=".5pt">
                <v:textbox>
                  <w:txbxContent>
                    <w:p w14:paraId="766B365A" w14:textId="77777777" w:rsidR="009035F1" w:rsidRPr="007F0958" w:rsidRDefault="009035F1" w:rsidP="001A7642">
                      <w:pPr>
                        <w:spacing w:after="0" w:line="240" w:lineRule="auto"/>
                        <w:rPr>
                          <w:rFonts w:ascii="Tahoma" w:hAnsi="Tahoma" w:cs="Tahoma"/>
                          <w:b/>
                        </w:rPr>
                      </w:pPr>
                      <w:r w:rsidRPr="007F0958">
                        <w:rPr>
                          <w:rFonts w:ascii="Tahoma" w:hAnsi="Tahoma" w:cs="Tahoma"/>
                          <w:b/>
                        </w:rPr>
                        <w:t>MUNICIPAL COURT</w:t>
                      </w:r>
                    </w:p>
                  </w:txbxContent>
                </v:textbox>
              </v:shap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2426240" behindDoc="0" locked="0" layoutInCell="1" allowOverlap="1" wp14:anchorId="08800F1C" wp14:editId="33D06370">
                <wp:simplePos x="0" y="0"/>
                <wp:positionH relativeFrom="column">
                  <wp:posOffset>7189470</wp:posOffset>
                </wp:positionH>
                <wp:positionV relativeFrom="paragraph">
                  <wp:posOffset>95637</wp:posOffset>
                </wp:positionV>
                <wp:extent cx="0" cy="149086"/>
                <wp:effectExtent l="0" t="0" r="19050" b="22860"/>
                <wp:wrapNone/>
                <wp:docPr id="104" name="Straight Connector 104"/>
                <wp:cNvGraphicFramePr/>
                <a:graphic xmlns:a="http://schemas.openxmlformats.org/drawingml/2006/main">
                  <a:graphicData uri="http://schemas.microsoft.com/office/word/2010/wordprocessingShape">
                    <wps:wsp>
                      <wps:cNvCnPr/>
                      <wps:spPr>
                        <a:xfrm>
                          <a:off x="0" y="0"/>
                          <a:ext cx="0" cy="149086"/>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A842B87" id="Straight Connector 104" o:spid="_x0000_s1026" style="position:absolute;z-index:252426240;visibility:visible;mso-wrap-style:square;mso-wrap-distance-left:9pt;mso-wrap-distance-top:0;mso-wrap-distance-right:9pt;mso-wrap-distance-bottom:0;mso-position-horizontal:absolute;mso-position-horizontal-relative:text;mso-position-vertical:absolute;mso-position-vertical-relative:text" from="566.1pt,7.55pt" to="566.1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" strokecolor="#5b9bd5" strokeweight=".5pt">
                <v:stroke joinstyle="miter"/>
              </v:line>
            </w:pict>
          </mc:Fallback>
        </mc:AlternateContent>
      </w:r>
    </w:p>
    <w:p w14:paraId="76C28695" w14:textId="77777777" w:rsidR="001A7642" w:rsidRPr="003441A3" w:rsidRDefault="001A7642" w:rsidP="00117531">
      <w:pPr>
        <w:rPr>
          <w:rFonts w:eastAsia="Calibri" w:cs="Tahoma"/>
          <w:szCs w:val="24"/>
        </w:rPr>
      </w:pPr>
      <w:r w:rsidRPr="003441A3">
        <w:rPr>
          <w:rFonts w:eastAsia="Calibri" w:cs="Tahoma"/>
          <w:noProof/>
          <w:szCs w:val="24"/>
          <w:lang w:val="en-GB" w:eastAsia="en-GB"/>
        </w:rPr>
        <mc:AlternateContent>
          <mc:Choice Requires="wps">
            <w:drawing>
              <wp:anchor distT="0" distB="0" distL="114300" distR="114300" simplePos="0" relativeHeight="251131904" behindDoc="0" locked="0" layoutInCell="1" allowOverlap="1" wp14:anchorId="5C83975A" wp14:editId="3F524577">
                <wp:simplePos x="0" y="0"/>
                <wp:positionH relativeFrom="column">
                  <wp:posOffset>6692900</wp:posOffset>
                </wp:positionH>
                <wp:positionV relativeFrom="paragraph">
                  <wp:posOffset>3810</wp:posOffset>
                </wp:positionV>
                <wp:extent cx="0" cy="2248535"/>
                <wp:effectExtent l="0" t="0" r="19050" b="18415"/>
                <wp:wrapNone/>
                <wp:docPr id="86"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853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5444E8A" id="Straight Connector 108" o:spid="_x0000_s1026" style="position:absolute;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pt,.3pt" to="527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2444672" behindDoc="0" locked="0" layoutInCell="1" allowOverlap="1" wp14:anchorId="523FC40A" wp14:editId="73509D5B">
                <wp:simplePos x="0" y="0"/>
                <wp:positionH relativeFrom="column">
                  <wp:posOffset>6693010</wp:posOffset>
                </wp:positionH>
                <wp:positionV relativeFrom="paragraph">
                  <wp:posOffset>4417</wp:posOffset>
                </wp:positionV>
                <wp:extent cx="159027" cy="0"/>
                <wp:effectExtent l="0" t="0" r="12700" b="19050"/>
                <wp:wrapNone/>
                <wp:docPr id="31" name="Straight Connector 31"/>
                <wp:cNvGraphicFramePr/>
                <a:graphic xmlns:a="http://schemas.openxmlformats.org/drawingml/2006/main">
                  <a:graphicData uri="http://schemas.microsoft.com/office/word/2010/wordprocessingShape">
                    <wps:wsp>
                      <wps:cNvCnPr/>
                      <wps:spPr>
                        <a:xfrm>
                          <a:off x="0" y="0"/>
                          <a:ext cx="159027"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70BD314" id="Straight Connector 31" o:spid="_x0000_s1026" style="position:absolute;z-index:252444672;visibility:visible;mso-wrap-style:square;mso-wrap-distance-left:9pt;mso-wrap-distance-top:0;mso-wrap-distance-right:9pt;mso-wrap-distance-bottom:0;mso-position-horizontal:absolute;mso-position-horizontal-relative:text;mso-position-vertical:absolute;mso-position-vertical-relative:text" from="527pt,.35pt" to="53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" strokecolor="#5b9bd5" strokeweight=".5pt">
                <v:stroke joinstyle="miter"/>
              </v:line>
            </w:pict>
          </mc:Fallback>
        </mc:AlternateContent>
      </w:r>
    </w:p>
    <w:p w14:paraId="1FB1F3A6" w14:textId="77777777" w:rsidR="001A7642" w:rsidRPr="003441A3" w:rsidRDefault="001A7642" w:rsidP="00117531">
      <w:pPr>
        <w:rPr>
          <w:rFonts w:eastAsia="Calibri" w:cs="Tahoma"/>
          <w:szCs w:val="24"/>
        </w:rPr>
      </w:pPr>
      <w:r w:rsidRPr="003441A3">
        <w:rPr>
          <w:rFonts w:eastAsia="Calibri" w:cs="Tahoma"/>
          <w:noProof/>
          <w:szCs w:val="24"/>
          <w:lang w:val="en-GB" w:eastAsia="en-GB"/>
        </w:rPr>
        <mc:AlternateContent>
          <mc:Choice Requires="wps">
            <w:drawing>
              <wp:anchor distT="0" distB="0" distL="114300" distR="114300" simplePos="0" relativeHeight="251555840" behindDoc="0" locked="0" layoutInCell="1" allowOverlap="1" wp14:anchorId="76B19135" wp14:editId="151CA6DA">
                <wp:simplePos x="0" y="0"/>
                <wp:positionH relativeFrom="column">
                  <wp:posOffset>2611120</wp:posOffset>
                </wp:positionH>
                <wp:positionV relativeFrom="paragraph">
                  <wp:posOffset>267335</wp:posOffset>
                </wp:positionV>
                <wp:extent cx="635" cy="1163955"/>
                <wp:effectExtent l="0" t="0" r="37465" b="36195"/>
                <wp:wrapNone/>
                <wp:docPr id="39"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16395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01B3AA3" id="Straight Connector 7" o:spid="_x0000_s1026" style="position:absolute;flip:x;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6pt,21.05pt" to="205.65pt,1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" strokeweight="1.5pt">
                <v:stroke joinstyle="miter"/>
              </v:line>
            </w:pict>
          </mc:Fallback>
        </mc:AlternateContent>
      </w:r>
      <w:r w:rsidRPr="003441A3">
        <w:rPr>
          <w:rFonts w:eastAsia="Calibri" w:cs="Tahoma"/>
          <w:noProof/>
          <w:szCs w:val="24"/>
          <w:lang w:val="en-GB" w:eastAsia="en-GB"/>
        </w:rPr>
        <mc:AlternateContent>
          <mc:Choice Requires="wps">
            <w:drawing>
              <wp:anchor distT="0" distB="0" distL="114300" distR="114300" simplePos="0" relativeHeight="251500544" behindDoc="0" locked="0" layoutInCell="1" allowOverlap="1" wp14:anchorId="0739B1C5" wp14:editId="4B658B5D">
                <wp:simplePos x="0" y="0"/>
                <wp:positionH relativeFrom="column">
                  <wp:posOffset>1127733</wp:posOffset>
                </wp:positionH>
                <wp:positionV relativeFrom="paragraph">
                  <wp:posOffset>290057</wp:posOffset>
                </wp:positionV>
                <wp:extent cx="11761" cy="2335696"/>
                <wp:effectExtent l="0" t="0" r="26670" b="26670"/>
                <wp:wrapNone/>
                <wp:docPr id="7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61" cy="2335696"/>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EB5FAF5" id="Straight Connector 1"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8pt,22.85pt" to="89.75pt,2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" strokeweight="1.5pt">
                <v:stroke joinstyle="miter"/>
              </v:line>
            </w:pict>
          </mc:Fallback>
        </mc:AlternateContent>
      </w:r>
    </w:p>
    <w:p w14:paraId="08DCE1FA" w14:textId="77777777" w:rsidR="001A7642" w:rsidRPr="003441A3" w:rsidRDefault="001A7642" w:rsidP="00117531">
      <w:pPr>
        <w:rPr>
          <w:rFonts w:eastAsia="Calibri" w:cs="Tahoma"/>
          <w:szCs w:val="24"/>
        </w:rPr>
      </w:pPr>
      <w:r w:rsidRPr="003441A3">
        <w:rPr>
          <w:rFonts w:eastAsia="Calibri" w:cs="Tahoma"/>
          <w:noProof/>
          <w:szCs w:val="24"/>
          <w:lang w:val="en-GB" w:eastAsia="en-GB"/>
        </w:rPr>
        <mc:AlternateContent>
          <mc:Choice Requires="wps">
            <w:drawing>
              <wp:anchor distT="0" distB="0" distL="114300" distR="114300" simplePos="0" relativeHeight="252463104" behindDoc="0" locked="0" layoutInCell="1" allowOverlap="1" wp14:anchorId="11A03C7D" wp14:editId="4B3D48BF">
                <wp:simplePos x="0" y="0"/>
                <wp:positionH relativeFrom="column">
                  <wp:posOffset>6693010</wp:posOffset>
                </wp:positionH>
                <wp:positionV relativeFrom="paragraph">
                  <wp:posOffset>278572</wp:posOffset>
                </wp:positionV>
                <wp:extent cx="164051" cy="0"/>
                <wp:effectExtent l="0" t="0" r="26670" b="19050"/>
                <wp:wrapNone/>
                <wp:docPr id="55" name="Straight Connector 55"/>
                <wp:cNvGraphicFramePr/>
                <a:graphic xmlns:a="http://schemas.openxmlformats.org/drawingml/2006/main">
                  <a:graphicData uri="http://schemas.microsoft.com/office/word/2010/wordprocessingShape">
                    <wps:wsp>
                      <wps:cNvCnPr/>
                      <wps:spPr>
                        <a:xfrm>
                          <a:off x="0" y="0"/>
                          <a:ext cx="164051"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B4EECF3" id="Straight Connector 55" o:spid="_x0000_s1026" style="position:absolute;z-index:252463104;visibility:visible;mso-wrap-style:square;mso-wrap-distance-left:9pt;mso-wrap-distance-top:0;mso-wrap-distance-right:9pt;mso-wrap-distance-bottom:0;mso-position-horizontal:absolute;mso-position-horizontal-relative:text;mso-position-vertical:absolute;mso-position-vertical-relative:text" from="527pt,21.95pt" to="539.9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" strokecolor="#5b9bd5" strokeweight=".5pt">
                <v:stroke joinstyle="miter"/>
              </v:line>
            </w:pict>
          </mc:Fallback>
        </mc:AlternateContent>
      </w:r>
    </w:p>
    <w:p w14:paraId="1CD5EFEA" w14:textId="77777777" w:rsidR="001A7642" w:rsidRPr="003441A3" w:rsidRDefault="001A7642" w:rsidP="00117531">
      <w:pPr>
        <w:rPr>
          <w:rFonts w:eastAsia="Calibri" w:cs="Tahoma"/>
          <w:szCs w:val="24"/>
        </w:rPr>
      </w:pPr>
      <w:r w:rsidRPr="003441A3">
        <w:rPr>
          <w:rFonts w:eastAsia="Calibri" w:cs="Tahoma"/>
          <w:noProof/>
          <w:szCs w:val="24"/>
          <w:lang w:val="en-GB" w:eastAsia="en-GB"/>
        </w:rPr>
        <mc:AlternateContent>
          <mc:Choice Requires="wps">
            <w:drawing>
              <wp:anchor distT="0" distB="0" distL="114300" distR="114300" simplePos="0" relativeHeight="251095040" behindDoc="0" locked="0" layoutInCell="1" allowOverlap="1" wp14:anchorId="091CB037" wp14:editId="2CA0E5E1">
                <wp:simplePos x="0" y="0"/>
                <wp:positionH relativeFrom="column">
                  <wp:posOffset>4373880</wp:posOffset>
                </wp:positionH>
                <wp:positionV relativeFrom="paragraph">
                  <wp:posOffset>113665</wp:posOffset>
                </wp:positionV>
                <wp:extent cx="1247775" cy="655320"/>
                <wp:effectExtent l="0" t="0" r="28575" b="11430"/>
                <wp:wrapNone/>
                <wp:docPr id="5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65532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845ADB" w14:textId="77777777" w:rsidR="009035F1" w:rsidRDefault="009035F1" w:rsidP="001A7642">
                            <w:pPr>
                              <w:spacing w:after="0" w:line="240" w:lineRule="auto"/>
                              <w:jc w:val="center"/>
                              <w:rPr>
                                <w:rFonts w:ascii="Tahoma" w:hAnsi="Tahoma" w:cs="Tahoma"/>
                                <w:sz w:val="18"/>
                                <w:szCs w:val="18"/>
                              </w:rPr>
                            </w:pPr>
                            <w:r>
                              <w:rPr>
                                <w:rFonts w:ascii="Tahoma" w:hAnsi="Tahoma" w:cs="Tahoma"/>
                                <w:sz w:val="18"/>
                                <w:szCs w:val="18"/>
                              </w:rPr>
                              <w:t xml:space="preserve">Finance, </w:t>
                            </w:r>
                            <w:r>
                              <w:rPr>
                                <w:rFonts w:ascii="Tahoma" w:hAnsi="Tahoma" w:cs="Tahoma"/>
                                <w:sz w:val="18"/>
                                <w:szCs w:val="18"/>
                              </w:rPr>
                              <w:t>Accounts  Investments&amp; supply chain management</w:t>
                            </w:r>
                          </w:p>
                          <w:p w14:paraId="529E6C02" w14:textId="77777777" w:rsidR="009035F1" w:rsidRPr="0067213F" w:rsidRDefault="009035F1" w:rsidP="001A7642">
                            <w:pPr>
                              <w:spacing w:after="0" w:line="240" w:lineRule="auto"/>
                              <w:jc w:val="center"/>
                              <w:rPr>
                                <w:rFonts w:ascii="Tahoma" w:hAnsi="Tahoma" w:cs="Tahoma"/>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1CB037" id="Text Box 110" o:spid="_x0000_s1063" type="#_x0000_t202" style="position:absolute;left:0;text-align:left;margin-left:344.4pt;margin-top:8.95pt;width:98.25pt;height:51.6pt;z-index:2510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" filled="f" strokeweight=".5pt">
                <v:textbox>
                  <w:txbxContent>
                    <w:p w14:paraId="4A845ADB" w14:textId="77777777" w:rsidR="009035F1" w:rsidRDefault="009035F1" w:rsidP="001A7642">
                      <w:pPr>
                        <w:spacing w:after="0" w:line="240" w:lineRule="auto"/>
                        <w:jc w:val="center"/>
                        <w:rPr>
                          <w:rFonts w:ascii="Tahoma" w:hAnsi="Tahoma" w:cs="Tahoma"/>
                          <w:sz w:val="18"/>
                          <w:szCs w:val="18"/>
                        </w:rPr>
                      </w:pPr>
                      <w:r>
                        <w:rPr>
                          <w:rFonts w:ascii="Tahoma" w:hAnsi="Tahoma" w:cs="Tahoma"/>
                          <w:sz w:val="18"/>
                          <w:szCs w:val="18"/>
                        </w:rPr>
                        <w:t xml:space="preserve">Finance, </w:t>
                      </w:r>
                      <w:r>
                        <w:rPr>
                          <w:rFonts w:ascii="Tahoma" w:hAnsi="Tahoma" w:cs="Tahoma"/>
                          <w:sz w:val="18"/>
                          <w:szCs w:val="18"/>
                        </w:rPr>
                        <w:t>Accounts  Investments&amp; supply chain management</w:t>
                      </w:r>
                    </w:p>
                    <w:p w14:paraId="529E6C02" w14:textId="77777777" w:rsidR="009035F1" w:rsidRPr="0067213F" w:rsidRDefault="009035F1" w:rsidP="001A7642">
                      <w:pPr>
                        <w:spacing w:after="0" w:line="240" w:lineRule="auto"/>
                        <w:jc w:val="center"/>
                        <w:rPr>
                          <w:rFonts w:ascii="Tahoma" w:hAnsi="Tahoma" w:cs="Tahoma"/>
                          <w:sz w:val="18"/>
                          <w:szCs w:val="18"/>
                        </w:rPr>
                      </w:pPr>
                    </w:p>
                  </w:txbxContent>
                </v:textbox>
              </v:shape>
            </w:pict>
          </mc:Fallback>
        </mc:AlternateContent>
      </w:r>
    </w:p>
    <w:p w14:paraId="5661B168" w14:textId="77777777" w:rsidR="001A7642" w:rsidRPr="003441A3" w:rsidRDefault="001A7642" w:rsidP="00117531">
      <w:pPr>
        <w:rPr>
          <w:rFonts w:eastAsia="Calibri" w:cs="Tahoma"/>
          <w:szCs w:val="24"/>
        </w:rPr>
      </w:pPr>
      <w:r w:rsidRPr="003441A3">
        <w:rPr>
          <w:rFonts w:eastAsia="Calibri" w:cs="Tahoma"/>
          <w:noProof/>
          <w:szCs w:val="24"/>
          <w:lang w:val="en-GB" w:eastAsia="en-GB"/>
        </w:rPr>
        <mc:AlternateContent>
          <mc:Choice Requires="wps">
            <w:drawing>
              <wp:anchor distT="0" distB="0" distL="114300" distR="114300" simplePos="0" relativeHeight="251684864" behindDoc="0" locked="0" layoutInCell="1" allowOverlap="1" wp14:anchorId="339FAF8C" wp14:editId="101E5A4A">
                <wp:simplePos x="0" y="0"/>
                <wp:positionH relativeFrom="column">
                  <wp:posOffset>4228106</wp:posOffset>
                </wp:positionH>
                <wp:positionV relativeFrom="paragraph">
                  <wp:posOffset>105879</wp:posOffset>
                </wp:positionV>
                <wp:extent cx="0" cy="2226366"/>
                <wp:effectExtent l="0" t="0" r="19050" b="21590"/>
                <wp:wrapNone/>
                <wp:docPr id="56"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6366"/>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2BF203D" id="Straight Connector 11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9pt,8.35pt" to="332.9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" strokeweight="1.5pt">
                <v:stroke joinstyle="miter"/>
              </v:line>
            </w:pict>
          </mc:Fallback>
        </mc:AlternateContent>
      </w:r>
    </w:p>
    <w:p w14:paraId="7CDFD4F8" w14:textId="77777777" w:rsidR="001A7642" w:rsidRPr="003441A3" w:rsidRDefault="001A7642" w:rsidP="00117531">
      <w:pPr>
        <w:rPr>
          <w:rFonts w:eastAsia="Calibri" w:cs="Tahoma"/>
          <w:szCs w:val="24"/>
        </w:rPr>
      </w:pPr>
    </w:p>
    <w:p w14:paraId="31FA2767" w14:textId="77777777" w:rsidR="001A7642" w:rsidRPr="003441A3" w:rsidRDefault="001A7642" w:rsidP="005749DB">
      <w:pPr>
        <w:pStyle w:val="Heading3"/>
      </w:pPr>
      <w:bookmarkStart w:id="108" w:name="_Toc10206416"/>
      <w:bookmarkStart w:id="109" w:name="_Toc153785077"/>
      <w:r w:rsidRPr="003441A3">
        <w:rPr>
          <w:rFonts w:eastAsia="Calibri" w:cs="Tahoma"/>
          <w:noProof/>
          <w:lang w:val="en-GB" w:eastAsia="en-GB"/>
        </w:rPr>
        <mc:AlternateContent>
          <mc:Choice Requires="wps">
            <w:drawing>
              <wp:anchor distT="0" distB="0" distL="114300" distR="114300" simplePos="0" relativeHeight="252388352" behindDoc="0" locked="0" layoutInCell="1" allowOverlap="1" wp14:anchorId="777A86D8" wp14:editId="329414FD">
                <wp:simplePos x="0" y="0"/>
                <wp:positionH relativeFrom="column">
                  <wp:posOffset>918377</wp:posOffset>
                </wp:positionH>
                <wp:positionV relativeFrom="paragraph">
                  <wp:posOffset>1125248</wp:posOffset>
                </wp:positionV>
                <wp:extent cx="220150" cy="0"/>
                <wp:effectExtent l="0" t="0" r="27940" b="19050"/>
                <wp:wrapNone/>
                <wp:docPr id="102" name="Straight Connector 102"/>
                <wp:cNvGraphicFramePr/>
                <a:graphic xmlns:a="http://schemas.openxmlformats.org/drawingml/2006/main">
                  <a:graphicData uri="http://schemas.microsoft.com/office/word/2010/wordprocessingShape">
                    <wps:wsp>
                      <wps:cNvCnPr/>
                      <wps:spPr>
                        <a:xfrm flipH="1">
                          <a:off x="0" y="0"/>
                          <a:ext cx="2201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563B8175" id="Straight Connector 102" o:spid="_x0000_s1026" style="position:absolute;flip:x;z-index:25238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3pt,88.6pt" to="89.65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" strokecolor="#5b9bd5" strokeweight=".5pt">
                <v:stroke joinstyle="miter"/>
              </v:line>
            </w:pict>
          </mc:Fallback>
        </mc:AlternateContent>
      </w:r>
      <w:r w:rsidRPr="003441A3">
        <w:rPr>
          <w:rFonts w:eastAsia="Calibri" w:cs="Tahoma"/>
          <w:noProof/>
          <w:lang w:val="en-GB" w:eastAsia="en-GB"/>
        </w:rPr>
        <mc:AlternateContent>
          <mc:Choice Requires="wps">
            <w:drawing>
              <wp:anchor distT="0" distB="0" distL="114300" distR="114300" simplePos="0" relativeHeight="252407808" behindDoc="0" locked="0" layoutInCell="1" allowOverlap="1" wp14:anchorId="75F605F3" wp14:editId="7A4F2586">
                <wp:simplePos x="0" y="0"/>
                <wp:positionH relativeFrom="column">
                  <wp:posOffset>-174929</wp:posOffset>
                </wp:positionH>
                <wp:positionV relativeFrom="paragraph">
                  <wp:posOffset>697865</wp:posOffset>
                </wp:positionV>
                <wp:extent cx="1093305" cy="660317"/>
                <wp:effectExtent l="0" t="0" r="12065" b="26035"/>
                <wp:wrapNone/>
                <wp:docPr id="103" name="Text Box 103"/>
                <wp:cNvGraphicFramePr/>
                <a:graphic xmlns:a="http://schemas.openxmlformats.org/drawingml/2006/main">
                  <a:graphicData uri="http://schemas.microsoft.com/office/word/2010/wordprocessingShape">
                    <wps:wsp>
                      <wps:cNvSpPr txBox="1"/>
                      <wps:spPr>
                        <a:xfrm>
                          <a:off x="0" y="0"/>
                          <a:ext cx="1093305" cy="660317"/>
                        </a:xfrm>
                        <a:prstGeom prst="rect">
                          <a:avLst/>
                        </a:prstGeom>
                        <a:solidFill>
                          <a:sysClr val="window" lastClr="FFFFFF"/>
                        </a:solidFill>
                        <a:ln w="6350">
                          <a:solidFill>
                            <a:prstClr val="black"/>
                          </a:solidFill>
                        </a:ln>
                        <a:effectLst/>
                      </wps:spPr>
                      <wps:txbx>
                        <w:txbxContent>
                          <w:p w14:paraId="4BDCD8A4" w14:textId="77777777" w:rsidR="009035F1" w:rsidRPr="009F516A" w:rsidRDefault="009035F1" w:rsidP="001A7642">
                            <w:pPr>
                              <w:rPr>
                                <w:lang w:val="cy-GB"/>
                              </w:rPr>
                            </w:pPr>
                            <w:r>
                              <w:rPr>
                                <w:lang w:val="cy-GB"/>
                              </w:rPr>
                              <w:t>Strategic Planning &amp; partnership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605F3" id="Text Box 103" o:spid="_x0000_s1064" type="#_x0000_t202" style="position:absolute;margin-left:-13.75pt;margin-top:54.95pt;width:86.1pt;height:52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" fillcolor="window" strokeweight=".5pt">
                <v:textbox>
                  <w:txbxContent>
                    <w:p w14:paraId="4BDCD8A4" w14:textId="77777777" w:rsidR="009035F1" w:rsidRPr="009F516A" w:rsidRDefault="009035F1" w:rsidP="001A7642">
                      <w:pPr>
                        <w:rPr>
                          <w:lang w:val="cy-GB"/>
                        </w:rPr>
                      </w:pPr>
                      <w:r>
                        <w:rPr>
                          <w:lang w:val="cy-GB"/>
                        </w:rPr>
                        <w:t>Strategic Planning &amp; partnership</w:t>
                      </w:r>
                    </w:p>
                  </w:txbxContent>
                </v:textbox>
              </v:shape>
            </w:pict>
          </mc:Fallback>
        </mc:AlternateContent>
      </w:r>
      <w:r w:rsidRPr="003441A3">
        <w:rPr>
          <w:rFonts w:eastAsia="Calibri" w:cs="Tahoma"/>
          <w:noProof/>
          <w:lang w:val="en-GB" w:eastAsia="en-GB"/>
        </w:rPr>
        <mc:AlternateContent>
          <mc:Choice Requires="wps">
            <w:drawing>
              <wp:anchor distT="0" distB="0" distL="114300" distR="114300" simplePos="0" relativeHeight="252349440" behindDoc="0" locked="0" layoutInCell="1" allowOverlap="1" wp14:anchorId="495F7566" wp14:editId="6E279D4C">
                <wp:simplePos x="0" y="0"/>
                <wp:positionH relativeFrom="column">
                  <wp:posOffset>4228106</wp:posOffset>
                </wp:positionH>
                <wp:positionV relativeFrom="paragraph">
                  <wp:posOffset>1731535</wp:posOffset>
                </wp:positionV>
                <wp:extent cx="299002" cy="0"/>
                <wp:effectExtent l="0" t="0" r="25400" b="19050"/>
                <wp:wrapNone/>
                <wp:docPr id="99" name="Straight Connector 99"/>
                <wp:cNvGraphicFramePr/>
                <a:graphic xmlns:a="http://schemas.openxmlformats.org/drawingml/2006/main">
                  <a:graphicData uri="http://schemas.microsoft.com/office/word/2010/wordprocessingShape">
                    <wps:wsp>
                      <wps:cNvCnPr/>
                      <wps:spPr>
                        <a:xfrm>
                          <a:off x="0" y="0"/>
                          <a:ext cx="299002"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6B4C64F6" id="Straight Connector 99" o:spid="_x0000_s1026" style="position:absolute;z-index:25234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2.9pt,136.35pt" to="356.45pt,1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" strokecolor="#5b9bd5" strokeweight=".5pt">
                <v:stroke joinstyle="miter"/>
              </v:line>
            </w:pict>
          </mc:Fallback>
        </mc:AlternateContent>
      </w:r>
      <w:r w:rsidRPr="003441A3">
        <w:rPr>
          <w:rFonts w:eastAsia="Calibri" w:cs="Tahoma"/>
          <w:noProof/>
          <w:lang w:val="en-GB" w:eastAsia="en-GB"/>
        </w:rPr>
        <mc:AlternateContent>
          <mc:Choice Requires="wps">
            <w:drawing>
              <wp:anchor distT="0" distB="0" distL="114300" distR="114300" simplePos="0" relativeHeight="252368896" behindDoc="0" locked="0" layoutInCell="1" allowOverlap="1" wp14:anchorId="00CA6540" wp14:editId="6F9AE672">
                <wp:simplePos x="0" y="0"/>
                <wp:positionH relativeFrom="column">
                  <wp:posOffset>4526279</wp:posOffset>
                </wp:positionH>
                <wp:positionV relativeFrom="paragraph">
                  <wp:posOffset>1433361</wp:posOffset>
                </wp:positionV>
                <wp:extent cx="1096783" cy="457200"/>
                <wp:effectExtent l="0" t="0" r="27305" b="19050"/>
                <wp:wrapNone/>
                <wp:docPr id="101" name="Text Box 101"/>
                <wp:cNvGraphicFramePr/>
                <a:graphic xmlns:a="http://schemas.openxmlformats.org/drawingml/2006/main">
                  <a:graphicData uri="http://schemas.microsoft.com/office/word/2010/wordprocessingShape">
                    <wps:wsp>
                      <wps:cNvSpPr txBox="1"/>
                      <wps:spPr>
                        <a:xfrm>
                          <a:off x="0" y="0"/>
                          <a:ext cx="1096783" cy="457200"/>
                        </a:xfrm>
                        <a:prstGeom prst="rect">
                          <a:avLst/>
                        </a:prstGeom>
                        <a:solidFill>
                          <a:sysClr val="window" lastClr="FFFFFF"/>
                        </a:solidFill>
                        <a:ln w="6350">
                          <a:solidFill>
                            <a:prstClr val="black"/>
                          </a:solidFill>
                        </a:ln>
                        <a:effectLst/>
                      </wps:spPr>
                      <wps:txbx>
                        <w:txbxContent>
                          <w:p w14:paraId="4776A5ED" w14:textId="77777777" w:rsidR="009035F1" w:rsidRPr="00CB7E8C" w:rsidRDefault="009035F1" w:rsidP="001A7642">
                            <w:pPr>
                              <w:rPr>
                                <w:lang w:val="cy-GB"/>
                              </w:rPr>
                            </w:pPr>
                            <w:r>
                              <w:rPr>
                                <w:lang w:val="cy-GB"/>
                              </w:rPr>
                              <w:t xml:space="preserve">Internal Audit unit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A6540" id="_x0000_s1065" type="#_x0000_t202" style="position:absolute;margin-left:356.4pt;margin-top:112.85pt;width:86.35pt;height:36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" fillcolor="window" strokeweight=".5pt">
                <v:textbox>
                  <w:txbxContent>
                    <w:p w14:paraId="4776A5ED" w14:textId="77777777" w:rsidR="009035F1" w:rsidRPr="00CB7E8C" w:rsidRDefault="009035F1" w:rsidP="001A7642">
                      <w:pPr>
                        <w:rPr>
                          <w:lang w:val="cy-GB"/>
                        </w:rPr>
                      </w:pPr>
                      <w:r>
                        <w:rPr>
                          <w:lang w:val="cy-GB"/>
                        </w:rPr>
                        <w:t xml:space="preserve">Internal Audit unit </w:t>
                      </w:r>
                    </w:p>
                  </w:txbxContent>
                </v:textbox>
              </v:shape>
            </w:pict>
          </mc:Fallback>
        </mc:AlternateContent>
      </w:r>
      <w:r w:rsidRPr="003441A3">
        <w:rPr>
          <w:rFonts w:eastAsia="Calibri" w:cs="Tahoma"/>
        </w:rPr>
        <w:br w:type="page"/>
      </w:r>
      <w:r w:rsidRPr="003441A3">
        <w:t>4.2.2 Functions of Directorates</w:t>
      </w:r>
      <w:bookmarkEnd w:id="108"/>
      <w:bookmarkEnd w:id="109"/>
    </w:p>
    <w:p w14:paraId="64C67741" w14:textId="77777777" w:rsidR="00E95DD0" w:rsidRDefault="00E95DD0" w:rsidP="000D01D7">
      <w:pPr>
        <w:pStyle w:val="Caption"/>
      </w:pPr>
      <w:bookmarkStart w:id="110" w:name="_Toc10205755"/>
    </w:p>
    <w:p w14:paraId="2CD9D47A" w14:textId="77777777" w:rsidR="001A7642" w:rsidRPr="003441A3" w:rsidRDefault="00E95DD0" w:rsidP="000D01D7">
      <w:pPr>
        <w:pStyle w:val="Caption"/>
        <w:rPr>
          <w:rFonts w:eastAsia="Times New Roman" w:cs="Tahoma"/>
        </w:rPr>
      </w:pPr>
      <w:bookmarkStart w:id="111" w:name="_Toc166690996"/>
      <w:r>
        <w:t xml:space="preserve">Table </w:t>
      </w:r>
      <w:r>
        <w:fldChar w:fldCharType="begin"/>
      </w:r>
      <w:r>
        <w:instrText xml:space="preserve"> SEQ Table \* ARABIC </w:instrText>
      </w:r>
      <w:r>
        <w:fldChar w:fldCharType="separate"/>
      </w:r>
      <w:r w:rsidR="00121453">
        <w:rPr>
          <w:noProof/>
        </w:rPr>
        <w:t>5</w:t>
      </w:r>
      <w:r>
        <w:fldChar w:fldCharType="end"/>
      </w:r>
      <w:r w:rsidR="001A7642" w:rsidRPr="003441A3">
        <w:rPr>
          <w:rFonts w:eastAsia="Times New Roman" w:cs="Times New Roman"/>
        </w:rPr>
        <w:t>: Functions of Directorates</w:t>
      </w:r>
      <w:bookmarkEnd w:id="110"/>
      <w:bookmarkEnd w:id="111"/>
    </w:p>
    <w:tbl>
      <w:tblPr>
        <w:tblW w:w="14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7"/>
        <w:gridCol w:w="236"/>
        <w:gridCol w:w="2342"/>
        <w:gridCol w:w="236"/>
        <w:gridCol w:w="2860"/>
        <w:gridCol w:w="236"/>
        <w:gridCol w:w="1994"/>
        <w:gridCol w:w="236"/>
        <w:gridCol w:w="1876"/>
        <w:gridCol w:w="236"/>
        <w:gridCol w:w="2274"/>
        <w:gridCol w:w="622"/>
      </w:tblGrid>
      <w:tr w:rsidR="001A7642" w:rsidRPr="003441A3" w14:paraId="391795CD" w14:textId="77777777" w:rsidTr="00E95DD0">
        <w:trPr>
          <w:jc w:val="center"/>
        </w:trPr>
        <w:tc>
          <w:tcPr>
            <w:tcW w:w="1427" w:type="dxa"/>
            <w:tcBorders>
              <w:top w:val="nil"/>
              <w:left w:val="nil"/>
              <w:bottom w:val="single" w:sz="4" w:space="0" w:color="auto"/>
              <w:right w:val="nil"/>
            </w:tcBorders>
          </w:tcPr>
          <w:p w14:paraId="3BB91A52" w14:textId="77777777" w:rsidR="001A7642" w:rsidRPr="003441A3" w:rsidRDefault="001A7642" w:rsidP="00117531">
            <w:pPr>
              <w:spacing w:after="0" w:line="240" w:lineRule="auto"/>
              <w:rPr>
                <w:rFonts w:eastAsia="Calibri" w:cs="Times New Roman"/>
                <w:b/>
                <w:szCs w:val="24"/>
              </w:rPr>
            </w:pPr>
            <w:r w:rsidRPr="003441A3">
              <w:rPr>
                <w:rFonts w:eastAsia="Calibri" w:cs="Times New Roman"/>
                <w:b/>
                <w:szCs w:val="24"/>
              </w:rPr>
              <w:t>Service Provision Agents</w:t>
            </w:r>
          </w:p>
        </w:tc>
        <w:tc>
          <w:tcPr>
            <w:tcW w:w="236" w:type="dxa"/>
            <w:tcBorders>
              <w:top w:val="nil"/>
              <w:left w:val="nil"/>
              <w:bottom w:val="nil"/>
              <w:right w:val="nil"/>
            </w:tcBorders>
          </w:tcPr>
          <w:p w14:paraId="47339900" w14:textId="77777777" w:rsidR="001A7642" w:rsidRPr="003441A3" w:rsidRDefault="001A7642" w:rsidP="00117531">
            <w:pPr>
              <w:spacing w:after="0" w:line="240" w:lineRule="auto"/>
              <w:rPr>
                <w:rFonts w:eastAsia="Calibri" w:cs="Times New Roman"/>
                <w:b/>
                <w:szCs w:val="24"/>
              </w:rPr>
            </w:pPr>
          </w:p>
        </w:tc>
        <w:tc>
          <w:tcPr>
            <w:tcW w:w="2342" w:type="dxa"/>
            <w:tcBorders>
              <w:top w:val="nil"/>
              <w:left w:val="nil"/>
              <w:bottom w:val="single" w:sz="4" w:space="0" w:color="auto"/>
              <w:right w:val="nil"/>
            </w:tcBorders>
          </w:tcPr>
          <w:p w14:paraId="21816D58" w14:textId="77777777" w:rsidR="001A7642" w:rsidRPr="003441A3" w:rsidRDefault="001A7642" w:rsidP="00117531">
            <w:pPr>
              <w:spacing w:after="0" w:line="240" w:lineRule="auto"/>
              <w:rPr>
                <w:rFonts w:eastAsia="Calibri" w:cs="Times New Roman"/>
                <w:b/>
                <w:szCs w:val="24"/>
              </w:rPr>
            </w:pPr>
            <w:r w:rsidRPr="003441A3">
              <w:rPr>
                <w:rFonts w:eastAsia="Calibri" w:cs="Times New Roman"/>
                <w:b/>
                <w:szCs w:val="24"/>
              </w:rPr>
              <w:t xml:space="preserve">Planning and Dev. </w:t>
            </w:r>
          </w:p>
          <w:p w14:paraId="7D4C825C" w14:textId="77777777" w:rsidR="001A7642" w:rsidRPr="003441A3" w:rsidRDefault="001A7642" w:rsidP="00117531">
            <w:pPr>
              <w:spacing w:after="0" w:line="240" w:lineRule="auto"/>
              <w:rPr>
                <w:rFonts w:eastAsia="Calibri" w:cs="Times New Roman"/>
                <w:b/>
                <w:szCs w:val="24"/>
              </w:rPr>
            </w:pPr>
            <w:r w:rsidRPr="003441A3">
              <w:rPr>
                <w:rFonts w:eastAsia="Calibri" w:cs="Times New Roman"/>
                <w:b/>
                <w:szCs w:val="24"/>
              </w:rPr>
              <w:t>Control &amp; Environment</w:t>
            </w:r>
          </w:p>
        </w:tc>
        <w:tc>
          <w:tcPr>
            <w:tcW w:w="236" w:type="dxa"/>
            <w:tcBorders>
              <w:top w:val="nil"/>
              <w:left w:val="nil"/>
              <w:bottom w:val="nil"/>
              <w:right w:val="nil"/>
            </w:tcBorders>
          </w:tcPr>
          <w:p w14:paraId="7B3208DE" w14:textId="77777777" w:rsidR="001A7642" w:rsidRPr="003441A3" w:rsidRDefault="001A7642" w:rsidP="00117531">
            <w:pPr>
              <w:spacing w:after="0" w:line="240" w:lineRule="auto"/>
              <w:rPr>
                <w:rFonts w:eastAsia="Calibri" w:cs="Times New Roman"/>
                <w:b/>
                <w:szCs w:val="24"/>
              </w:rPr>
            </w:pPr>
          </w:p>
        </w:tc>
        <w:tc>
          <w:tcPr>
            <w:tcW w:w="2860" w:type="dxa"/>
            <w:tcBorders>
              <w:top w:val="nil"/>
              <w:left w:val="nil"/>
              <w:bottom w:val="single" w:sz="4" w:space="0" w:color="auto"/>
              <w:right w:val="nil"/>
            </w:tcBorders>
          </w:tcPr>
          <w:p w14:paraId="498B19D2" w14:textId="77777777" w:rsidR="001A7642" w:rsidRPr="003441A3" w:rsidRDefault="001A7642" w:rsidP="00117531">
            <w:pPr>
              <w:spacing w:after="0" w:line="240" w:lineRule="auto"/>
              <w:rPr>
                <w:rFonts w:eastAsia="Calibri" w:cs="Times New Roman"/>
                <w:b/>
                <w:szCs w:val="24"/>
              </w:rPr>
            </w:pPr>
            <w:r w:rsidRPr="003441A3">
              <w:rPr>
                <w:rFonts w:eastAsia="Calibri" w:cs="Times New Roman"/>
                <w:b/>
                <w:szCs w:val="24"/>
              </w:rPr>
              <w:t xml:space="preserve"> Community services </w:t>
            </w:r>
          </w:p>
        </w:tc>
        <w:tc>
          <w:tcPr>
            <w:tcW w:w="236" w:type="dxa"/>
            <w:tcBorders>
              <w:top w:val="nil"/>
              <w:left w:val="nil"/>
              <w:bottom w:val="nil"/>
              <w:right w:val="nil"/>
            </w:tcBorders>
          </w:tcPr>
          <w:p w14:paraId="786A59CA" w14:textId="77777777" w:rsidR="001A7642" w:rsidRPr="003441A3" w:rsidRDefault="001A7642" w:rsidP="00117531">
            <w:pPr>
              <w:spacing w:after="0" w:line="240" w:lineRule="auto"/>
              <w:rPr>
                <w:rFonts w:eastAsia="Calibri" w:cs="Times New Roman"/>
                <w:b/>
                <w:szCs w:val="24"/>
              </w:rPr>
            </w:pPr>
          </w:p>
        </w:tc>
        <w:tc>
          <w:tcPr>
            <w:tcW w:w="1994" w:type="dxa"/>
            <w:tcBorders>
              <w:top w:val="nil"/>
              <w:left w:val="nil"/>
              <w:bottom w:val="single" w:sz="4" w:space="0" w:color="auto"/>
              <w:right w:val="nil"/>
            </w:tcBorders>
          </w:tcPr>
          <w:p w14:paraId="230385AF" w14:textId="77777777" w:rsidR="001A7642" w:rsidRPr="003441A3" w:rsidRDefault="001A7642" w:rsidP="00117531">
            <w:pPr>
              <w:spacing w:after="0" w:line="240" w:lineRule="auto"/>
              <w:rPr>
                <w:rFonts w:eastAsia="Calibri" w:cs="Times New Roman"/>
                <w:b/>
                <w:szCs w:val="24"/>
              </w:rPr>
            </w:pPr>
            <w:r w:rsidRPr="003441A3">
              <w:rPr>
                <w:rFonts w:eastAsia="Calibri" w:cs="Times New Roman"/>
                <w:b/>
                <w:szCs w:val="24"/>
              </w:rPr>
              <w:t>Municipal Manager</w:t>
            </w:r>
          </w:p>
        </w:tc>
        <w:tc>
          <w:tcPr>
            <w:tcW w:w="236" w:type="dxa"/>
            <w:tcBorders>
              <w:top w:val="nil"/>
              <w:left w:val="nil"/>
              <w:bottom w:val="nil"/>
              <w:right w:val="nil"/>
            </w:tcBorders>
          </w:tcPr>
          <w:p w14:paraId="592C423F" w14:textId="77777777" w:rsidR="001A7642" w:rsidRPr="003441A3" w:rsidRDefault="001A7642" w:rsidP="00117531">
            <w:pPr>
              <w:spacing w:after="0" w:line="240" w:lineRule="auto"/>
              <w:rPr>
                <w:rFonts w:eastAsia="Calibri" w:cs="Times New Roman"/>
                <w:b/>
                <w:szCs w:val="24"/>
              </w:rPr>
            </w:pPr>
          </w:p>
        </w:tc>
        <w:tc>
          <w:tcPr>
            <w:tcW w:w="1876" w:type="dxa"/>
            <w:tcBorders>
              <w:top w:val="nil"/>
              <w:left w:val="nil"/>
              <w:bottom w:val="single" w:sz="4" w:space="0" w:color="auto"/>
              <w:right w:val="nil"/>
            </w:tcBorders>
          </w:tcPr>
          <w:p w14:paraId="11F64328" w14:textId="77777777" w:rsidR="001A7642" w:rsidRPr="003441A3" w:rsidRDefault="001A7642" w:rsidP="00117531">
            <w:pPr>
              <w:spacing w:after="0" w:line="240" w:lineRule="auto"/>
              <w:rPr>
                <w:rFonts w:eastAsia="Calibri" w:cs="Times New Roman"/>
                <w:b/>
                <w:szCs w:val="24"/>
              </w:rPr>
            </w:pPr>
            <w:r w:rsidRPr="003441A3">
              <w:rPr>
                <w:rFonts w:eastAsia="Calibri" w:cs="Times New Roman"/>
                <w:b/>
                <w:szCs w:val="24"/>
              </w:rPr>
              <w:t>Corporate Services</w:t>
            </w:r>
          </w:p>
        </w:tc>
        <w:tc>
          <w:tcPr>
            <w:tcW w:w="236" w:type="dxa"/>
            <w:tcBorders>
              <w:top w:val="nil"/>
              <w:left w:val="nil"/>
              <w:bottom w:val="nil"/>
              <w:right w:val="nil"/>
            </w:tcBorders>
          </w:tcPr>
          <w:p w14:paraId="2F7B07F6" w14:textId="77777777" w:rsidR="001A7642" w:rsidRPr="003441A3" w:rsidRDefault="001A7642" w:rsidP="00117531">
            <w:pPr>
              <w:spacing w:after="0" w:line="240" w:lineRule="auto"/>
              <w:rPr>
                <w:rFonts w:eastAsia="Calibri" w:cs="Times New Roman"/>
                <w:b/>
                <w:szCs w:val="24"/>
              </w:rPr>
            </w:pPr>
          </w:p>
        </w:tc>
        <w:tc>
          <w:tcPr>
            <w:tcW w:w="2274" w:type="dxa"/>
            <w:tcBorders>
              <w:top w:val="nil"/>
              <w:left w:val="nil"/>
              <w:bottom w:val="single" w:sz="4" w:space="0" w:color="auto"/>
              <w:right w:val="nil"/>
            </w:tcBorders>
          </w:tcPr>
          <w:p w14:paraId="1DED2536" w14:textId="77777777" w:rsidR="001A7642" w:rsidRPr="003441A3" w:rsidRDefault="001A7642" w:rsidP="00117531">
            <w:pPr>
              <w:spacing w:after="0" w:line="240" w:lineRule="auto"/>
              <w:rPr>
                <w:rFonts w:eastAsia="Calibri" w:cs="Times New Roman"/>
                <w:b/>
                <w:szCs w:val="24"/>
              </w:rPr>
            </w:pPr>
            <w:r w:rsidRPr="003441A3">
              <w:rPr>
                <w:rFonts w:eastAsia="Calibri" w:cs="Times New Roman"/>
                <w:b/>
                <w:szCs w:val="24"/>
              </w:rPr>
              <w:t xml:space="preserve">Engineering and Disaster </w:t>
            </w:r>
            <w:proofErr w:type="spellStart"/>
            <w:proofErr w:type="gramStart"/>
            <w:r w:rsidRPr="003441A3">
              <w:rPr>
                <w:rFonts w:eastAsia="Calibri" w:cs="Times New Roman"/>
                <w:b/>
                <w:szCs w:val="24"/>
              </w:rPr>
              <w:t>Mgnt</w:t>
            </w:r>
            <w:proofErr w:type="spellEnd"/>
            <w:r w:rsidRPr="003441A3">
              <w:rPr>
                <w:rFonts w:eastAsia="Calibri" w:cs="Times New Roman"/>
                <w:b/>
                <w:szCs w:val="24"/>
              </w:rPr>
              <w:t xml:space="preserve"> .</w:t>
            </w:r>
            <w:proofErr w:type="gramEnd"/>
            <w:r w:rsidRPr="003441A3">
              <w:rPr>
                <w:rFonts w:eastAsia="Calibri" w:cs="Times New Roman"/>
                <w:b/>
                <w:szCs w:val="24"/>
              </w:rPr>
              <w:t xml:space="preserve"> </w:t>
            </w:r>
          </w:p>
        </w:tc>
        <w:tc>
          <w:tcPr>
            <w:tcW w:w="622" w:type="dxa"/>
            <w:tcBorders>
              <w:top w:val="nil"/>
              <w:left w:val="nil"/>
              <w:bottom w:val="nil"/>
              <w:right w:val="nil"/>
            </w:tcBorders>
          </w:tcPr>
          <w:p w14:paraId="2DB94EFA" w14:textId="77777777" w:rsidR="001A7642" w:rsidRPr="003441A3" w:rsidRDefault="001A7642" w:rsidP="00117531">
            <w:pPr>
              <w:spacing w:after="0" w:line="240" w:lineRule="auto"/>
              <w:rPr>
                <w:rFonts w:eastAsia="Calibri" w:cs="Times New Roman"/>
                <w:b/>
                <w:szCs w:val="24"/>
              </w:rPr>
            </w:pPr>
          </w:p>
        </w:tc>
      </w:tr>
      <w:tr w:rsidR="001A7642" w:rsidRPr="003441A3" w14:paraId="4E07A269" w14:textId="77777777" w:rsidTr="00E95DD0">
        <w:trPr>
          <w:jc w:val="center"/>
        </w:trPr>
        <w:tc>
          <w:tcPr>
            <w:tcW w:w="1427" w:type="dxa"/>
            <w:tcBorders>
              <w:top w:val="single" w:sz="4" w:space="0" w:color="auto"/>
              <w:left w:val="single" w:sz="4" w:space="0" w:color="auto"/>
              <w:bottom w:val="single" w:sz="4" w:space="0" w:color="auto"/>
              <w:right w:val="single" w:sz="4" w:space="0" w:color="auto"/>
            </w:tcBorders>
          </w:tcPr>
          <w:p w14:paraId="58DAB02A"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Water Services and Management</w:t>
            </w:r>
          </w:p>
          <w:p w14:paraId="58A51B2A"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Solid Waste Management</w:t>
            </w:r>
          </w:p>
          <w:p w14:paraId="51100747"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Water resources’ management</w:t>
            </w:r>
          </w:p>
          <w:p w14:paraId="6EF413A5"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Conservation and protection of water catchment areas</w:t>
            </w:r>
          </w:p>
          <w:p w14:paraId="24A28D84"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County Line ministries</w:t>
            </w:r>
          </w:p>
          <w:p w14:paraId="0B1BBC13"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National Government</w:t>
            </w:r>
          </w:p>
          <w:p w14:paraId="420AE471"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Int</w:t>
            </w:r>
            <w:r w:rsidR="000157DC" w:rsidRPr="003441A3">
              <w:rPr>
                <w:rFonts w:eastAsia="Calibri" w:cs="Times New Roman"/>
                <w:szCs w:val="24"/>
                <w:lang w:val="en-GB"/>
              </w:rPr>
              <w:t>er</w:t>
            </w:r>
            <w:r w:rsidRPr="003441A3">
              <w:rPr>
                <w:rFonts w:eastAsia="Calibri" w:cs="Times New Roman"/>
                <w:szCs w:val="24"/>
                <w:lang w:val="en-GB"/>
              </w:rPr>
              <w:t>nal partners</w:t>
            </w:r>
          </w:p>
          <w:p w14:paraId="36EA9E17"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NGOs</w:t>
            </w:r>
          </w:p>
          <w:p w14:paraId="61BFA66E"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CBOs</w:t>
            </w:r>
          </w:p>
          <w:p w14:paraId="1060AE25"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Institutions</w:t>
            </w:r>
          </w:p>
          <w:p w14:paraId="68056F4C"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CDF</w:t>
            </w:r>
          </w:p>
          <w:p w14:paraId="338B96BE"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Religious Orgs</w:t>
            </w:r>
          </w:p>
          <w:p w14:paraId="0D22D297"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National Gov. Agencies</w:t>
            </w:r>
          </w:p>
          <w:p w14:paraId="0BF59CFC"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Women Rep related Funds</w:t>
            </w:r>
          </w:p>
          <w:p w14:paraId="689436E0"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Senatorial related Funds</w:t>
            </w:r>
          </w:p>
          <w:p w14:paraId="190A2C95" w14:textId="77777777" w:rsidR="001A7642" w:rsidRPr="003441A3" w:rsidRDefault="001A7642" w:rsidP="00117531">
            <w:pPr>
              <w:rPr>
                <w:rFonts w:eastAsia="Calibri" w:cs="Times New Roman"/>
                <w:szCs w:val="24"/>
              </w:rPr>
            </w:pPr>
          </w:p>
        </w:tc>
        <w:tc>
          <w:tcPr>
            <w:tcW w:w="236" w:type="dxa"/>
            <w:tcBorders>
              <w:top w:val="nil"/>
              <w:left w:val="single" w:sz="4" w:space="0" w:color="auto"/>
              <w:bottom w:val="nil"/>
              <w:right w:val="single" w:sz="4" w:space="0" w:color="auto"/>
            </w:tcBorders>
          </w:tcPr>
          <w:p w14:paraId="365D179D" w14:textId="77777777" w:rsidR="001A7642" w:rsidRPr="003441A3" w:rsidRDefault="001A7642" w:rsidP="00117531">
            <w:pPr>
              <w:rPr>
                <w:rFonts w:eastAsia="Calibri" w:cs="Times New Roman"/>
                <w:szCs w:val="24"/>
              </w:rPr>
            </w:pPr>
          </w:p>
        </w:tc>
        <w:tc>
          <w:tcPr>
            <w:tcW w:w="2342" w:type="dxa"/>
            <w:tcBorders>
              <w:top w:val="single" w:sz="4" w:space="0" w:color="auto"/>
              <w:left w:val="single" w:sz="4" w:space="0" w:color="auto"/>
              <w:bottom w:val="single" w:sz="4" w:space="0" w:color="auto"/>
              <w:right w:val="single" w:sz="4" w:space="0" w:color="auto"/>
            </w:tcBorders>
          </w:tcPr>
          <w:p w14:paraId="2C5FA074"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 xml:space="preserve">Developmental Services </w:t>
            </w:r>
          </w:p>
          <w:p w14:paraId="6B9B4161"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i/>
                <w:iCs/>
                <w:szCs w:val="24"/>
              </w:rPr>
              <w:t>Integrated Dev. Planning</w:t>
            </w:r>
          </w:p>
          <w:p w14:paraId="3E280BC4"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i/>
                <w:iCs/>
                <w:szCs w:val="24"/>
              </w:rPr>
              <w:t>Local Economic Development</w:t>
            </w:r>
          </w:p>
          <w:p w14:paraId="21583CD7"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i/>
                <w:iCs/>
                <w:szCs w:val="24"/>
              </w:rPr>
              <w:t>Performance Management Systems</w:t>
            </w:r>
          </w:p>
          <w:p w14:paraId="5122C764"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i/>
                <w:iCs/>
                <w:szCs w:val="24"/>
              </w:rPr>
              <w:t>Compliance</w:t>
            </w:r>
          </w:p>
          <w:p w14:paraId="3E482583"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GIS and GSE</w:t>
            </w:r>
          </w:p>
          <w:p w14:paraId="70D3F8CA"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 xml:space="preserve">Town Planning &amp; Building Control </w:t>
            </w:r>
          </w:p>
          <w:p w14:paraId="0EFC544C"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i/>
                <w:iCs/>
                <w:szCs w:val="24"/>
              </w:rPr>
              <w:t>Business advertising and signage</w:t>
            </w:r>
          </w:p>
          <w:p w14:paraId="013AA548"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i/>
                <w:iCs/>
                <w:szCs w:val="24"/>
              </w:rPr>
              <w:t>Building Control</w:t>
            </w:r>
          </w:p>
          <w:p w14:paraId="41E35B13"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i/>
                <w:iCs/>
                <w:szCs w:val="24"/>
              </w:rPr>
              <w:t>Town Planning </w:t>
            </w:r>
          </w:p>
          <w:p w14:paraId="4A29D047"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i/>
                <w:iCs/>
                <w:szCs w:val="24"/>
              </w:rPr>
              <w:t>Environmental Monitoring &amp; Compliance</w:t>
            </w:r>
          </w:p>
          <w:p w14:paraId="41281A12"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i/>
                <w:iCs/>
                <w:szCs w:val="24"/>
              </w:rPr>
              <w:t>Roads signage</w:t>
            </w:r>
          </w:p>
          <w:p w14:paraId="3A7CFC0E"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i/>
                <w:iCs/>
                <w:szCs w:val="24"/>
              </w:rPr>
              <w:t>Street furniture</w:t>
            </w:r>
          </w:p>
          <w:p w14:paraId="67DE84EB"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Valuation services</w:t>
            </w:r>
          </w:p>
          <w:p w14:paraId="5E9E116C"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Quantity surveying</w:t>
            </w:r>
          </w:p>
          <w:p w14:paraId="710F4535" w14:textId="77777777" w:rsidR="001A7642" w:rsidRPr="003441A3" w:rsidRDefault="001A7642" w:rsidP="00117531">
            <w:pPr>
              <w:tabs>
                <w:tab w:val="left" w:pos="180"/>
              </w:tabs>
              <w:spacing w:after="0" w:line="240" w:lineRule="auto"/>
              <w:ind w:right="-133"/>
              <w:contextualSpacing/>
              <w:rPr>
                <w:rFonts w:eastAsia="Calibri" w:cs="Times New Roman"/>
                <w:szCs w:val="24"/>
                <w:lang w:val="en-GB"/>
              </w:rPr>
            </w:pPr>
          </w:p>
          <w:p w14:paraId="71DEEE73"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 xml:space="preserve">Housing Services </w:t>
            </w:r>
          </w:p>
          <w:p w14:paraId="106E96B6"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i/>
                <w:iCs/>
                <w:szCs w:val="24"/>
              </w:rPr>
              <w:t>Housing Projects</w:t>
            </w:r>
          </w:p>
          <w:p w14:paraId="7D986B00"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i/>
                <w:iCs/>
                <w:szCs w:val="24"/>
              </w:rPr>
              <w:t>Housing Finance</w:t>
            </w:r>
          </w:p>
          <w:p w14:paraId="5B4DE99E"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i/>
                <w:iCs/>
                <w:szCs w:val="24"/>
              </w:rPr>
              <w:t>Housing Administration</w:t>
            </w:r>
          </w:p>
          <w:p w14:paraId="57082DBC" w14:textId="77777777" w:rsidR="001A7642" w:rsidRPr="003441A3" w:rsidRDefault="001A7642" w:rsidP="00117531">
            <w:pPr>
              <w:tabs>
                <w:tab w:val="left" w:pos="180"/>
              </w:tabs>
              <w:spacing w:after="0" w:line="240" w:lineRule="auto"/>
              <w:ind w:right="-133"/>
              <w:contextualSpacing/>
              <w:rPr>
                <w:rFonts w:eastAsia="Calibri" w:cs="Times New Roman"/>
                <w:szCs w:val="24"/>
                <w:lang w:val="en-GB"/>
              </w:rPr>
            </w:pPr>
          </w:p>
          <w:p w14:paraId="6FCF6F3E" w14:textId="77777777" w:rsidR="001A7642" w:rsidRPr="003441A3" w:rsidRDefault="001A7642" w:rsidP="00117531">
            <w:pPr>
              <w:spacing w:after="0" w:line="240" w:lineRule="auto"/>
              <w:ind w:left="789"/>
              <w:rPr>
                <w:rFonts w:eastAsia="Calibri" w:cs="Times New Roman"/>
                <w:szCs w:val="24"/>
              </w:rPr>
            </w:pPr>
          </w:p>
        </w:tc>
        <w:tc>
          <w:tcPr>
            <w:tcW w:w="236" w:type="dxa"/>
            <w:tcBorders>
              <w:top w:val="nil"/>
              <w:left w:val="single" w:sz="4" w:space="0" w:color="auto"/>
              <w:bottom w:val="nil"/>
              <w:right w:val="single" w:sz="4" w:space="0" w:color="auto"/>
            </w:tcBorders>
          </w:tcPr>
          <w:p w14:paraId="03EB9796" w14:textId="77777777" w:rsidR="001A7642" w:rsidRPr="003441A3" w:rsidRDefault="001A7642" w:rsidP="00117531">
            <w:pPr>
              <w:rPr>
                <w:rFonts w:eastAsia="Calibri" w:cs="Times New Roman"/>
                <w:szCs w:val="24"/>
              </w:rPr>
            </w:pPr>
          </w:p>
        </w:tc>
        <w:tc>
          <w:tcPr>
            <w:tcW w:w="2860" w:type="dxa"/>
            <w:tcBorders>
              <w:top w:val="single" w:sz="4" w:space="0" w:color="auto"/>
              <w:left w:val="single" w:sz="4" w:space="0" w:color="auto"/>
              <w:bottom w:val="single" w:sz="4" w:space="0" w:color="auto"/>
              <w:right w:val="single" w:sz="4" w:space="0" w:color="auto"/>
            </w:tcBorders>
          </w:tcPr>
          <w:p w14:paraId="002304ED"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Sports and Talents Development</w:t>
            </w:r>
          </w:p>
          <w:p w14:paraId="5A80AABF"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Library Services</w:t>
            </w:r>
          </w:p>
          <w:p w14:paraId="15235980"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Public Parks and squares</w:t>
            </w:r>
          </w:p>
          <w:p w14:paraId="082D4BE2"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 xml:space="preserve"> Cemeteries </w:t>
            </w:r>
          </w:p>
          <w:p w14:paraId="4CC4E269"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Refuse collection &amp; Transportation</w:t>
            </w:r>
          </w:p>
          <w:p w14:paraId="382EB0A9"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Healthcare Services</w:t>
            </w:r>
          </w:p>
          <w:p w14:paraId="723C070D"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 xml:space="preserve"> Education and Technical Training</w:t>
            </w:r>
          </w:p>
          <w:p w14:paraId="03E77EC1"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Agricultural Extension Services</w:t>
            </w:r>
          </w:p>
          <w:p w14:paraId="62F65D7F"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Markets management</w:t>
            </w:r>
          </w:p>
          <w:p w14:paraId="206DB17F"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Enterprise development</w:t>
            </w:r>
          </w:p>
          <w:p w14:paraId="2B3F1F3E"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 xml:space="preserve">Administrative Support Services </w:t>
            </w:r>
          </w:p>
          <w:p w14:paraId="2F9E59A7"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i/>
                <w:iCs/>
                <w:szCs w:val="24"/>
              </w:rPr>
              <w:t>Secretariat/ Committee Services</w:t>
            </w:r>
          </w:p>
          <w:p w14:paraId="68E2241F" w14:textId="77777777" w:rsidR="001A7642" w:rsidRPr="003441A3" w:rsidRDefault="001A7642" w:rsidP="00117531">
            <w:pPr>
              <w:numPr>
                <w:ilvl w:val="1"/>
                <w:numId w:val="12"/>
              </w:numPr>
              <w:tabs>
                <w:tab w:val="num" w:pos="699"/>
              </w:tabs>
              <w:spacing w:after="0" w:line="240" w:lineRule="auto"/>
              <w:ind w:hanging="1011"/>
              <w:rPr>
                <w:rFonts w:eastAsia="Calibri" w:cs="Times New Roman"/>
                <w:szCs w:val="24"/>
              </w:rPr>
            </w:pPr>
            <w:r w:rsidRPr="003441A3">
              <w:rPr>
                <w:rFonts w:eastAsia="Calibri" w:cs="Times New Roman"/>
                <w:i/>
                <w:iCs/>
                <w:szCs w:val="24"/>
              </w:rPr>
              <w:t>Office Auxiliary Services</w:t>
            </w:r>
            <w:r w:rsidRPr="003441A3">
              <w:rPr>
                <w:rFonts w:eastAsia="Calibri" w:cs="Times New Roman"/>
                <w:szCs w:val="24"/>
              </w:rPr>
              <w:t xml:space="preserve"> </w:t>
            </w:r>
          </w:p>
          <w:p w14:paraId="4690ABE7" w14:textId="77777777" w:rsidR="001A7642" w:rsidRPr="003441A3" w:rsidRDefault="001A7642" w:rsidP="00117531">
            <w:pPr>
              <w:numPr>
                <w:ilvl w:val="2"/>
                <w:numId w:val="12"/>
              </w:numPr>
              <w:tabs>
                <w:tab w:val="num" w:pos="1077"/>
              </w:tabs>
              <w:spacing w:after="0" w:line="240" w:lineRule="auto"/>
              <w:ind w:left="1109" w:hanging="320"/>
              <w:rPr>
                <w:rFonts w:eastAsia="Calibri" w:cs="Times New Roman"/>
                <w:szCs w:val="24"/>
              </w:rPr>
            </w:pPr>
            <w:r w:rsidRPr="003441A3">
              <w:rPr>
                <w:rFonts w:eastAsia="Calibri" w:cs="Times New Roman"/>
                <w:szCs w:val="24"/>
              </w:rPr>
              <w:t>Records &amp; Archives</w:t>
            </w:r>
          </w:p>
          <w:p w14:paraId="371F9350" w14:textId="77777777" w:rsidR="001A7642" w:rsidRPr="003441A3" w:rsidRDefault="001A7642" w:rsidP="00117531">
            <w:pPr>
              <w:numPr>
                <w:ilvl w:val="2"/>
                <w:numId w:val="12"/>
              </w:numPr>
              <w:tabs>
                <w:tab w:val="num" w:pos="1077"/>
              </w:tabs>
              <w:spacing w:after="0" w:line="240" w:lineRule="auto"/>
              <w:ind w:left="1109" w:hanging="320"/>
              <w:rPr>
                <w:rFonts w:eastAsia="Calibri" w:cs="Times New Roman"/>
                <w:szCs w:val="24"/>
              </w:rPr>
            </w:pPr>
            <w:r w:rsidRPr="003441A3">
              <w:rPr>
                <w:rFonts w:eastAsia="Calibri" w:cs="Times New Roman"/>
                <w:szCs w:val="24"/>
              </w:rPr>
              <w:t>Cleaning Services</w:t>
            </w:r>
          </w:p>
          <w:p w14:paraId="51632819" w14:textId="77777777" w:rsidR="001A7642" w:rsidRPr="003441A3" w:rsidRDefault="001A7642" w:rsidP="00117531">
            <w:pPr>
              <w:numPr>
                <w:ilvl w:val="2"/>
                <w:numId w:val="12"/>
              </w:numPr>
              <w:tabs>
                <w:tab w:val="num" w:pos="1077"/>
              </w:tabs>
              <w:spacing w:after="0" w:line="240" w:lineRule="auto"/>
              <w:ind w:left="1109" w:hanging="320"/>
              <w:rPr>
                <w:rFonts w:eastAsia="Calibri" w:cs="Times New Roman"/>
                <w:szCs w:val="24"/>
              </w:rPr>
            </w:pPr>
            <w:r w:rsidRPr="003441A3">
              <w:rPr>
                <w:rFonts w:eastAsia="Calibri" w:cs="Times New Roman"/>
                <w:szCs w:val="24"/>
              </w:rPr>
              <w:t>Customer Care Services</w:t>
            </w:r>
          </w:p>
          <w:p w14:paraId="64061E39" w14:textId="77777777" w:rsidR="001A7642" w:rsidRPr="003441A3" w:rsidRDefault="001A7642" w:rsidP="00117531">
            <w:pPr>
              <w:numPr>
                <w:ilvl w:val="2"/>
                <w:numId w:val="12"/>
              </w:numPr>
              <w:tabs>
                <w:tab w:val="num" w:pos="1077"/>
              </w:tabs>
              <w:spacing w:after="0" w:line="240" w:lineRule="auto"/>
              <w:ind w:left="1109" w:hanging="320"/>
              <w:rPr>
                <w:rFonts w:eastAsia="Calibri" w:cs="Times New Roman"/>
                <w:szCs w:val="24"/>
              </w:rPr>
            </w:pPr>
            <w:r w:rsidRPr="003441A3">
              <w:rPr>
                <w:rFonts w:eastAsia="Calibri" w:cs="Times New Roman"/>
                <w:szCs w:val="24"/>
              </w:rPr>
              <w:t>Switchboard/ Reception</w:t>
            </w:r>
          </w:p>
          <w:p w14:paraId="59C25410"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p>
        </w:tc>
        <w:tc>
          <w:tcPr>
            <w:tcW w:w="236" w:type="dxa"/>
            <w:tcBorders>
              <w:top w:val="nil"/>
              <w:left w:val="single" w:sz="4" w:space="0" w:color="auto"/>
              <w:bottom w:val="nil"/>
              <w:right w:val="single" w:sz="4" w:space="0" w:color="auto"/>
            </w:tcBorders>
          </w:tcPr>
          <w:p w14:paraId="0F1FBE1C" w14:textId="77777777" w:rsidR="001A7642" w:rsidRPr="003441A3" w:rsidRDefault="001A7642" w:rsidP="00117531">
            <w:pPr>
              <w:rPr>
                <w:rFonts w:eastAsia="Calibri" w:cs="Times New Roman"/>
                <w:szCs w:val="24"/>
              </w:rPr>
            </w:pPr>
          </w:p>
        </w:tc>
        <w:tc>
          <w:tcPr>
            <w:tcW w:w="1994" w:type="dxa"/>
            <w:tcBorders>
              <w:top w:val="single" w:sz="4" w:space="0" w:color="auto"/>
              <w:left w:val="single" w:sz="4" w:space="0" w:color="auto"/>
              <w:bottom w:val="single" w:sz="4" w:space="0" w:color="auto"/>
              <w:right w:val="single" w:sz="4" w:space="0" w:color="auto"/>
            </w:tcBorders>
          </w:tcPr>
          <w:p w14:paraId="4FCCF8E9"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Citizen Participation and Empowerment Programs</w:t>
            </w:r>
          </w:p>
          <w:p w14:paraId="0575DA17"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Municipal Branding and Marketing</w:t>
            </w:r>
          </w:p>
          <w:p w14:paraId="153C56DC" w14:textId="77777777" w:rsidR="001A7642" w:rsidRPr="003441A3" w:rsidRDefault="001A7642" w:rsidP="00117531">
            <w:pPr>
              <w:numPr>
                <w:ilvl w:val="0"/>
                <w:numId w:val="14"/>
              </w:numPr>
              <w:tabs>
                <w:tab w:val="left" w:pos="180"/>
              </w:tabs>
              <w:spacing w:after="0" w:line="240" w:lineRule="auto"/>
              <w:ind w:right="-133"/>
              <w:contextualSpacing/>
              <w:rPr>
                <w:rFonts w:eastAsia="Calibri" w:cs="Times New Roman"/>
                <w:szCs w:val="24"/>
                <w:lang w:val="en-GB"/>
              </w:rPr>
            </w:pPr>
            <w:r w:rsidRPr="003441A3">
              <w:rPr>
                <w:rFonts w:eastAsia="Calibri" w:cs="Times New Roman"/>
                <w:szCs w:val="24"/>
                <w:lang w:val="en-GB"/>
              </w:rPr>
              <w:t>Municipal image</w:t>
            </w:r>
          </w:p>
          <w:p w14:paraId="46DCF9BB" w14:textId="77777777" w:rsidR="001A7642" w:rsidRPr="003441A3" w:rsidRDefault="001A7642" w:rsidP="00117531">
            <w:pPr>
              <w:numPr>
                <w:ilvl w:val="0"/>
                <w:numId w:val="14"/>
              </w:numPr>
              <w:tabs>
                <w:tab w:val="left" w:pos="180"/>
              </w:tabs>
              <w:spacing w:after="0" w:line="240" w:lineRule="auto"/>
              <w:ind w:right="-133"/>
              <w:contextualSpacing/>
              <w:rPr>
                <w:rFonts w:eastAsia="Calibri" w:cs="Times New Roman"/>
                <w:szCs w:val="24"/>
                <w:lang w:val="en-GB"/>
              </w:rPr>
            </w:pPr>
            <w:r w:rsidRPr="003441A3">
              <w:rPr>
                <w:rFonts w:eastAsia="Calibri" w:cs="Times New Roman"/>
                <w:szCs w:val="24"/>
                <w:lang w:val="en-GB"/>
              </w:rPr>
              <w:t>Outdoor advertising</w:t>
            </w:r>
          </w:p>
          <w:p w14:paraId="26656389" w14:textId="77777777" w:rsidR="001A7642" w:rsidRPr="003441A3" w:rsidRDefault="001A7642" w:rsidP="00117531">
            <w:pPr>
              <w:numPr>
                <w:ilvl w:val="0"/>
                <w:numId w:val="14"/>
              </w:numPr>
              <w:tabs>
                <w:tab w:val="left" w:pos="180"/>
              </w:tabs>
              <w:spacing w:after="0" w:line="240" w:lineRule="auto"/>
              <w:ind w:right="-133"/>
              <w:contextualSpacing/>
              <w:rPr>
                <w:rFonts w:eastAsia="Calibri" w:cs="Times New Roman"/>
                <w:szCs w:val="24"/>
                <w:lang w:val="en-GB"/>
              </w:rPr>
            </w:pPr>
            <w:r w:rsidRPr="003441A3">
              <w:rPr>
                <w:rFonts w:eastAsia="Calibri" w:cs="Times New Roman"/>
                <w:szCs w:val="24"/>
                <w:lang w:val="en-GB"/>
              </w:rPr>
              <w:t>Roads &amp; Business signage</w:t>
            </w:r>
          </w:p>
          <w:p w14:paraId="1AA84820" w14:textId="77777777" w:rsidR="001A7642" w:rsidRPr="003441A3" w:rsidRDefault="001A7642" w:rsidP="00117531">
            <w:pPr>
              <w:numPr>
                <w:ilvl w:val="0"/>
                <w:numId w:val="14"/>
              </w:numPr>
              <w:tabs>
                <w:tab w:val="left" w:pos="180"/>
              </w:tabs>
              <w:spacing w:after="0" w:line="240" w:lineRule="auto"/>
              <w:ind w:right="-133"/>
              <w:contextualSpacing/>
              <w:rPr>
                <w:rFonts w:eastAsia="Calibri" w:cs="Times New Roman"/>
                <w:szCs w:val="24"/>
                <w:lang w:val="en-GB"/>
              </w:rPr>
            </w:pPr>
            <w:r w:rsidRPr="003441A3">
              <w:rPr>
                <w:rFonts w:eastAsia="Calibri" w:cs="Times New Roman"/>
                <w:szCs w:val="24"/>
                <w:lang w:val="en-GB"/>
              </w:rPr>
              <w:t>Marketing of municipal products/services</w:t>
            </w:r>
          </w:p>
          <w:p w14:paraId="44E3C6CC"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 xml:space="preserve">Supply Chain Management  </w:t>
            </w:r>
          </w:p>
          <w:p w14:paraId="714E4B69"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szCs w:val="24"/>
              </w:rPr>
              <w:t>Demand</w:t>
            </w:r>
            <w:r w:rsidRPr="003441A3">
              <w:rPr>
                <w:rFonts w:eastAsia="Calibri" w:cs="Times New Roman"/>
                <w:i/>
                <w:iCs/>
                <w:szCs w:val="24"/>
              </w:rPr>
              <w:t xml:space="preserve"> &amp; Acquisition Management</w:t>
            </w:r>
          </w:p>
          <w:p w14:paraId="63AFEA09"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i/>
                <w:iCs/>
                <w:szCs w:val="24"/>
              </w:rPr>
              <w:t xml:space="preserve">Stores and Disposal </w:t>
            </w:r>
            <w:r w:rsidRPr="003441A3">
              <w:rPr>
                <w:rFonts w:eastAsia="Calibri" w:cs="Times New Roman"/>
                <w:szCs w:val="24"/>
              </w:rPr>
              <w:t>Management</w:t>
            </w:r>
          </w:p>
          <w:p w14:paraId="6EB254E0"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Legal &amp; ERM Services</w:t>
            </w:r>
          </w:p>
          <w:p w14:paraId="4A6F0E02"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proofErr w:type="spellStart"/>
            <w:r w:rsidRPr="003441A3">
              <w:rPr>
                <w:rFonts w:eastAsia="Calibri" w:cs="Times New Roman"/>
                <w:szCs w:val="24"/>
                <w:lang w:val="en-GB"/>
              </w:rPr>
              <w:t>Huduma</w:t>
            </w:r>
            <w:proofErr w:type="spellEnd"/>
            <w:r w:rsidRPr="003441A3">
              <w:rPr>
                <w:rFonts w:eastAsia="Calibri" w:cs="Times New Roman"/>
                <w:szCs w:val="24"/>
                <w:lang w:val="en-GB"/>
              </w:rPr>
              <w:t xml:space="preserve"> Centre services</w:t>
            </w:r>
          </w:p>
          <w:p w14:paraId="21794DA7"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Investment Modelling</w:t>
            </w:r>
          </w:p>
          <w:p w14:paraId="45A4BADC"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Performance Management</w:t>
            </w:r>
          </w:p>
          <w:p w14:paraId="5BA176CB"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Service Provision Agencies/Partners</w:t>
            </w:r>
          </w:p>
          <w:p w14:paraId="5C5720A9" w14:textId="77777777" w:rsidR="001A7642" w:rsidRPr="003441A3" w:rsidRDefault="001A7642" w:rsidP="00117531">
            <w:pPr>
              <w:rPr>
                <w:rFonts w:eastAsia="Calibri" w:cs="Times New Roman"/>
                <w:szCs w:val="24"/>
              </w:rPr>
            </w:pPr>
          </w:p>
        </w:tc>
        <w:tc>
          <w:tcPr>
            <w:tcW w:w="236" w:type="dxa"/>
            <w:tcBorders>
              <w:top w:val="nil"/>
              <w:left w:val="single" w:sz="4" w:space="0" w:color="auto"/>
              <w:bottom w:val="nil"/>
              <w:right w:val="single" w:sz="4" w:space="0" w:color="auto"/>
            </w:tcBorders>
          </w:tcPr>
          <w:p w14:paraId="158CE836" w14:textId="77777777" w:rsidR="001A7642" w:rsidRPr="003441A3" w:rsidRDefault="001A7642" w:rsidP="00117531">
            <w:pPr>
              <w:rPr>
                <w:rFonts w:eastAsia="Calibri" w:cs="Times New Roman"/>
                <w:szCs w:val="24"/>
              </w:rPr>
            </w:pPr>
          </w:p>
        </w:tc>
        <w:tc>
          <w:tcPr>
            <w:tcW w:w="1876" w:type="dxa"/>
            <w:tcBorders>
              <w:top w:val="single" w:sz="4" w:space="0" w:color="auto"/>
              <w:left w:val="single" w:sz="4" w:space="0" w:color="auto"/>
              <w:bottom w:val="single" w:sz="4" w:space="0" w:color="auto"/>
              <w:right w:val="single" w:sz="4" w:space="0" w:color="auto"/>
            </w:tcBorders>
          </w:tcPr>
          <w:p w14:paraId="59B519E9"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ICT Services</w:t>
            </w:r>
          </w:p>
          <w:p w14:paraId="13AFE5A0"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 xml:space="preserve">Budget, Reporting and Expenditure Services </w:t>
            </w:r>
          </w:p>
          <w:p w14:paraId="5E08E6C4"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i/>
                <w:iCs/>
                <w:szCs w:val="24"/>
              </w:rPr>
              <w:t>Asset Management</w:t>
            </w:r>
          </w:p>
          <w:p w14:paraId="1689DD86"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i/>
                <w:iCs/>
                <w:szCs w:val="24"/>
              </w:rPr>
              <w:t>Creditors</w:t>
            </w:r>
          </w:p>
          <w:p w14:paraId="42041BDF"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i/>
                <w:iCs/>
                <w:szCs w:val="24"/>
              </w:rPr>
              <w:t>Payroll</w:t>
            </w:r>
          </w:p>
          <w:p w14:paraId="32AE0AB6"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 xml:space="preserve">Revenue Services </w:t>
            </w:r>
          </w:p>
          <w:p w14:paraId="59DDB3A5"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i/>
                <w:iCs/>
                <w:szCs w:val="24"/>
              </w:rPr>
              <w:t>Rates &amp; Taxes</w:t>
            </w:r>
          </w:p>
          <w:p w14:paraId="29419E61"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i/>
                <w:iCs/>
                <w:szCs w:val="24"/>
              </w:rPr>
              <w:t>Debtors &amp; Cashiers</w:t>
            </w:r>
          </w:p>
          <w:p w14:paraId="5565B61F"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i/>
                <w:iCs/>
                <w:szCs w:val="24"/>
              </w:rPr>
              <w:t>Credit Control</w:t>
            </w:r>
          </w:p>
          <w:p w14:paraId="3A0896A8"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Finance and Accounts</w:t>
            </w:r>
          </w:p>
          <w:p w14:paraId="76888B3C"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 xml:space="preserve">Human Resource Management </w:t>
            </w:r>
          </w:p>
          <w:p w14:paraId="6F5285B0"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i/>
                <w:iCs/>
                <w:szCs w:val="24"/>
              </w:rPr>
              <w:t>HR Administration &amp; Staff Provisioning</w:t>
            </w:r>
          </w:p>
          <w:p w14:paraId="4BDFABBF"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proofErr w:type="spellStart"/>
            <w:r w:rsidRPr="003441A3">
              <w:rPr>
                <w:rFonts w:eastAsia="Calibri" w:cs="Times New Roman"/>
                <w:i/>
                <w:iCs/>
                <w:szCs w:val="24"/>
              </w:rPr>
              <w:t>Labour</w:t>
            </w:r>
            <w:proofErr w:type="spellEnd"/>
            <w:r w:rsidRPr="003441A3">
              <w:rPr>
                <w:rFonts w:eastAsia="Calibri" w:cs="Times New Roman"/>
                <w:i/>
                <w:iCs/>
                <w:szCs w:val="24"/>
              </w:rPr>
              <w:t xml:space="preserve"> Relation Management &amp; Employee Wellness</w:t>
            </w:r>
          </w:p>
          <w:p w14:paraId="5ECC8D23"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i/>
                <w:iCs/>
                <w:szCs w:val="24"/>
              </w:rPr>
              <w:t xml:space="preserve">Skills Development </w:t>
            </w:r>
          </w:p>
          <w:p w14:paraId="684F4DE1"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Staff welfare management</w:t>
            </w:r>
          </w:p>
          <w:p w14:paraId="456BAC98"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Pension Management</w:t>
            </w:r>
          </w:p>
          <w:p w14:paraId="4EC926B9" w14:textId="77777777" w:rsidR="001A7642" w:rsidRPr="003441A3" w:rsidRDefault="001A7642" w:rsidP="00117531">
            <w:pPr>
              <w:spacing w:after="0" w:line="240" w:lineRule="auto"/>
              <w:ind w:left="429"/>
              <w:rPr>
                <w:rFonts w:eastAsia="Calibri" w:cs="Times New Roman"/>
                <w:szCs w:val="24"/>
              </w:rPr>
            </w:pPr>
          </w:p>
        </w:tc>
        <w:tc>
          <w:tcPr>
            <w:tcW w:w="236" w:type="dxa"/>
            <w:tcBorders>
              <w:top w:val="nil"/>
              <w:left w:val="single" w:sz="4" w:space="0" w:color="auto"/>
              <w:bottom w:val="nil"/>
              <w:right w:val="single" w:sz="4" w:space="0" w:color="auto"/>
            </w:tcBorders>
          </w:tcPr>
          <w:p w14:paraId="15DF6971" w14:textId="77777777" w:rsidR="001A7642" w:rsidRPr="003441A3" w:rsidRDefault="001A7642" w:rsidP="00117531">
            <w:pPr>
              <w:rPr>
                <w:rFonts w:eastAsia="Calibri" w:cs="Times New Roman"/>
                <w:szCs w:val="24"/>
              </w:rPr>
            </w:pPr>
          </w:p>
        </w:tc>
        <w:tc>
          <w:tcPr>
            <w:tcW w:w="2274" w:type="dxa"/>
            <w:tcBorders>
              <w:top w:val="single" w:sz="4" w:space="0" w:color="auto"/>
              <w:left w:val="single" w:sz="4" w:space="0" w:color="auto"/>
              <w:bottom w:val="single" w:sz="4" w:space="0" w:color="auto"/>
              <w:right w:val="single" w:sz="4" w:space="0" w:color="auto"/>
            </w:tcBorders>
          </w:tcPr>
          <w:p w14:paraId="36DCCC8C"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 xml:space="preserve">Civil Engineering Services </w:t>
            </w:r>
          </w:p>
          <w:p w14:paraId="4F9FEF0D"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i/>
                <w:iCs/>
                <w:szCs w:val="24"/>
              </w:rPr>
              <w:t>Roads</w:t>
            </w:r>
            <w:r w:rsidRPr="003441A3">
              <w:rPr>
                <w:rFonts w:eastAsia="Calibri" w:cs="Times New Roman"/>
                <w:szCs w:val="24"/>
              </w:rPr>
              <w:t xml:space="preserve"> &amp; Storm Water Services</w:t>
            </w:r>
          </w:p>
          <w:p w14:paraId="45A2978B"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szCs w:val="24"/>
              </w:rPr>
              <w:t xml:space="preserve">Transport network Planning, Compliance </w:t>
            </w:r>
          </w:p>
          <w:p w14:paraId="099C96D3"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szCs w:val="24"/>
              </w:rPr>
              <w:t>Project Management Services</w:t>
            </w:r>
          </w:p>
          <w:p w14:paraId="5752E2A2"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szCs w:val="24"/>
              </w:rPr>
              <w:t>Fire fighting</w:t>
            </w:r>
          </w:p>
          <w:p w14:paraId="21CD53B8"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szCs w:val="24"/>
              </w:rPr>
              <w:t xml:space="preserve"> Fleet Management Services</w:t>
            </w:r>
          </w:p>
          <w:p w14:paraId="5D117EC7"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szCs w:val="24"/>
              </w:rPr>
              <w:t>Street lighting and service lines</w:t>
            </w:r>
          </w:p>
          <w:p w14:paraId="03397655"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 xml:space="preserve">Structural engineering </w:t>
            </w:r>
            <w:proofErr w:type="spellStart"/>
            <w:r w:rsidRPr="003441A3">
              <w:rPr>
                <w:rFonts w:eastAsia="Calibri" w:cs="Times New Roman"/>
                <w:szCs w:val="24"/>
                <w:lang w:val="en-GB"/>
              </w:rPr>
              <w:t>svces</w:t>
            </w:r>
            <w:proofErr w:type="spellEnd"/>
          </w:p>
          <w:p w14:paraId="4E7D4CC8"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 xml:space="preserve">Mechanical Engineering </w:t>
            </w:r>
            <w:proofErr w:type="spellStart"/>
            <w:r w:rsidRPr="003441A3">
              <w:rPr>
                <w:rFonts w:eastAsia="Calibri" w:cs="Times New Roman"/>
                <w:szCs w:val="24"/>
                <w:lang w:val="en-GB"/>
              </w:rPr>
              <w:t>svces</w:t>
            </w:r>
            <w:proofErr w:type="spellEnd"/>
          </w:p>
          <w:p w14:paraId="37F76D73"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Electrical installation and controls</w:t>
            </w:r>
          </w:p>
          <w:p w14:paraId="2A2EA8A0"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Water &amp; Irrigation infrastructure</w:t>
            </w:r>
          </w:p>
          <w:p w14:paraId="5B07BF6A" w14:textId="77777777" w:rsidR="001A7642" w:rsidRPr="003441A3" w:rsidRDefault="001A7642" w:rsidP="00117531">
            <w:pPr>
              <w:numPr>
                <w:ilvl w:val="0"/>
                <w:numId w:val="13"/>
              </w:numPr>
              <w:tabs>
                <w:tab w:val="left" w:pos="180"/>
              </w:tabs>
              <w:spacing w:after="0" w:line="240" w:lineRule="auto"/>
              <w:ind w:left="180" w:right="-133" w:hanging="180"/>
              <w:contextualSpacing/>
              <w:rPr>
                <w:rFonts w:eastAsia="Calibri" w:cs="Times New Roman"/>
                <w:szCs w:val="24"/>
                <w:lang w:val="en-GB"/>
              </w:rPr>
            </w:pPr>
            <w:r w:rsidRPr="003441A3">
              <w:rPr>
                <w:rFonts w:eastAsia="Calibri" w:cs="Times New Roman"/>
                <w:szCs w:val="24"/>
                <w:lang w:val="en-GB"/>
              </w:rPr>
              <w:t xml:space="preserve">Traffic Services </w:t>
            </w:r>
          </w:p>
          <w:p w14:paraId="534735AD"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i/>
                <w:iCs/>
                <w:szCs w:val="24"/>
              </w:rPr>
              <w:t>Law Enforcement</w:t>
            </w:r>
          </w:p>
          <w:p w14:paraId="6DE30476"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i/>
                <w:iCs/>
                <w:szCs w:val="24"/>
              </w:rPr>
              <w:t>License &amp; Vehicle Test Station</w:t>
            </w:r>
          </w:p>
          <w:p w14:paraId="392F222C"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i/>
                <w:iCs/>
                <w:szCs w:val="24"/>
              </w:rPr>
              <w:t xml:space="preserve">Registration, Licensing </w:t>
            </w:r>
          </w:p>
          <w:p w14:paraId="603EBCD6" w14:textId="77777777" w:rsidR="001A7642" w:rsidRPr="003441A3" w:rsidRDefault="001A7642" w:rsidP="00117531">
            <w:pPr>
              <w:numPr>
                <w:ilvl w:val="1"/>
                <w:numId w:val="12"/>
              </w:numPr>
              <w:tabs>
                <w:tab w:val="num" w:pos="699"/>
              </w:tabs>
              <w:spacing w:after="0" w:line="240" w:lineRule="auto"/>
              <w:ind w:left="705" w:hanging="276"/>
              <w:rPr>
                <w:rFonts w:eastAsia="Calibri" w:cs="Times New Roman"/>
                <w:szCs w:val="24"/>
              </w:rPr>
            </w:pPr>
            <w:r w:rsidRPr="003441A3">
              <w:rPr>
                <w:rFonts w:eastAsia="Calibri" w:cs="Times New Roman"/>
                <w:i/>
                <w:iCs/>
                <w:szCs w:val="24"/>
              </w:rPr>
              <w:t xml:space="preserve">Infrastructure Maintenance </w:t>
            </w:r>
          </w:p>
        </w:tc>
        <w:tc>
          <w:tcPr>
            <w:tcW w:w="622" w:type="dxa"/>
            <w:tcBorders>
              <w:top w:val="nil"/>
              <w:left w:val="single" w:sz="4" w:space="0" w:color="auto"/>
              <w:bottom w:val="nil"/>
              <w:right w:val="nil"/>
            </w:tcBorders>
          </w:tcPr>
          <w:p w14:paraId="61DF4930" w14:textId="77777777" w:rsidR="001A7642" w:rsidRPr="003441A3" w:rsidRDefault="001A7642" w:rsidP="00117531">
            <w:pPr>
              <w:rPr>
                <w:rFonts w:eastAsia="Calibri" w:cs="Times New Roman"/>
                <w:szCs w:val="24"/>
              </w:rPr>
            </w:pPr>
          </w:p>
        </w:tc>
      </w:tr>
    </w:tbl>
    <w:p w14:paraId="15EE662C" w14:textId="77777777" w:rsidR="001A7642" w:rsidRPr="003441A3" w:rsidRDefault="001A7642" w:rsidP="00117531">
      <w:pPr>
        <w:spacing w:after="0" w:line="240" w:lineRule="auto"/>
        <w:rPr>
          <w:rFonts w:eastAsia="Calibri" w:cs="Times New Roman"/>
          <w:b/>
          <w:szCs w:val="24"/>
        </w:rPr>
        <w:sectPr w:rsidR="001A7642" w:rsidRPr="003441A3" w:rsidSect="00177F76">
          <w:pgSz w:w="16838" w:h="11906" w:orient="landscape"/>
          <w:pgMar w:top="284" w:right="1440" w:bottom="0" w:left="1440" w:header="708" w:footer="708" w:gutter="0"/>
          <w:cols w:space="708"/>
          <w:docGrid w:linePitch="360"/>
        </w:sectPr>
      </w:pPr>
    </w:p>
    <w:p w14:paraId="75D25928" w14:textId="77777777" w:rsidR="001A7642" w:rsidRPr="003441A3" w:rsidRDefault="001A7642" w:rsidP="005749DB">
      <w:pPr>
        <w:pStyle w:val="Heading3"/>
      </w:pPr>
      <w:bookmarkStart w:id="112" w:name="_Toc10206417"/>
      <w:bookmarkStart w:id="113" w:name="_Toc153785078"/>
      <w:r w:rsidRPr="003441A3">
        <w:t>4.2.3: Functions of the Municipality Board</w:t>
      </w:r>
      <w:bookmarkEnd w:id="112"/>
      <w:bookmarkEnd w:id="113"/>
    </w:p>
    <w:p w14:paraId="21B3560F" w14:textId="77777777" w:rsidR="001A7642" w:rsidRPr="003441A3" w:rsidRDefault="001A7642" w:rsidP="00117531">
      <w:pPr>
        <w:spacing w:after="0" w:line="240" w:lineRule="auto"/>
        <w:rPr>
          <w:rFonts w:eastAsia="Calibri" w:cs="Times New Roman"/>
          <w:b/>
          <w:szCs w:val="24"/>
        </w:rPr>
      </w:pPr>
      <w:r w:rsidRPr="003441A3">
        <w:rPr>
          <w:rFonts w:eastAsia="Calibri" w:cs="Arial"/>
          <w:szCs w:val="24"/>
        </w:rPr>
        <w:t>The Board of the Municipality shall perform the following functions:</w:t>
      </w:r>
    </w:p>
    <w:p w14:paraId="77F9411B" w14:textId="77777777" w:rsidR="001A7642" w:rsidRPr="003441A3" w:rsidRDefault="001A7642" w:rsidP="00117531">
      <w:pPr>
        <w:spacing w:after="0" w:line="240" w:lineRule="auto"/>
        <w:ind w:left="720"/>
        <w:contextualSpacing/>
        <w:rPr>
          <w:rFonts w:eastAsia="Calibri" w:cs="Arial"/>
          <w:szCs w:val="24"/>
          <w:lang w:val="en-GB"/>
        </w:rPr>
      </w:pPr>
    </w:p>
    <w:p w14:paraId="3043A9D6" w14:textId="77777777" w:rsidR="001A7642" w:rsidRPr="003441A3" w:rsidRDefault="001A7642" w:rsidP="00117531">
      <w:pPr>
        <w:numPr>
          <w:ilvl w:val="0"/>
          <w:numId w:val="16"/>
        </w:numPr>
        <w:spacing w:before="100" w:after="0" w:line="240" w:lineRule="auto"/>
        <w:contextualSpacing/>
        <w:rPr>
          <w:rFonts w:eastAsia="Calibri" w:cs="Arial"/>
          <w:szCs w:val="24"/>
          <w:lang w:val="en-GB"/>
        </w:rPr>
      </w:pPr>
      <w:r w:rsidRPr="003441A3">
        <w:rPr>
          <w:rFonts w:eastAsia="Calibri" w:cs="Arial"/>
          <w:szCs w:val="24"/>
          <w:lang w:val="en-GB"/>
        </w:rPr>
        <w:t>Oversee the affairs of the Municipality;</w:t>
      </w:r>
    </w:p>
    <w:p w14:paraId="2ED7487E" w14:textId="77777777" w:rsidR="001A7642" w:rsidRPr="003441A3" w:rsidRDefault="001A7642" w:rsidP="00117531">
      <w:pPr>
        <w:numPr>
          <w:ilvl w:val="0"/>
          <w:numId w:val="16"/>
        </w:numPr>
        <w:spacing w:before="100" w:after="0" w:line="240" w:lineRule="auto"/>
        <w:contextualSpacing/>
        <w:rPr>
          <w:rFonts w:eastAsia="Calibri" w:cs="Arial"/>
          <w:szCs w:val="24"/>
          <w:lang w:val="en-GB"/>
        </w:rPr>
      </w:pPr>
      <w:r w:rsidRPr="003441A3">
        <w:rPr>
          <w:rFonts w:eastAsia="Calibri" w:cs="Arial"/>
          <w:szCs w:val="24"/>
          <w:lang w:val="en-GB"/>
        </w:rPr>
        <w:t>Develop or adopt policies, plans, strategies and programmes and set targets for service delivery;</w:t>
      </w:r>
    </w:p>
    <w:p w14:paraId="1404C3C5" w14:textId="77777777" w:rsidR="001A7642" w:rsidRPr="003441A3" w:rsidRDefault="001A7642" w:rsidP="00117531">
      <w:pPr>
        <w:numPr>
          <w:ilvl w:val="0"/>
          <w:numId w:val="16"/>
        </w:numPr>
        <w:spacing w:before="100" w:after="0" w:line="240" w:lineRule="auto"/>
        <w:contextualSpacing/>
        <w:rPr>
          <w:rFonts w:eastAsia="Calibri" w:cs="Arial"/>
          <w:szCs w:val="24"/>
          <w:lang w:val="en-GB"/>
        </w:rPr>
      </w:pPr>
      <w:r w:rsidRPr="003441A3">
        <w:rPr>
          <w:rFonts w:eastAsia="Calibri" w:cs="Arial"/>
          <w:szCs w:val="24"/>
          <w:lang w:val="en-GB"/>
        </w:rPr>
        <w:t>Maintaining a comprehensive database and information system of the administration;</w:t>
      </w:r>
    </w:p>
    <w:p w14:paraId="15D726AC" w14:textId="77777777" w:rsidR="001A7642" w:rsidRPr="003441A3" w:rsidRDefault="001A7642" w:rsidP="00117531">
      <w:pPr>
        <w:numPr>
          <w:ilvl w:val="0"/>
          <w:numId w:val="16"/>
        </w:numPr>
        <w:spacing w:before="100" w:after="0" w:line="240" w:lineRule="auto"/>
        <w:contextualSpacing/>
        <w:rPr>
          <w:rFonts w:eastAsia="Calibri" w:cs="Arial"/>
          <w:szCs w:val="24"/>
          <w:lang w:val="en-GB"/>
        </w:rPr>
      </w:pPr>
      <w:r w:rsidRPr="003441A3">
        <w:rPr>
          <w:rFonts w:eastAsia="Calibri" w:cs="Arial"/>
          <w:szCs w:val="24"/>
          <w:lang w:val="en-GB"/>
        </w:rPr>
        <w:t>Administering and regulating its internal affairs;</w:t>
      </w:r>
    </w:p>
    <w:p w14:paraId="79F3609C" w14:textId="77777777" w:rsidR="001A7642" w:rsidRPr="003441A3" w:rsidRDefault="001A7642" w:rsidP="00117531">
      <w:pPr>
        <w:numPr>
          <w:ilvl w:val="0"/>
          <w:numId w:val="16"/>
        </w:numPr>
        <w:spacing w:before="100" w:after="0" w:line="240" w:lineRule="auto"/>
        <w:contextualSpacing/>
        <w:rPr>
          <w:rFonts w:eastAsia="Calibri" w:cs="Arial"/>
          <w:szCs w:val="24"/>
          <w:lang w:val="en-GB"/>
        </w:rPr>
      </w:pPr>
      <w:r w:rsidRPr="003441A3">
        <w:rPr>
          <w:rFonts w:eastAsia="Calibri" w:cs="Arial"/>
          <w:szCs w:val="24"/>
          <w:lang w:val="en-GB"/>
        </w:rPr>
        <w:t>Implementing applicable National and County legislation;</w:t>
      </w:r>
    </w:p>
    <w:p w14:paraId="08CE2F7F" w14:textId="77777777" w:rsidR="001A7642" w:rsidRPr="003441A3" w:rsidRDefault="001A7642" w:rsidP="00117531">
      <w:pPr>
        <w:numPr>
          <w:ilvl w:val="0"/>
          <w:numId w:val="16"/>
        </w:numPr>
        <w:spacing w:before="100" w:after="0" w:line="240" w:lineRule="auto"/>
        <w:contextualSpacing/>
        <w:rPr>
          <w:rFonts w:eastAsia="Calibri" w:cs="Arial"/>
          <w:szCs w:val="24"/>
          <w:lang w:val="en-GB"/>
        </w:rPr>
      </w:pPr>
      <w:r w:rsidRPr="003441A3">
        <w:rPr>
          <w:rFonts w:eastAsia="Calibri" w:cs="Arial"/>
          <w:szCs w:val="24"/>
          <w:lang w:val="en-GB"/>
        </w:rPr>
        <w:t>Monitoring and, where appropriate, regulating Municipal services where those services are provided by service providers other than the Board of the Municipality;</w:t>
      </w:r>
    </w:p>
    <w:p w14:paraId="6900C120" w14:textId="77777777" w:rsidR="001A7642" w:rsidRPr="003441A3" w:rsidRDefault="001A7642" w:rsidP="00117531">
      <w:pPr>
        <w:numPr>
          <w:ilvl w:val="0"/>
          <w:numId w:val="16"/>
        </w:numPr>
        <w:spacing w:before="100" w:after="0" w:line="240" w:lineRule="auto"/>
        <w:contextualSpacing/>
        <w:rPr>
          <w:rFonts w:eastAsia="Calibri" w:cs="Arial"/>
          <w:szCs w:val="24"/>
          <w:lang w:val="en-GB"/>
        </w:rPr>
      </w:pPr>
      <w:r w:rsidRPr="003441A3">
        <w:rPr>
          <w:rFonts w:eastAsia="Calibri" w:cs="Arial"/>
          <w:szCs w:val="24"/>
          <w:lang w:val="en-GB"/>
        </w:rPr>
        <w:t>Preparing and submitting its annual budget estimates to the relevant County Treasury for consideration and submission to the County Assembly for approval as part of the annual County Appropriation Bill;</w:t>
      </w:r>
    </w:p>
    <w:p w14:paraId="5CFDC5FC" w14:textId="77777777" w:rsidR="001A7642" w:rsidRPr="003441A3" w:rsidRDefault="001A7642" w:rsidP="00117531">
      <w:pPr>
        <w:numPr>
          <w:ilvl w:val="0"/>
          <w:numId w:val="16"/>
        </w:numPr>
        <w:spacing w:before="100" w:after="0" w:line="240" w:lineRule="auto"/>
        <w:contextualSpacing/>
        <w:rPr>
          <w:rFonts w:eastAsia="Calibri" w:cs="Arial"/>
          <w:szCs w:val="24"/>
          <w:lang w:val="en-GB"/>
        </w:rPr>
      </w:pPr>
      <w:r w:rsidRPr="003441A3">
        <w:rPr>
          <w:rFonts w:eastAsia="Calibri" w:cs="Arial"/>
          <w:szCs w:val="24"/>
          <w:lang w:val="en-GB"/>
        </w:rPr>
        <w:t>Monitoring the impact and effectiveness of any services, policies, programs or plans;</w:t>
      </w:r>
    </w:p>
    <w:p w14:paraId="0EA13AD4" w14:textId="77777777" w:rsidR="001A7642" w:rsidRPr="003441A3" w:rsidRDefault="001A7642" w:rsidP="00117531">
      <w:pPr>
        <w:numPr>
          <w:ilvl w:val="0"/>
          <w:numId w:val="16"/>
        </w:numPr>
        <w:spacing w:before="100" w:after="0" w:line="240" w:lineRule="auto"/>
        <w:contextualSpacing/>
        <w:rPr>
          <w:rFonts w:eastAsia="Calibri" w:cs="Arial"/>
          <w:szCs w:val="24"/>
          <w:lang w:val="en-GB"/>
        </w:rPr>
      </w:pPr>
      <w:r w:rsidRPr="003441A3">
        <w:rPr>
          <w:rFonts w:eastAsia="Calibri" w:cs="Arial"/>
          <w:szCs w:val="24"/>
          <w:lang w:val="en-GB"/>
        </w:rPr>
        <w:t>Establishing, implementing and monitoring performance management systems;</w:t>
      </w:r>
    </w:p>
    <w:p w14:paraId="5A5A882B" w14:textId="77777777" w:rsidR="001A7642" w:rsidRPr="003441A3" w:rsidRDefault="001A7642" w:rsidP="00117531">
      <w:pPr>
        <w:numPr>
          <w:ilvl w:val="0"/>
          <w:numId w:val="16"/>
        </w:numPr>
        <w:spacing w:before="100" w:after="0" w:line="240" w:lineRule="auto"/>
        <w:contextualSpacing/>
        <w:rPr>
          <w:rFonts w:eastAsia="Calibri" w:cs="Arial"/>
          <w:szCs w:val="24"/>
          <w:lang w:val="en-GB"/>
        </w:rPr>
      </w:pPr>
      <w:r w:rsidRPr="003441A3">
        <w:rPr>
          <w:rFonts w:eastAsia="Calibri" w:cs="Arial"/>
          <w:szCs w:val="24"/>
          <w:lang w:val="en-GB"/>
        </w:rPr>
        <w:t>Promoting a safe and healthy environment;</w:t>
      </w:r>
    </w:p>
    <w:p w14:paraId="5E26B974" w14:textId="77777777" w:rsidR="001A7642" w:rsidRPr="003441A3" w:rsidRDefault="001A7642" w:rsidP="00117531">
      <w:pPr>
        <w:numPr>
          <w:ilvl w:val="0"/>
          <w:numId w:val="16"/>
        </w:numPr>
        <w:spacing w:before="100" w:after="0" w:line="240" w:lineRule="auto"/>
        <w:contextualSpacing/>
        <w:rPr>
          <w:rFonts w:eastAsia="Calibri" w:cs="Arial"/>
          <w:szCs w:val="24"/>
          <w:lang w:val="en-GB"/>
        </w:rPr>
      </w:pPr>
      <w:r w:rsidRPr="003441A3">
        <w:rPr>
          <w:rFonts w:eastAsia="Calibri" w:cs="Arial"/>
          <w:szCs w:val="24"/>
          <w:lang w:val="en-GB"/>
        </w:rPr>
        <w:t>Facilitating and regulating public transport</w:t>
      </w:r>
    </w:p>
    <w:p w14:paraId="0EA57D32" w14:textId="77777777" w:rsidR="001A7642" w:rsidRPr="003441A3" w:rsidRDefault="001A7642" w:rsidP="00117531">
      <w:pPr>
        <w:numPr>
          <w:ilvl w:val="0"/>
          <w:numId w:val="16"/>
        </w:numPr>
        <w:spacing w:before="100" w:after="0" w:line="240" w:lineRule="auto"/>
        <w:contextualSpacing/>
        <w:rPr>
          <w:rFonts w:eastAsia="Calibri" w:cs="Arial"/>
          <w:szCs w:val="24"/>
          <w:lang w:val="en-GB"/>
        </w:rPr>
      </w:pPr>
      <w:r w:rsidRPr="003441A3">
        <w:rPr>
          <w:rFonts w:eastAsia="Calibri" w:cs="Arial"/>
          <w:szCs w:val="24"/>
          <w:lang w:val="en-GB"/>
        </w:rPr>
        <w:t>Performing such other functions as delegated by the Governor.</w:t>
      </w:r>
    </w:p>
    <w:p w14:paraId="7DC0A9C6" w14:textId="77777777" w:rsidR="001A7642" w:rsidRPr="003441A3" w:rsidRDefault="001A7642" w:rsidP="00117531">
      <w:pPr>
        <w:rPr>
          <w:rFonts w:eastAsia="Calibri" w:cs="Times New Roman"/>
          <w:szCs w:val="24"/>
        </w:rPr>
      </w:pPr>
    </w:p>
    <w:p w14:paraId="633DFD20" w14:textId="77777777" w:rsidR="001A7642" w:rsidRPr="003441A3" w:rsidRDefault="001A7642" w:rsidP="005749DB">
      <w:pPr>
        <w:pStyle w:val="Heading3"/>
      </w:pPr>
      <w:bookmarkStart w:id="114" w:name="_Toc10206418"/>
      <w:bookmarkStart w:id="115" w:name="_Toc153785079"/>
      <w:r w:rsidRPr="003441A3">
        <w:t>4.2.4: Roles and Responsibilities of Meru Municipality Key Personnel’s</w:t>
      </w:r>
      <w:bookmarkEnd w:id="114"/>
      <w:bookmarkEnd w:id="115"/>
    </w:p>
    <w:p w14:paraId="5C24998D" w14:textId="77777777" w:rsidR="001A7642" w:rsidRPr="003441A3" w:rsidRDefault="001A7642" w:rsidP="005749DB">
      <w:pPr>
        <w:pStyle w:val="Heading4"/>
        <w:rPr>
          <w:rFonts w:eastAsia="Calibri"/>
        </w:rPr>
      </w:pPr>
      <w:r w:rsidRPr="003441A3">
        <w:rPr>
          <w:rFonts w:eastAsia="Calibri"/>
        </w:rPr>
        <w:t>4.2.4.1: Municipal manager</w:t>
      </w:r>
    </w:p>
    <w:p w14:paraId="0323A9C4" w14:textId="77777777" w:rsidR="001A7642" w:rsidRPr="003441A3" w:rsidRDefault="001A7642" w:rsidP="00117531">
      <w:pPr>
        <w:spacing w:before="100" w:after="200" w:line="276" w:lineRule="auto"/>
        <w:rPr>
          <w:rFonts w:eastAsia="Calibri" w:cs="Arial"/>
          <w:szCs w:val="24"/>
        </w:rPr>
      </w:pPr>
      <w:r w:rsidRPr="003441A3">
        <w:rPr>
          <w:rFonts w:eastAsia="Calibri" w:cs="Arial"/>
          <w:szCs w:val="24"/>
        </w:rPr>
        <w:t>The Municipal Manager shall implement the decisions and functions of the Board of the Municipality and shall be answerable to the Board.</w:t>
      </w:r>
    </w:p>
    <w:p w14:paraId="0A347B21" w14:textId="77777777" w:rsidR="001A7642" w:rsidRPr="003441A3" w:rsidRDefault="001A7642" w:rsidP="00117531">
      <w:pPr>
        <w:spacing w:before="100" w:after="200" w:line="276" w:lineRule="auto"/>
        <w:rPr>
          <w:rFonts w:eastAsia="Calibri" w:cs="Arial"/>
          <w:szCs w:val="24"/>
        </w:rPr>
      </w:pPr>
      <w:r w:rsidRPr="003441A3">
        <w:rPr>
          <w:rFonts w:eastAsia="Calibri" w:cs="Arial"/>
          <w:szCs w:val="24"/>
        </w:rPr>
        <w:t>The Municipal Manager shall perform the following functions:</w:t>
      </w:r>
    </w:p>
    <w:p w14:paraId="1A6459F0" w14:textId="77777777" w:rsidR="001A7642" w:rsidRPr="003441A3" w:rsidRDefault="001A7642" w:rsidP="00117531">
      <w:pPr>
        <w:numPr>
          <w:ilvl w:val="0"/>
          <w:numId w:val="17"/>
        </w:numPr>
        <w:spacing w:before="100" w:after="200" w:line="276" w:lineRule="auto"/>
        <w:ind w:left="1080"/>
        <w:contextualSpacing/>
        <w:rPr>
          <w:rFonts w:eastAsia="Calibri" w:cs="Arial"/>
          <w:szCs w:val="24"/>
          <w:lang w:val="en-GB"/>
        </w:rPr>
      </w:pPr>
      <w:r w:rsidRPr="003441A3">
        <w:rPr>
          <w:rFonts w:eastAsia="Calibri" w:cs="Arial"/>
          <w:szCs w:val="24"/>
          <w:lang w:val="en-GB"/>
        </w:rPr>
        <w:t>Act on behalf of the Board of the Municipality-</w:t>
      </w:r>
    </w:p>
    <w:p w14:paraId="16DB1875" w14:textId="77777777" w:rsidR="001A7642" w:rsidRPr="003441A3" w:rsidRDefault="001A7642" w:rsidP="00117531">
      <w:pPr>
        <w:numPr>
          <w:ilvl w:val="1"/>
          <w:numId w:val="17"/>
        </w:numPr>
        <w:spacing w:before="100" w:after="200" w:line="276" w:lineRule="auto"/>
        <w:ind w:left="1800"/>
        <w:contextualSpacing/>
        <w:rPr>
          <w:rFonts w:eastAsia="Calibri" w:cs="Arial"/>
          <w:szCs w:val="24"/>
          <w:lang w:val="en-GB"/>
        </w:rPr>
      </w:pPr>
      <w:r w:rsidRPr="003441A3">
        <w:rPr>
          <w:rFonts w:eastAsia="Calibri" w:cs="Arial"/>
          <w:szCs w:val="24"/>
          <w:lang w:val="en-GB"/>
        </w:rPr>
        <w:t>In ensuring the execution of the directives of the Board of the Municipality;</w:t>
      </w:r>
    </w:p>
    <w:p w14:paraId="6E4607A5" w14:textId="77777777" w:rsidR="001A7642" w:rsidRPr="003441A3" w:rsidRDefault="001A7642" w:rsidP="00117531">
      <w:pPr>
        <w:numPr>
          <w:ilvl w:val="1"/>
          <w:numId w:val="17"/>
        </w:numPr>
        <w:spacing w:before="100" w:after="200" w:line="360" w:lineRule="auto"/>
        <w:ind w:left="1800"/>
        <w:contextualSpacing/>
        <w:rPr>
          <w:rFonts w:eastAsia="Calibri" w:cs="Arial"/>
          <w:szCs w:val="24"/>
          <w:lang w:val="en-GB"/>
        </w:rPr>
      </w:pPr>
      <w:r w:rsidRPr="003441A3">
        <w:rPr>
          <w:rFonts w:eastAsia="Calibri" w:cs="Arial"/>
          <w:szCs w:val="24"/>
          <w:lang w:val="en-GB"/>
        </w:rPr>
        <w:t>During all intervals between meetings of the Board of the Municipality;</w:t>
      </w:r>
    </w:p>
    <w:p w14:paraId="0FA043E9" w14:textId="77777777" w:rsidR="001A7642" w:rsidRPr="003441A3" w:rsidRDefault="001A7642" w:rsidP="00117531">
      <w:pPr>
        <w:numPr>
          <w:ilvl w:val="0"/>
          <w:numId w:val="17"/>
        </w:numPr>
        <w:spacing w:before="100" w:after="200" w:line="360" w:lineRule="auto"/>
        <w:ind w:left="1080"/>
        <w:contextualSpacing/>
        <w:rPr>
          <w:rFonts w:eastAsia="Calibri" w:cs="Arial"/>
          <w:szCs w:val="24"/>
          <w:lang w:val="en-GB"/>
        </w:rPr>
      </w:pPr>
      <w:r w:rsidRPr="003441A3">
        <w:rPr>
          <w:rFonts w:eastAsia="Calibri" w:cs="Arial"/>
          <w:szCs w:val="24"/>
          <w:lang w:val="en-GB"/>
        </w:rPr>
        <w:t>Keep all the minutes and other records of the Board.</w:t>
      </w:r>
    </w:p>
    <w:p w14:paraId="125A005D" w14:textId="77777777" w:rsidR="001A7642" w:rsidRPr="003441A3" w:rsidRDefault="001A7642" w:rsidP="00117531">
      <w:pPr>
        <w:numPr>
          <w:ilvl w:val="0"/>
          <w:numId w:val="17"/>
        </w:numPr>
        <w:spacing w:before="100" w:after="200" w:line="276" w:lineRule="auto"/>
        <w:ind w:left="1080"/>
        <w:contextualSpacing/>
        <w:rPr>
          <w:rFonts w:eastAsia="Calibri" w:cs="Arial"/>
          <w:szCs w:val="24"/>
          <w:lang w:val="en-GB"/>
        </w:rPr>
      </w:pPr>
      <w:r w:rsidRPr="003441A3">
        <w:rPr>
          <w:rFonts w:eastAsia="Calibri" w:cs="Arial"/>
          <w:szCs w:val="24"/>
          <w:lang w:val="en-GB"/>
        </w:rPr>
        <w:t>Prepare and present for approval of the Board of the Municipality, an annual estimate of revenue and expenditure to fund and carry out the programmes and operations of the Board;</w:t>
      </w:r>
    </w:p>
    <w:p w14:paraId="21CCA489" w14:textId="77777777" w:rsidR="001A7642" w:rsidRPr="003441A3" w:rsidRDefault="001A7642" w:rsidP="00117531">
      <w:pPr>
        <w:numPr>
          <w:ilvl w:val="0"/>
          <w:numId w:val="17"/>
        </w:numPr>
        <w:spacing w:before="100" w:after="200" w:line="276" w:lineRule="auto"/>
        <w:ind w:left="1080"/>
        <w:contextualSpacing/>
        <w:rPr>
          <w:rFonts w:eastAsia="Calibri" w:cs="Arial"/>
          <w:szCs w:val="24"/>
          <w:lang w:val="en-GB"/>
        </w:rPr>
      </w:pPr>
      <w:r w:rsidRPr="003441A3">
        <w:rPr>
          <w:rFonts w:eastAsia="Calibri" w:cs="Arial"/>
          <w:szCs w:val="24"/>
          <w:lang w:val="en-GB"/>
        </w:rPr>
        <w:t>Be principally responsible for building and maintain a strong alliance and effective working relationships between the Board of the Municipality and the civil society, private sector and community-based organizations;</w:t>
      </w:r>
    </w:p>
    <w:p w14:paraId="42D0F0D0" w14:textId="77777777" w:rsidR="001A7642" w:rsidRPr="003441A3" w:rsidRDefault="001A7642" w:rsidP="00117531">
      <w:pPr>
        <w:numPr>
          <w:ilvl w:val="0"/>
          <w:numId w:val="17"/>
        </w:numPr>
        <w:spacing w:before="100" w:after="200" w:line="276" w:lineRule="auto"/>
        <w:ind w:left="1080"/>
        <w:contextualSpacing/>
        <w:rPr>
          <w:rFonts w:eastAsia="Calibri" w:cs="Arial"/>
          <w:szCs w:val="24"/>
          <w:lang w:val="en-GB"/>
        </w:rPr>
      </w:pPr>
      <w:r w:rsidRPr="003441A3">
        <w:rPr>
          <w:rFonts w:eastAsia="Calibri" w:cs="Arial"/>
          <w:szCs w:val="24"/>
          <w:lang w:val="en-GB"/>
        </w:rPr>
        <w:t>Cause to be prepared, transmitted to the Board of the Municipality, and published at an annual report on the activities and accomplishments of the departments and agencies comprising the executive branch of the Municipality.</w:t>
      </w:r>
    </w:p>
    <w:p w14:paraId="64B33B9E" w14:textId="77777777" w:rsidR="001A7642" w:rsidRPr="003441A3" w:rsidRDefault="001A7642" w:rsidP="00117531">
      <w:pPr>
        <w:numPr>
          <w:ilvl w:val="0"/>
          <w:numId w:val="17"/>
        </w:numPr>
        <w:spacing w:before="100" w:after="200" w:line="276" w:lineRule="auto"/>
        <w:ind w:left="1080"/>
        <w:contextualSpacing/>
        <w:rPr>
          <w:rFonts w:eastAsia="Calibri" w:cs="Arial"/>
          <w:szCs w:val="24"/>
          <w:lang w:val="en-GB"/>
        </w:rPr>
      </w:pPr>
      <w:r w:rsidRPr="003441A3">
        <w:rPr>
          <w:rFonts w:eastAsia="Calibri" w:cs="Arial"/>
          <w:szCs w:val="24"/>
          <w:lang w:val="en-GB"/>
        </w:rPr>
        <w:t xml:space="preserve">Act as an ex-officio member of the Board and of all committees of the Board of the Municipality; and </w:t>
      </w:r>
    </w:p>
    <w:p w14:paraId="4B03175B" w14:textId="77777777" w:rsidR="001A7642" w:rsidRPr="003441A3" w:rsidRDefault="001A7642" w:rsidP="00117531">
      <w:pPr>
        <w:numPr>
          <w:ilvl w:val="0"/>
          <w:numId w:val="17"/>
        </w:numPr>
        <w:spacing w:before="100" w:after="200" w:line="276" w:lineRule="auto"/>
        <w:ind w:left="1080"/>
        <w:contextualSpacing/>
        <w:rPr>
          <w:rFonts w:eastAsia="Calibri" w:cs="Arial"/>
          <w:szCs w:val="24"/>
          <w:lang w:val="en-GB"/>
        </w:rPr>
      </w:pPr>
      <w:r w:rsidRPr="003441A3">
        <w:rPr>
          <w:rFonts w:eastAsia="Calibri" w:cs="Arial"/>
          <w:szCs w:val="24"/>
          <w:lang w:val="en-GB"/>
        </w:rPr>
        <w:t xml:space="preserve"> Such other functions as the Board may, by order, confer upon the Municipal Manager.</w:t>
      </w:r>
    </w:p>
    <w:p w14:paraId="50A3DAAB" w14:textId="77777777" w:rsidR="001A7642" w:rsidRPr="003441A3" w:rsidRDefault="001A7642" w:rsidP="00117531">
      <w:pPr>
        <w:spacing w:before="100" w:after="200" w:line="276" w:lineRule="auto"/>
        <w:rPr>
          <w:rFonts w:eastAsia="Calibri" w:cs="Arial"/>
          <w:szCs w:val="24"/>
        </w:rPr>
      </w:pPr>
      <w:r w:rsidRPr="003441A3">
        <w:rPr>
          <w:rFonts w:eastAsia="Calibri" w:cs="Arial"/>
          <w:szCs w:val="24"/>
        </w:rPr>
        <w:t>The Municipal Manager shall be fully responsible for the proper conduct of the executive and administrative work and affairs of the Municipality and shall thereby have the powers to:</w:t>
      </w:r>
    </w:p>
    <w:p w14:paraId="3908BF71" w14:textId="77777777" w:rsidR="001A7642" w:rsidRPr="003441A3" w:rsidRDefault="001A7642" w:rsidP="00117531">
      <w:pPr>
        <w:numPr>
          <w:ilvl w:val="0"/>
          <w:numId w:val="18"/>
        </w:numPr>
        <w:spacing w:before="100" w:after="200" w:line="276" w:lineRule="auto"/>
        <w:ind w:left="1080"/>
        <w:contextualSpacing/>
        <w:rPr>
          <w:rFonts w:eastAsia="Calibri" w:cs="Arial"/>
          <w:szCs w:val="24"/>
          <w:lang w:val="en-GB"/>
        </w:rPr>
      </w:pPr>
      <w:r w:rsidRPr="003441A3">
        <w:rPr>
          <w:rFonts w:eastAsia="Calibri" w:cs="Arial"/>
          <w:szCs w:val="24"/>
          <w:lang w:val="en-GB"/>
        </w:rPr>
        <w:t xml:space="preserve">Exercise supervision over all departments and agencies of the Municipality and provide for the coordination of their activities; </w:t>
      </w:r>
    </w:p>
    <w:p w14:paraId="1FA52C6B" w14:textId="77777777" w:rsidR="001A7642" w:rsidRPr="003441A3" w:rsidRDefault="001A7642" w:rsidP="00117531">
      <w:pPr>
        <w:numPr>
          <w:ilvl w:val="0"/>
          <w:numId w:val="18"/>
        </w:numPr>
        <w:spacing w:before="100" w:after="200" w:line="276" w:lineRule="auto"/>
        <w:ind w:left="1080"/>
        <w:contextualSpacing/>
        <w:rPr>
          <w:rFonts w:eastAsia="Calibri" w:cs="Arial"/>
          <w:szCs w:val="24"/>
          <w:lang w:val="en-GB"/>
        </w:rPr>
      </w:pPr>
      <w:r w:rsidRPr="003441A3">
        <w:rPr>
          <w:rFonts w:eastAsia="Calibri" w:cs="Arial"/>
          <w:szCs w:val="24"/>
          <w:lang w:val="en-GB"/>
        </w:rPr>
        <w:t>Enforce the provisions of this Charter, Municipal Regulations, and all applicable laws;</w:t>
      </w:r>
    </w:p>
    <w:p w14:paraId="1EA5BA99" w14:textId="77777777" w:rsidR="001A7642" w:rsidRPr="003441A3" w:rsidRDefault="001A7642" w:rsidP="00117531">
      <w:pPr>
        <w:numPr>
          <w:ilvl w:val="0"/>
          <w:numId w:val="18"/>
        </w:numPr>
        <w:spacing w:before="100" w:after="200" w:line="276" w:lineRule="auto"/>
        <w:ind w:left="1080"/>
        <w:contextualSpacing/>
        <w:rPr>
          <w:rFonts w:eastAsia="Calibri" w:cs="Arial"/>
          <w:szCs w:val="24"/>
          <w:lang w:val="en-GB"/>
        </w:rPr>
      </w:pPr>
      <w:r w:rsidRPr="003441A3">
        <w:rPr>
          <w:rFonts w:eastAsia="Calibri" w:cs="Arial"/>
          <w:szCs w:val="24"/>
          <w:lang w:val="en-GB"/>
        </w:rPr>
        <w:t>Exercise powers granted to the Municipal Manager in this Charter, Regulations and applicable laws concerning the appointment and removal of certain officers, employees, and members of committees of the Board of the Municipality;</w:t>
      </w:r>
    </w:p>
    <w:p w14:paraId="56F43C1F" w14:textId="77777777" w:rsidR="001A7642" w:rsidRPr="003441A3" w:rsidRDefault="001A7642" w:rsidP="00117531">
      <w:pPr>
        <w:numPr>
          <w:ilvl w:val="0"/>
          <w:numId w:val="18"/>
        </w:numPr>
        <w:spacing w:before="100" w:after="200" w:line="276" w:lineRule="auto"/>
        <w:ind w:left="1080"/>
        <w:contextualSpacing/>
        <w:rPr>
          <w:rFonts w:eastAsia="Calibri" w:cs="Arial"/>
          <w:szCs w:val="24"/>
          <w:lang w:val="en-GB"/>
        </w:rPr>
      </w:pPr>
      <w:r w:rsidRPr="003441A3">
        <w:rPr>
          <w:rFonts w:eastAsia="Calibri" w:cs="Arial"/>
          <w:szCs w:val="24"/>
          <w:lang w:val="en-GB"/>
        </w:rPr>
        <w:t>Exercise such other powers as may be prescribed by this Charter, Regulations and applicable laws.</w:t>
      </w:r>
    </w:p>
    <w:p w14:paraId="72B36878" w14:textId="77777777" w:rsidR="001A7642" w:rsidRPr="003441A3" w:rsidRDefault="001A7642" w:rsidP="00117531">
      <w:pPr>
        <w:spacing w:before="100" w:after="200" w:line="276" w:lineRule="auto"/>
        <w:rPr>
          <w:rFonts w:eastAsia="Calibri" w:cs="Arial"/>
          <w:szCs w:val="24"/>
        </w:rPr>
      </w:pPr>
      <w:r w:rsidRPr="003441A3">
        <w:rPr>
          <w:rFonts w:eastAsia="Calibri" w:cs="Arial"/>
          <w:szCs w:val="24"/>
        </w:rPr>
        <w:t>The Municipal Manager shall:</w:t>
      </w:r>
    </w:p>
    <w:p w14:paraId="67BBC36B" w14:textId="77777777" w:rsidR="001A7642" w:rsidRPr="003441A3" w:rsidRDefault="001A7642" w:rsidP="00117531">
      <w:pPr>
        <w:numPr>
          <w:ilvl w:val="0"/>
          <w:numId w:val="19"/>
        </w:numPr>
        <w:spacing w:before="100" w:after="200" w:line="276" w:lineRule="auto"/>
        <w:ind w:hanging="720"/>
        <w:contextualSpacing/>
        <w:rPr>
          <w:rFonts w:eastAsia="Calibri" w:cs="Arial"/>
          <w:szCs w:val="24"/>
          <w:lang w:val="en-GB"/>
        </w:rPr>
      </w:pPr>
      <w:r w:rsidRPr="003441A3">
        <w:rPr>
          <w:rFonts w:eastAsia="Calibri" w:cs="Arial"/>
          <w:szCs w:val="24"/>
          <w:lang w:val="en-GB"/>
        </w:rPr>
        <w:t>Attend all Board of the Municipality meetings unless excused by the Chairperson of the Board or the Board of the Municipality;</w:t>
      </w:r>
    </w:p>
    <w:p w14:paraId="2944DB94" w14:textId="77777777" w:rsidR="001A7642" w:rsidRPr="003441A3" w:rsidRDefault="001A7642" w:rsidP="00117531">
      <w:pPr>
        <w:numPr>
          <w:ilvl w:val="0"/>
          <w:numId w:val="19"/>
        </w:numPr>
        <w:spacing w:before="100" w:after="200" w:line="276" w:lineRule="auto"/>
        <w:ind w:hanging="720"/>
        <w:contextualSpacing/>
        <w:rPr>
          <w:rFonts w:eastAsia="Calibri" w:cs="Arial"/>
          <w:szCs w:val="24"/>
          <w:lang w:val="en-GB"/>
        </w:rPr>
      </w:pPr>
      <w:r w:rsidRPr="003441A3">
        <w:rPr>
          <w:rFonts w:eastAsia="Calibri" w:cs="Arial"/>
          <w:szCs w:val="24"/>
          <w:lang w:val="en-GB"/>
        </w:rPr>
        <w:t>Make reports and recommendations to the Board of the Municipality about the needs of the Municipality;</w:t>
      </w:r>
    </w:p>
    <w:p w14:paraId="51A89255" w14:textId="77777777" w:rsidR="001A7642" w:rsidRPr="003441A3" w:rsidRDefault="001A7642" w:rsidP="00117531">
      <w:pPr>
        <w:numPr>
          <w:ilvl w:val="0"/>
          <w:numId w:val="19"/>
        </w:numPr>
        <w:spacing w:before="100" w:after="200" w:line="276" w:lineRule="auto"/>
        <w:ind w:hanging="720"/>
        <w:contextualSpacing/>
        <w:rPr>
          <w:rFonts w:eastAsia="Calibri" w:cs="Arial"/>
          <w:szCs w:val="24"/>
          <w:lang w:val="en-GB"/>
        </w:rPr>
      </w:pPr>
      <w:r w:rsidRPr="003441A3">
        <w:rPr>
          <w:rFonts w:eastAsia="Calibri" w:cs="Arial"/>
          <w:szCs w:val="24"/>
          <w:lang w:val="en-GB"/>
        </w:rPr>
        <w:t>Administer and enforce all Municipality Regulations, resolutions, franchises, leases, contracts, permits, and other Municipality decisions;</w:t>
      </w:r>
    </w:p>
    <w:p w14:paraId="4B02B15A" w14:textId="77777777" w:rsidR="001A7642" w:rsidRPr="003441A3" w:rsidRDefault="001A7642" w:rsidP="00117531">
      <w:pPr>
        <w:numPr>
          <w:ilvl w:val="0"/>
          <w:numId w:val="19"/>
        </w:numPr>
        <w:spacing w:before="100" w:after="200" w:line="276" w:lineRule="auto"/>
        <w:ind w:hanging="720"/>
        <w:contextualSpacing/>
        <w:rPr>
          <w:rFonts w:eastAsia="Calibri" w:cs="Arial"/>
          <w:szCs w:val="24"/>
          <w:lang w:val="en-GB"/>
        </w:rPr>
      </w:pPr>
      <w:r w:rsidRPr="003441A3">
        <w:rPr>
          <w:rFonts w:eastAsia="Calibri" w:cs="Arial"/>
          <w:szCs w:val="24"/>
          <w:lang w:val="en-GB"/>
        </w:rPr>
        <w:t>With the approval of the Board, appoint, supervise and remove Municipality employees;</w:t>
      </w:r>
    </w:p>
    <w:p w14:paraId="415AA7CE" w14:textId="77777777" w:rsidR="001A7642" w:rsidRPr="003441A3" w:rsidRDefault="001A7642" w:rsidP="00117531">
      <w:pPr>
        <w:numPr>
          <w:ilvl w:val="0"/>
          <w:numId w:val="19"/>
        </w:numPr>
        <w:spacing w:before="100" w:after="200" w:line="276" w:lineRule="auto"/>
        <w:ind w:hanging="720"/>
        <w:contextualSpacing/>
        <w:rPr>
          <w:rFonts w:eastAsia="Calibri" w:cs="Arial"/>
          <w:szCs w:val="24"/>
          <w:lang w:val="en-GB"/>
        </w:rPr>
      </w:pPr>
      <w:r w:rsidRPr="003441A3">
        <w:rPr>
          <w:rFonts w:eastAsia="Calibri" w:cs="Arial"/>
          <w:szCs w:val="24"/>
          <w:lang w:val="en-GB"/>
        </w:rPr>
        <w:t>Organize Municipality departments and administrative structure;</w:t>
      </w:r>
    </w:p>
    <w:p w14:paraId="4DE46912" w14:textId="77777777" w:rsidR="001A7642" w:rsidRPr="003441A3" w:rsidRDefault="001A7642" w:rsidP="00117531">
      <w:pPr>
        <w:numPr>
          <w:ilvl w:val="0"/>
          <w:numId w:val="19"/>
        </w:numPr>
        <w:spacing w:before="100" w:after="200" w:line="276" w:lineRule="auto"/>
        <w:ind w:hanging="720"/>
        <w:contextualSpacing/>
        <w:rPr>
          <w:rFonts w:eastAsia="Calibri" w:cs="Arial"/>
          <w:szCs w:val="24"/>
          <w:lang w:val="en-GB"/>
        </w:rPr>
      </w:pPr>
      <w:r w:rsidRPr="003441A3">
        <w:rPr>
          <w:rFonts w:eastAsia="Calibri" w:cs="Arial"/>
          <w:szCs w:val="24"/>
          <w:lang w:val="en-GB"/>
        </w:rPr>
        <w:t>Prepare and administer the annual Municipality budget;</w:t>
      </w:r>
    </w:p>
    <w:p w14:paraId="4E9FAC35" w14:textId="77777777" w:rsidR="001A7642" w:rsidRPr="003441A3" w:rsidRDefault="001A7642" w:rsidP="00117531">
      <w:pPr>
        <w:numPr>
          <w:ilvl w:val="0"/>
          <w:numId w:val="19"/>
        </w:numPr>
        <w:spacing w:before="100" w:after="200" w:line="276" w:lineRule="auto"/>
        <w:ind w:hanging="720"/>
        <w:contextualSpacing/>
        <w:rPr>
          <w:rFonts w:eastAsia="Calibri" w:cs="Arial"/>
          <w:szCs w:val="24"/>
          <w:lang w:val="en-GB"/>
        </w:rPr>
      </w:pPr>
      <w:r w:rsidRPr="003441A3">
        <w:rPr>
          <w:rFonts w:eastAsia="Calibri" w:cs="Arial"/>
          <w:szCs w:val="24"/>
          <w:lang w:val="en-GB"/>
        </w:rPr>
        <w:t>Administer Municipality utilities and property;</w:t>
      </w:r>
    </w:p>
    <w:p w14:paraId="5E9E50D5" w14:textId="77777777" w:rsidR="001A7642" w:rsidRPr="003441A3" w:rsidRDefault="001A7642" w:rsidP="00117531">
      <w:pPr>
        <w:numPr>
          <w:ilvl w:val="0"/>
          <w:numId w:val="19"/>
        </w:numPr>
        <w:spacing w:before="100" w:after="200" w:line="276" w:lineRule="auto"/>
        <w:ind w:hanging="720"/>
        <w:contextualSpacing/>
        <w:rPr>
          <w:rFonts w:eastAsia="Calibri" w:cs="Arial"/>
          <w:szCs w:val="24"/>
          <w:lang w:val="en-GB"/>
        </w:rPr>
      </w:pPr>
      <w:r w:rsidRPr="003441A3">
        <w:rPr>
          <w:rFonts w:eastAsia="Calibri" w:cs="Arial"/>
          <w:szCs w:val="24"/>
          <w:lang w:val="en-GB"/>
        </w:rPr>
        <w:t>Encourage and support regional and inter-governmental cooperation;</w:t>
      </w:r>
    </w:p>
    <w:p w14:paraId="7A8FE493" w14:textId="77777777" w:rsidR="001A7642" w:rsidRPr="003441A3" w:rsidRDefault="001A7642" w:rsidP="00117531">
      <w:pPr>
        <w:numPr>
          <w:ilvl w:val="0"/>
          <w:numId w:val="19"/>
        </w:numPr>
        <w:spacing w:before="100" w:after="200" w:line="276" w:lineRule="auto"/>
        <w:ind w:hanging="720"/>
        <w:contextualSpacing/>
        <w:rPr>
          <w:rFonts w:eastAsia="Calibri" w:cs="Arial"/>
          <w:szCs w:val="24"/>
          <w:lang w:val="en-GB"/>
        </w:rPr>
      </w:pPr>
      <w:r w:rsidRPr="003441A3">
        <w:rPr>
          <w:rFonts w:eastAsia="Calibri" w:cs="Arial"/>
          <w:szCs w:val="24"/>
          <w:lang w:val="en-GB"/>
        </w:rPr>
        <w:t>Promote cooperation among the Board of the Municipality, staff and citizens in developing Municipality policies and building a sense of community;</w:t>
      </w:r>
    </w:p>
    <w:p w14:paraId="7D40DC80" w14:textId="77777777" w:rsidR="001A7642" w:rsidRPr="003441A3" w:rsidRDefault="001A7642" w:rsidP="00117531">
      <w:pPr>
        <w:numPr>
          <w:ilvl w:val="0"/>
          <w:numId w:val="19"/>
        </w:numPr>
        <w:spacing w:before="100" w:after="200" w:line="276" w:lineRule="auto"/>
        <w:ind w:hanging="720"/>
        <w:contextualSpacing/>
        <w:rPr>
          <w:rFonts w:eastAsia="Calibri" w:cs="Arial"/>
          <w:szCs w:val="24"/>
          <w:lang w:val="en-GB"/>
        </w:rPr>
      </w:pPr>
      <w:r w:rsidRPr="003441A3">
        <w:rPr>
          <w:rFonts w:eastAsia="Calibri" w:cs="Arial"/>
          <w:szCs w:val="24"/>
          <w:lang w:val="en-GB"/>
        </w:rPr>
        <w:t>Perform other duties as directed by the Board of the Municipality, the Governor and CECM in charge of the department in which the municipality is domiciled;</w:t>
      </w:r>
    </w:p>
    <w:p w14:paraId="3C581981" w14:textId="77777777" w:rsidR="001A7642" w:rsidRPr="003441A3" w:rsidRDefault="001A7642" w:rsidP="00117531">
      <w:pPr>
        <w:numPr>
          <w:ilvl w:val="0"/>
          <w:numId w:val="19"/>
        </w:numPr>
        <w:spacing w:before="100" w:after="200" w:line="276" w:lineRule="auto"/>
        <w:ind w:hanging="720"/>
        <w:contextualSpacing/>
        <w:rPr>
          <w:rFonts w:eastAsia="Calibri" w:cs="Arial"/>
          <w:szCs w:val="24"/>
          <w:lang w:val="en-GB"/>
        </w:rPr>
      </w:pPr>
      <w:r w:rsidRPr="003441A3">
        <w:rPr>
          <w:rFonts w:eastAsia="Calibri" w:cs="Arial"/>
          <w:szCs w:val="24"/>
          <w:lang w:val="en-GB"/>
        </w:rPr>
        <w:t>Delegate duties, but remain responsible for acts of all subordinates.</w:t>
      </w:r>
    </w:p>
    <w:p w14:paraId="1AD73F36" w14:textId="77777777" w:rsidR="001A7642" w:rsidRPr="003441A3" w:rsidRDefault="001A7642" w:rsidP="005749DB">
      <w:pPr>
        <w:pStyle w:val="Heading4"/>
        <w:rPr>
          <w:rFonts w:eastAsia="Calibri"/>
        </w:rPr>
      </w:pPr>
      <w:r w:rsidRPr="003441A3">
        <w:rPr>
          <w:rFonts w:eastAsia="Calibri"/>
        </w:rPr>
        <w:t>4.2.4.2: Head of Directorates</w:t>
      </w:r>
    </w:p>
    <w:p w14:paraId="4EA0A9D2" w14:textId="77777777" w:rsidR="001A7642" w:rsidRPr="003441A3" w:rsidRDefault="001A7642" w:rsidP="00117531">
      <w:pPr>
        <w:numPr>
          <w:ilvl w:val="0"/>
          <w:numId w:val="30"/>
        </w:numPr>
        <w:spacing w:after="0" w:line="240" w:lineRule="auto"/>
        <w:contextualSpacing/>
        <w:rPr>
          <w:rFonts w:eastAsia="Calibri" w:cs="Times New Roman"/>
          <w:szCs w:val="24"/>
          <w:lang w:val="en-GB"/>
        </w:rPr>
      </w:pPr>
      <w:r w:rsidRPr="003441A3">
        <w:rPr>
          <w:rFonts w:eastAsia="Calibri" w:cs="Times New Roman"/>
          <w:szCs w:val="24"/>
          <w:lang w:val="en-GB"/>
        </w:rPr>
        <w:t>Director of Planning, Development Controls and Environment; Supervise the staff and activities of the directorate.</w:t>
      </w:r>
    </w:p>
    <w:p w14:paraId="049FC7C4" w14:textId="77777777" w:rsidR="001A7642" w:rsidRPr="003441A3" w:rsidRDefault="001A7642" w:rsidP="00117531">
      <w:pPr>
        <w:spacing w:after="0" w:line="240" w:lineRule="auto"/>
        <w:rPr>
          <w:rFonts w:eastAsia="Calibri" w:cs="Times New Roman"/>
          <w:szCs w:val="24"/>
        </w:rPr>
      </w:pPr>
    </w:p>
    <w:p w14:paraId="00BF61F4" w14:textId="77777777" w:rsidR="001A7642" w:rsidRPr="003441A3" w:rsidRDefault="001A7642" w:rsidP="00117531">
      <w:pPr>
        <w:numPr>
          <w:ilvl w:val="0"/>
          <w:numId w:val="30"/>
        </w:numPr>
        <w:spacing w:after="0" w:line="240" w:lineRule="auto"/>
        <w:contextualSpacing/>
        <w:rPr>
          <w:rFonts w:eastAsia="Calibri" w:cs="Times New Roman"/>
          <w:szCs w:val="24"/>
          <w:lang w:val="en-GB"/>
        </w:rPr>
      </w:pPr>
      <w:r w:rsidRPr="003441A3">
        <w:rPr>
          <w:rFonts w:eastAsia="Calibri" w:cs="Times New Roman"/>
          <w:szCs w:val="24"/>
          <w:lang w:val="en-GB"/>
        </w:rPr>
        <w:t xml:space="preserve">Director of Engineering and Disaster Management; </w:t>
      </w:r>
      <w:bookmarkStart w:id="116" w:name="_Hlk9950424"/>
      <w:r w:rsidRPr="003441A3">
        <w:rPr>
          <w:rFonts w:eastAsia="Calibri" w:cs="Times New Roman"/>
          <w:szCs w:val="24"/>
          <w:lang w:val="en-GB"/>
        </w:rPr>
        <w:t>Supervise and oversee the directorate functions</w:t>
      </w:r>
      <w:bookmarkEnd w:id="116"/>
    </w:p>
    <w:p w14:paraId="491D8683" w14:textId="77777777" w:rsidR="001A7642" w:rsidRPr="003441A3" w:rsidRDefault="001A7642" w:rsidP="00117531">
      <w:pPr>
        <w:spacing w:after="0" w:line="240" w:lineRule="auto"/>
        <w:rPr>
          <w:rFonts w:eastAsia="Calibri" w:cs="Times New Roman"/>
          <w:szCs w:val="24"/>
        </w:rPr>
      </w:pPr>
    </w:p>
    <w:p w14:paraId="0CBE2443" w14:textId="77777777" w:rsidR="001A7642" w:rsidRPr="003441A3" w:rsidRDefault="001A7642" w:rsidP="00117531">
      <w:pPr>
        <w:numPr>
          <w:ilvl w:val="0"/>
          <w:numId w:val="30"/>
        </w:numPr>
        <w:spacing w:after="0" w:line="240" w:lineRule="auto"/>
        <w:contextualSpacing/>
        <w:rPr>
          <w:rFonts w:eastAsia="Calibri" w:cs="Times New Roman"/>
          <w:szCs w:val="24"/>
          <w:lang w:val="en-GB"/>
        </w:rPr>
      </w:pPr>
      <w:r w:rsidRPr="003441A3">
        <w:rPr>
          <w:rFonts w:eastAsia="Calibri" w:cs="Times New Roman"/>
          <w:szCs w:val="24"/>
          <w:lang w:val="en-GB"/>
        </w:rPr>
        <w:t>Director of Community Services; Supervise and oversee the directorate functions</w:t>
      </w:r>
    </w:p>
    <w:p w14:paraId="7581E704" w14:textId="77777777" w:rsidR="001A7642" w:rsidRPr="003441A3" w:rsidRDefault="001A7642" w:rsidP="00117531">
      <w:pPr>
        <w:spacing w:after="0" w:line="240" w:lineRule="auto"/>
        <w:rPr>
          <w:rFonts w:eastAsia="Calibri" w:cs="Times New Roman"/>
          <w:szCs w:val="24"/>
        </w:rPr>
      </w:pPr>
    </w:p>
    <w:p w14:paraId="13888C00" w14:textId="77777777" w:rsidR="001A7642" w:rsidRPr="003441A3" w:rsidRDefault="001A7642" w:rsidP="00117531">
      <w:pPr>
        <w:numPr>
          <w:ilvl w:val="0"/>
          <w:numId w:val="30"/>
        </w:numPr>
        <w:spacing w:after="0" w:line="240" w:lineRule="auto"/>
        <w:contextualSpacing/>
        <w:rPr>
          <w:rFonts w:eastAsia="Calibri" w:cs="Times New Roman"/>
          <w:szCs w:val="24"/>
          <w:lang w:val="en-GB"/>
        </w:rPr>
      </w:pPr>
      <w:r w:rsidRPr="003441A3">
        <w:rPr>
          <w:rFonts w:eastAsia="Calibri" w:cs="Times New Roman"/>
          <w:szCs w:val="24"/>
          <w:lang w:val="en-GB"/>
        </w:rPr>
        <w:t>Director of Corporate Services; Supervise and oversee the directorate functions</w:t>
      </w:r>
    </w:p>
    <w:p w14:paraId="786FA61A" w14:textId="77777777" w:rsidR="001A7642" w:rsidRPr="003441A3" w:rsidRDefault="001A7642" w:rsidP="00117531">
      <w:pPr>
        <w:spacing w:after="0" w:line="240" w:lineRule="auto"/>
        <w:rPr>
          <w:rFonts w:eastAsia="Calibri" w:cs="Times New Roman"/>
          <w:szCs w:val="24"/>
        </w:rPr>
      </w:pPr>
    </w:p>
    <w:p w14:paraId="6E4425EF" w14:textId="77777777" w:rsidR="001A7642" w:rsidRDefault="001A7642" w:rsidP="00117531">
      <w:pPr>
        <w:numPr>
          <w:ilvl w:val="0"/>
          <w:numId w:val="30"/>
        </w:numPr>
        <w:spacing w:after="0" w:line="240" w:lineRule="auto"/>
        <w:contextualSpacing/>
        <w:rPr>
          <w:rFonts w:eastAsia="Calibri" w:cs="Times New Roman"/>
          <w:szCs w:val="24"/>
          <w:lang w:val="en-GB"/>
        </w:rPr>
      </w:pPr>
      <w:r w:rsidRPr="003441A3">
        <w:rPr>
          <w:rFonts w:eastAsia="Calibri" w:cs="Times New Roman"/>
          <w:szCs w:val="24"/>
          <w:lang w:val="en-GB"/>
        </w:rPr>
        <w:t>Head of Municipality Court; In charge of all Court activities</w:t>
      </w:r>
    </w:p>
    <w:p w14:paraId="477030A5" w14:textId="77777777" w:rsidR="00462DF7" w:rsidRPr="003441A3" w:rsidRDefault="00462DF7" w:rsidP="00462DF7">
      <w:pPr>
        <w:spacing w:after="0" w:line="240" w:lineRule="auto"/>
        <w:contextualSpacing/>
        <w:rPr>
          <w:rFonts w:eastAsia="Calibri" w:cs="Times New Roman"/>
          <w:szCs w:val="24"/>
          <w:lang w:val="en-GB"/>
        </w:rPr>
      </w:pPr>
    </w:p>
    <w:p w14:paraId="3606F64B" w14:textId="77777777" w:rsidR="001A7642" w:rsidRPr="003441A3" w:rsidRDefault="001A7642" w:rsidP="00117531">
      <w:pPr>
        <w:spacing w:after="0" w:line="240" w:lineRule="auto"/>
        <w:rPr>
          <w:rFonts w:eastAsia="Calibri" w:cs="Times New Roman"/>
          <w:b/>
          <w:szCs w:val="24"/>
        </w:rPr>
      </w:pPr>
    </w:p>
    <w:p w14:paraId="4423789B" w14:textId="77777777" w:rsidR="001A7642" w:rsidRPr="003441A3" w:rsidRDefault="001A7642" w:rsidP="005749DB">
      <w:pPr>
        <w:pStyle w:val="Heading2"/>
      </w:pPr>
      <w:bookmarkStart w:id="117" w:name="_Toc10206419"/>
      <w:bookmarkStart w:id="118" w:name="_Toc153785080"/>
      <w:r w:rsidRPr="003441A3">
        <w:t>4.3: Resource Requirement</w:t>
      </w:r>
      <w:bookmarkEnd w:id="117"/>
      <w:bookmarkEnd w:id="118"/>
    </w:p>
    <w:p w14:paraId="1FD6B897" w14:textId="77777777" w:rsidR="001A7642" w:rsidRPr="003441A3" w:rsidRDefault="001A7642" w:rsidP="00117531">
      <w:pPr>
        <w:spacing w:after="0" w:line="240" w:lineRule="auto"/>
        <w:rPr>
          <w:rFonts w:eastAsia="Calibri" w:cs="Times New Roman"/>
          <w:b/>
          <w:szCs w:val="24"/>
        </w:rPr>
      </w:pPr>
    </w:p>
    <w:p w14:paraId="0B742A03" w14:textId="77777777" w:rsidR="001A7642" w:rsidRPr="003441A3" w:rsidRDefault="001A7642" w:rsidP="005749DB">
      <w:pPr>
        <w:pStyle w:val="Heading3"/>
      </w:pPr>
      <w:bookmarkStart w:id="119" w:name="_Toc10206420"/>
      <w:bookmarkStart w:id="120" w:name="_Toc153785081"/>
      <w:r w:rsidRPr="003441A3">
        <w:t>4.3.1 Human Resource Requirement</w:t>
      </w:r>
      <w:bookmarkEnd w:id="119"/>
      <w:bookmarkEnd w:id="120"/>
    </w:p>
    <w:p w14:paraId="027C6E90" w14:textId="77777777" w:rsidR="001A7642" w:rsidRPr="003441A3" w:rsidRDefault="001A7642" w:rsidP="00117531">
      <w:pPr>
        <w:spacing w:after="0" w:line="240" w:lineRule="auto"/>
        <w:rPr>
          <w:rFonts w:eastAsia="Calibri" w:cs="Times New Roman"/>
          <w:szCs w:val="24"/>
        </w:rPr>
      </w:pPr>
      <w:r w:rsidRPr="003441A3">
        <w:rPr>
          <w:rFonts w:eastAsia="Calibri" w:cs="Times New Roman"/>
          <w:szCs w:val="24"/>
        </w:rPr>
        <w:t xml:space="preserve">Optimal staffing is an essential requirement to effectively implement the mandate of the Municipality and particularly </w:t>
      </w:r>
      <w:r w:rsidR="000157DC" w:rsidRPr="003441A3">
        <w:rPr>
          <w:rFonts w:eastAsia="Calibri" w:cs="Times New Roman"/>
          <w:szCs w:val="24"/>
        </w:rPr>
        <w:t xml:space="preserve">for the implementation of this </w:t>
      </w:r>
      <w:proofErr w:type="spellStart"/>
      <w:r w:rsidRPr="003441A3">
        <w:rPr>
          <w:rFonts w:eastAsia="Calibri" w:cs="Times New Roman"/>
          <w:szCs w:val="24"/>
        </w:rPr>
        <w:t>IDeP</w:t>
      </w:r>
      <w:proofErr w:type="spellEnd"/>
      <w:r w:rsidRPr="003441A3">
        <w:rPr>
          <w:rFonts w:eastAsia="Calibri" w:cs="Times New Roman"/>
          <w:szCs w:val="24"/>
        </w:rPr>
        <w:t>. This section illustrates the various departments of the Municipality highlighting the staffing requirements vis-à-vis the current staff establishment as follows;</w:t>
      </w:r>
    </w:p>
    <w:p w14:paraId="7AAA4A00" w14:textId="77777777" w:rsidR="00E95DD0" w:rsidRDefault="00E95DD0" w:rsidP="000D01D7">
      <w:pPr>
        <w:pStyle w:val="Caption"/>
      </w:pPr>
      <w:bookmarkStart w:id="121" w:name="_Toc10205756"/>
    </w:p>
    <w:p w14:paraId="71E5CAF9" w14:textId="77777777" w:rsidR="001A7642" w:rsidRPr="003441A3" w:rsidRDefault="00E95DD0" w:rsidP="000D01D7">
      <w:pPr>
        <w:pStyle w:val="Caption"/>
        <w:rPr>
          <w:rFonts w:eastAsia="Times New Roman" w:cs="Times New Roman"/>
        </w:rPr>
      </w:pPr>
      <w:bookmarkStart w:id="122" w:name="_Toc166690997"/>
      <w:r>
        <w:t xml:space="preserve">Table </w:t>
      </w:r>
      <w:r>
        <w:fldChar w:fldCharType="begin"/>
      </w:r>
      <w:r>
        <w:instrText xml:space="preserve"> SEQ Table \* ARABIC </w:instrText>
      </w:r>
      <w:r>
        <w:fldChar w:fldCharType="separate"/>
      </w:r>
      <w:r w:rsidR="00121453">
        <w:rPr>
          <w:noProof/>
        </w:rPr>
        <w:t>6</w:t>
      </w:r>
      <w:r>
        <w:fldChar w:fldCharType="end"/>
      </w:r>
      <w:r w:rsidR="001A7642" w:rsidRPr="003441A3">
        <w:rPr>
          <w:rFonts w:eastAsia="Times New Roman" w:cs="Times New Roman"/>
        </w:rPr>
        <w:t>: Human Resource Requirement</w:t>
      </w:r>
      <w:bookmarkEnd w:id="121"/>
      <w:bookmarkEnd w:id="122"/>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3960"/>
        <w:gridCol w:w="1347"/>
        <w:gridCol w:w="1623"/>
      </w:tblGrid>
      <w:tr w:rsidR="001A7642" w:rsidRPr="003441A3" w14:paraId="5EFE20A2" w14:textId="77777777" w:rsidTr="002A69A5">
        <w:trPr>
          <w:tblHeader/>
        </w:trPr>
        <w:tc>
          <w:tcPr>
            <w:tcW w:w="2245" w:type="dxa"/>
            <w:shd w:val="clear" w:color="auto" w:fill="FFC000"/>
          </w:tcPr>
          <w:p w14:paraId="17A8B5A9" w14:textId="77777777" w:rsidR="001A7642" w:rsidRPr="003441A3" w:rsidRDefault="001A7642" w:rsidP="00117531">
            <w:pPr>
              <w:spacing w:after="0" w:line="240" w:lineRule="auto"/>
              <w:rPr>
                <w:rFonts w:eastAsia="Calibri" w:cs="Times New Roman"/>
                <w:b/>
                <w:szCs w:val="24"/>
                <w:lang w:val="en-GB"/>
              </w:rPr>
            </w:pPr>
            <w:r w:rsidRPr="003441A3">
              <w:rPr>
                <w:rFonts w:eastAsia="Calibri" w:cs="Times New Roman"/>
                <w:b/>
                <w:szCs w:val="24"/>
                <w:lang w:val="en-GB"/>
              </w:rPr>
              <w:t>Departments</w:t>
            </w:r>
          </w:p>
        </w:tc>
        <w:tc>
          <w:tcPr>
            <w:tcW w:w="3960" w:type="dxa"/>
            <w:shd w:val="clear" w:color="auto" w:fill="FFC000"/>
          </w:tcPr>
          <w:p w14:paraId="3E4DC9F8" w14:textId="77777777" w:rsidR="001A7642" w:rsidRPr="003441A3" w:rsidRDefault="001A7642" w:rsidP="00117531">
            <w:pPr>
              <w:spacing w:after="0" w:line="240" w:lineRule="auto"/>
              <w:rPr>
                <w:rFonts w:eastAsia="Calibri" w:cs="Times New Roman"/>
                <w:b/>
                <w:szCs w:val="24"/>
                <w:lang w:val="en-GB"/>
              </w:rPr>
            </w:pPr>
            <w:r w:rsidRPr="003441A3">
              <w:rPr>
                <w:rFonts w:eastAsia="Calibri" w:cs="Times New Roman"/>
                <w:b/>
                <w:szCs w:val="24"/>
                <w:lang w:val="en-GB"/>
              </w:rPr>
              <w:t>Functions</w:t>
            </w:r>
          </w:p>
        </w:tc>
        <w:tc>
          <w:tcPr>
            <w:tcW w:w="1347" w:type="dxa"/>
            <w:shd w:val="clear" w:color="auto" w:fill="FFC000"/>
          </w:tcPr>
          <w:p w14:paraId="494A0410" w14:textId="77777777" w:rsidR="001A7642" w:rsidRPr="003441A3" w:rsidRDefault="00FF553A" w:rsidP="00117531">
            <w:pPr>
              <w:spacing w:after="0" w:line="240" w:lineRule="auto"/>
              <w:rPr>
                <w:rFonts w:eastAsia="Calibri" w:cs="Times New Roman"/>
                <w:b/>
                <w:szCs w:val="24"/>
                <w:lang w:val="en-GB"/>
              </w:rPr>
            </w:pPr>
            <w:r w:rsidRPr="003441A3">
              <w:rPr>
                <w:rFonts w:eastAsia="Calibri" w:cs="Times New Roman"/>
                <w:b/>
                <w:szCs w:val="24"/>
                <w:lang w:val="en-GB"/>
              </w:rPr>
              <w:t>Staff Required</w:t>
            </w:r>
          </w:p>
        </w:tc>
        <w:tc>
          <w:tcPr>
            <w:tcW w:w="1623" w:type="dxa"/>
            <w:shd w:val="clear" w:color="auto" w:fill="FFC000"/>
          </w:tcPr>
          <w:p w14:paraId="378AB2E7" w14:textId="77777777" w:rsidR="001A7642" w:rsidRPr="003441A3" w:rsidRDefault="00FF553A" w:rsidP="00117531">
            <w:pPr>
              <w:spacing w:after="0" w:line="240" w:lineRule="auto"/>
              <w:rPr>
                <w:rFonts w:eastAsia="Calibri" w:cs="Times New Roman"/>
                <w:b/>
                <w:szCs w:val="24"/>
                <w:lang w:val="en-GB"/>
              </w:rPr>
            </w:pPr>
            <w:r w:rsidRPr="003441A3">
              <w:rPr>
                <w:rFonts w:eastAsia="Calibri" w:cs="Times New Roman"/>
                <w:b/>
                <w:szCs w:val="24"/>
                <w:lang w:val="en-GB"/>
              </w:rPr>
              <w:t>Staff established</w:t>
            </w:r>
          </w:p>
        </w:tc>
      </w:tr>
      <w:tr w:rsidR="001A7642" w:rsidRPr="003441A3" w14:paraId="6549C202" w14:textId="77777777" w:rsidTr="002A69A5">
        <w:tc>
          <w:tcPr>
            <w:tcW w:w="2245" w:type="dxa"/>
          </w:tcPr>
          <w:p w14:paraId="5636C316"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Planning</w:t>
            </w:r>
          </w:p>
        </w:tc>
        <w:tc>
          <w:tcPr>
            <w:tcW w:w="3960" w:type="dxa"/>
          </w:tcPr>
          <w:p w14:paraId="0DE713D6"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Plan Municipality</w:t>
            </w:r>
          </w:p>
        </w:tc>
        <w:tc>
          <w:tcPr>
            <w:tcW w:w="1347" w:type="dxa"/>
            <w:shd w:val="clear" w:color="auto" w:fill="FFFFFF" w:themeFill="background1"/>
          </w:tcPr>
          <w:p w14:paraId="74F0C158"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1</w:t>
            </w:r>
          </w:p>
        </w:tc>
        <w:tc>
          <w:tcPr>
            <w:tcW w:w="1623" w:type="dxa"/>
          </w:tcPr>
          <w:p w14:paraId="53364D8B"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0</w:t>
            </w:r>
          </w:p>
        </w:tc>
      </w:tr>
      <w:tr w:rsidR="001A7642" w:rsidRPr="003441A3" w14:paraId="7A181250" w14:textId="77777777" w:rsidTr="002A69A5">
        <w:tc>
          <w:tcPr>
            <w:tcW w:w="2245" w:type="dxa"/>
          </w:tcPr>
          <w:p w14:paraId="59A4B1DF"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Development and Control</w:t>
            </w:r>
          </w:p>
        </w:tc>
        <w:tc>
          <w:tcPr>
            <w:tcW w:w="3960" w:type="dxa"/>
          </w:tcPr>
          <w:p w14:paraId="1E48AE7A"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Control development plans</w:t>
            </w:r>
          </w:p>
        </w:tc>
        <w:tc>
          <w:tcPr>
            <w:tcW w:w="1347" w:type="dxa"/>
          </w:tcPr>
          <w:p w14:paraId="655A3876"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3</w:t>
            </w:r>
          </w:p>
        </w:tc>
        <w:tc>
          <w:tcPr>
            <w:tcW w:w="1623" w:type="dxa"/>
          </w:tcPr>
          <w:p w14:paraId="51350545"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0</w:t>
            </w:r>
          </w:p>
        </w:tc>
      </w:tr>
      <w:tr w:rsidR="001A7642" w:rsidRPr="003441A3" w14:paraId="2D73A580" w14:textId="77777777" w:rsidTr="002A69A5">
        <w:tc>
          <w:tcPr>
            <w:tcW w:w="2245" w:type="dxa"/>
          </w:tcPr>
          <w:p w14:paraId="088376A2"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Environmental Management</w:t>
            </w:r>
          </w:p>
        </w:tc>
        <w:tc>
          <w:tcPr>
            <w:tcW w:w="3960" w:type="dxa"/>
          </w:tcPr>
          <w:p w14:paraId="366AEA29"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Manage environmental issues</w:t>
            </w:r>
          </w:p>
        </w:tc>
        <w:tc>
          <w:tcPr>
            <w:tcW w:w="1347" w:type="dxa"/>
          </w:tcPr>
          <w:p w14:paraId="3EA60169"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1</w:t>
            </w:r>
          </w:p>
        </w:tc>
        <w:tc>
          <w:tcPr>
            <w:tcW w:w="1623" w:type="dxa"/>
          </w:tcPr>
          <w:p w14:paraId="0190DCCF"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0</w:t>
            </w:r>
          </w:p>
        </w:tc>
      </w:tr>
      <w:tr w:rsidR="001A7642" w:rsidRPr="003441A3" w14:paraId="58743750" w14:textId="77777777" w:rsidTr="002A69A5">
        <w:tc>
          <w:tcPr>
            <w:tcW w:w="2245" w:type="dxa"/>
          </w:tcPr>
          <w:p w14:paraId="48A0F119"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GIS and GSE</w:t>
            </w:r>
          </w:p>
        </w:tc>
        <w:tc>
          <w:tcPr>
            <w:tcW w:w="3960" w:type="dxa"/>
          </w:tcPr>
          <w:p w14:paraId="614E2A01"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Geographical Information System administration</w:t>
            </w:r>
          </w:p>
        </w:tc>
        <w:tc>
          <w:tcPr>
            <w:tcW w:w="1347" w:type="dxa"/>
          </w:tcPr>
          <w:p w14:paraId="0EAE4953"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1</w:t>
            </w:r>
          </w:p>
        </w:tc>
        <w:tc>
          <w:tcPr>
            <w:tcW w:w="1623" w:type="dxa"/>
          </w:tcPr>
          <w:p w14:paraId="4F3FAA47"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0</w:t>
            </w:r>
          </w:p>
        </w:tc>
      </w:tr>
      <w:tr w:rsidR="001A7642" w:rsidRPr="003441A3" w14:paraId="7A0A8717" w14:textId="77777777" w:rsidTr="002A69A5">
        <w:tc>
          <w:tcPr>
            <w:tcW w:w="2245" w:type="dxa"/>
          </w:tcPr>
          <w:p w14:paraId="7D7AE9E0"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Strategic Planning and Partnership</w:t>
            </w:r>
          </w:p>
        </w:tc>
        <w:tc>
          <w:tcPr>
            <w:tcW w:w="3960" w:type="dxa"/>
          </w:tcPr>
          <w:p w14:paraId="6F6B3334"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Plan for the Municipality and Develop partnership with external organs</w:t>
            </w:r>
          </w:p>
        </w:tc>
        <w:tc>
          <w:tcPr>
            <w:tcW w:w="1347" w:type="dxa"/>
          </w:tcPr>
          <w:p w14:paraId="7E984367"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1</w:t>
            </w:r>
          </w:p>
        </w:tc>
        <w:tc>
          <w:tcPr>
            <w:tcW w:w="1623" w:type="dxa"/>
          </w:tcPr>
          <w:p w14:paraId="325ECDD1"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0</w:t>
            </w:r>
          </w:p>
        </w:tc>
      </w:tr>
      <w:tr w:rsidR="001A7642" w:rsidRPr="003441A3" w14:paraId="7590CC2C" w14:textId="77777777" w:rsidTr="002A69A5">
        <w:tc>
          <w:tcPr>
            <w:tcW w:w="2245" w:type="dxa"/>
          </w:tcPr>
          <w:p w14:paraId="00ED7818"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Infrastructure Development and Maintenance</w:t>
            </w:r>
          </w:p>
        </w:tc>
        <w:tc>
          <w:tcPr>
            <w:tcW w:w="3960" w:type="dxa"/>
          </w:tcPr>
          <w:p w14:paraId="3124D237"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Maintenance and development of infrastructures</w:t>
            </w:r>
          </w:p>
        </w:tc>
        <w:tc>
          <w:tcPr>
            <w:tcW w:w="1347" w:type="dxa"/>
          </w:tcPr>
          <w:p w14:paraId="6CA142DF"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1</w:t>
            </w:r>
          </w:p>
        </w:tc>
        <w:tc>
          <w:tcPr>
            <w:tcW w:w="1623" w:type="dxa"/>
          </w:tcPr>
          <w:p w14:paraId="018F67E1"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0</w:t>
            </w:r>
          </w:p>
        </w:tc>
      </w:tr>
      <w:tr w:rsidR="001A7642" w:rsidRPr="003441A3" w14:paraId="3885E3B0" w14:textId="77777777" w:rsidTr="002A69A5">
        <w:tc>
          <w:tcPr>
            <w:tcW w:w="2245" w:type="dxa"/>
          </w:tcPr>
          <w:p w14:paraId="4EF59EFC"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Transport Management</w:t>
            </w:r>
          </w:p>
        </w:tc>
        <w:tc>
          <w:tcPr>
            <w:tcW w:w="3960" w:type="dxa"/>
          </w:tcPr>
          <w:p w14:paraId="3FE0F73F"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In charge of transport and logistics</w:t>
            </w:r>
          </w:p>
        </w:tc>
        <w:tc>
          <w:tcPr>
            <w:tcW w:w="1347" w:type="dxa"/>
          </w:tcPr>
          <w:p w14:paraId="347A1397"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2</w:t>
            </w:r>
          </w:p>
        </w:tc>
        <w:tc>
          <w:tcPr>
            <w:tcW w:w="1623" w:type="dxa"/>
          </w:tcPr>
          <w:p w14:paraId="4A4E4A51"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1</w:t>
            </w:r>
          </w:p>
        </w:tc>
      </w:tr>
      <w:tr w:rsidR="001A7642" w:rsidRPr="003441A3" w14:paraId="350B0297" w14:textId="77777777" w:rsidTr="002A69A5">
        <w:tc>
          <w:tcPr>
            <w:tcW w:w="2245" w:type="dxa"/>
          </w:tcPr>
          <w:p w14:paraId="037C9DC0"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Disaster Management</w:t>
            </w:r>
          </w:p>
        </w:tc>
        <w:tc>
          <w:tcPr>
            <w:tcW w:w="3960" w:type="dxa"/>
          </w:tcPr>
          <w:p w14:paraId="5EBC74D0"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Management of Disaster response and preparedness</w:t>
            </w:r>
          </w:p>
        </w:tc>
        <w:tc>
          <w:tcPr>
            <w:tcW w:w="1347" w:type="dxa"/>
          </w:tcPr>
          <w:p w14:paraId="7EDA33E3"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12</w:t>
            </w:r>
          </w:p>
        </w:tc>
        <w:tc>
          <w:tcPr>
            <w:tcW w:w="1623" w:type="dxa"/>
          </w:tcPr>
          <w:p w14:paraId="140593FD"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7</w:t>
            </w:r>
          </w:p>
        </w:tc>
      </w:tr>
      <w:tr w:rsidR="001A7642" w:rsidRPr="003441A3" w14:paraId="67F0CB25" w14:textId="77777777" w:rsidTr="002A69A5">
        <w:tc>
          <w:tcPr>
            <w:tcW w:w="2245" w:type="dxa"/>
          </w:tcPr>
          <w:p w14:paraId="026F1EBF"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Management of Social services and amenities</w:t>
            </w:r>
          </w:p>
        </w:tc>
        <w:tc>
          <w:tcPr>
            <w:tcW w:w="3960" w:type="dxa"/>
          </w:tcPr>
          <w:p w14:paraId="7BFB283A"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 xml:space="preserve">In charge of social safeguard </w:t>
            </w:r>
          </w:p>
        </w:tc>
        <w:tc>
          <w:tcPr>
            <w:tcW w:w="1347" w:type="dxa"/>
          </w:tcPr>
          <w:p w14:paraId="6D4324AB"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1</w:t>
            </w:r>
          </w:p>
        </w:tc>
        <w:tc>
          <w:tcPr>
            <w:tcW w:w="1623" w:type="dxa"/>
          </w:tcPr>
          <w:p w14:paraId="43E29EBF"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0</w:t>
            </w:r>
          </w:p>
        </w:tc>
      </w:tr>
      <w:tr w:rsidR="001A7642" w:rsidRPr="003441A3" w14:paraId="23A741C7" w14:textId="77777777" w:rsidTr="002A69A5">
        <w:tc>
          <w:tcPr>
            <w:tcW w:w="2245" w:type="dxa"/>
          </w:tcPr>
          <w:p w14:paraId="1BAE2867"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Utilities and Recreational Management</w:t>
            </w:r>
          </w:p>
        </w:tc>
        <w:tc>
          <w:tcPr>
            <w:tcW w:w="3960" w:type="dxa"/>
          </w:tcPr>
          <w:p w14:paraId="0350C8B8"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Management of recreational parks</w:t>
            </w:r>
          </w:p>
        </w:tc>
        <w:tc>
          <w:tcPr>
            <w:tcW w:w="1347" w:type="dxa"/>
          </w:tcPr>
          <w:p w14:paraId="4D30F164"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1</w:t>
            </w:r>
          </w:p>
        </w:tc>
        <w:tc>
          <w:tcPr>
            <w:tcW w:w="1623" w:type="dxa"/>
          </w:tcPr>
          <w:p w14:paraId="69A96C29"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0</w:t>
            </w:r>
          </w:p>
        </w:tc>
      </w:tr>
      <w:tr w:rsidR="001A7642" w:rsidRPr="003441A3" w14:paraId="6BA3F641" w14:textId="77777777" w:rsidTr="002A69A5">
        <w:tc>
          <w:tcPr>
            <w:tcW w:w="2245" w:type="dxa"/>
          </w:tcPr>
          <w:p w14:paraId="629343CF"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Inspectorate and Enforcement</w:t>
            </w:r>
          </w:p>
        </w:tc>
        <w:tc>
          <w:tcPr>
            <w:tcW w:w="3960" w:type="dxa"/>
          </w:tcPr>
          <w:p w14:paraId="469D5835"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Management of enforcement and maintain law and order</w:t>
            </w:r>
          </w:p>
        </w:tc>
        <w:tc>
          <w:tcPr>
            <w:tcW w:w="1347" w:type="dxa"/>
          </w:tcPr>
          <w:p w14:paraId="1D4DB456"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21</w:t>
            </w:r>
          </w:p>
        </w:tc>
        <w:tc>
          <w:tcPr>
            <w:tcW w:w="1623" w:type="dxa"/>
          </w:tcPr>
          <w:p w14:paraId="490BFADE"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15</w:t>
            </w:r>
          </w:p>
        </w:tc>
      </w:tr>
      <w:tr w:rsidR="001A7642" w:rsidRPr="003441A3" w14:paraId="64C79477" w14:textId="77777777" w:rsidTr="002A69A5">
        <w:tc>
          <w:tcPr>
            <w:tcW w:w="2245" w:type="dxa"/>
          </w:tcPr>
          <w:p w14:paraId="0C2B1321"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HRM and Development</w:t>
            </w:r>
          </w:p>
        </w:tc>
        <w:tc>
          <w:tcPr>
            <w:tcW w:w="3960" w:type="dxa"/>
          </w:tcPr>
          <w:p w14:paraId="6B8981AC"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Staff management</w:t>
            </w:r>
          </w:p>
        </w:tc>
        <w:tc>
          <w:tcPr>
            <w:tcW w:w="1347" w:type="dxa"/>
          </w:tcPr>
          <w:p w14:paraId="15409587"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0</w:t>
            </w:r>
          </w:p>
        </w:tc>
        <w:tc>
          <w:tcPr>
            <w:tcW w:w="1623" w:type="dxa"/>
          </w:tcPr>
          <w:p w14:paraId="69B52133"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1</w:t>
            </w:r>
          </w:p>
        </w:tc>
      </w:tr>
      <w:tr w:rsidR="001A7642" w:rsidRPr="003441A3" w14:paraId="1E5AA08F" w14:textId="77777777" w:rsidTr="002A69A5">
        <w:tc>
          <w:tcPr>
            <w:tcW w:w="2245" w:type="dxa"/>
          </w:tcPr>
          <w:p w14:paraId="57978B7F"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Finance/Accounts</w:t>
            </w:r>
          </w:p>
        </w:tc>
        <w:tc>
          <w:tcPr>
            <w:tcW w:w="3960" w:type="dxa"/>
          </w:tcPr>
          <w:p w14:paraId="6BCF610C"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In charge of municipal finances</w:t>
            </w:r>
          </w:p>
        </w:tc>
        <w:tc>
          <w:tcPr>
            <w:tcW w:w="1347" w:type="dxa"/>
          </w:tcPr>
          <w:p w14:paraId="0DCB085E"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1</w:t>
            </w:r>
          </w:p>
        </w:tc>
        <w:tc>
          <w:tcPr>
            <w:tcW w:w="1623" w:type="dxa"/>
          </w:tcPr>
          <w:p w14:paraId="410CAD21"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0</w:t>
            </w:r>
          </w:p>
        </w:tc>
      </w:tr>
      <w:tr w:rsidR="001A7642" w:rsidRPr="003441A3" w14:paraId="45A5579A" w14:textId="77777777" w:rsidTr="002A69A5">
        <w:tc>
          <w:tcPr>
            <w:tcW w:w="2245" w:type="dxa"/>
          </w:tcPr>
          <w:p w14:paraId="15CE5210"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Internal Audit</w:t>
            </w:r>
          </w:p>
        </w:tc>
        <w:tc>
          <w:tcPr>
            <w:tcW w:w="3960" w:type="dxa"/>
          </w:tcPr>
          <w:p w14:paraId="272EE790"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Auditing the department internally</w:t>
            </w:r>
          </w:p>
        </w:tc>
        <w:tc>
          <w:tcPr>
            <w:tcW w:w="1347" w:type="dxa"/>
          </w:tcPr>
          <w:p w14:paraId="4D76382F"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1</w:t>
            </w:r>
          </w:p>
        </w:tc>
        <w:tc>
          <w:tcPr>
            <w:tcW w:w="1623" w:type="dxa"/>
          </w:tcPr>
          <w:p w14:paraId="4B5637BE"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0</w:t>
            </w:r>
          </w:p>
        </w:tc>
      </w:tr>
      <w:tr w:rsidR="001A7642" w:rsidRPr="003441A3" w14:paraId="78009A33" w14:textId="77777777" w:rsidTr="002A69A5">
        <w:tc>
          <w:tcPr>
            <w:tcW w:w="2245" w:type="dxa"/>
          </w:tcPr>
          <w:p w14:paraId="731E9824"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ICT</w:t>
            </w:r>
          </w:p>
        </w:tc>
        <w:tc>
          <w:tcPr>
            <w:tcW w:w="3960" w:type="dxa"/>
          </w:tcPr>
          <w:p w14:paraId="77BF9E2D"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carry out ICT functions</w:t>
            </w:r>
          </w:p>
        </w:tc>
        <w:tc>
          <w:tcPr>
            <w:tcW w:w="1347" w:type="dxa"/>
          </w:tcPr>
          <w:p w14:paraId="0D24235B"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1</w:t>
            </w:r>
          </w:p>
        </w:tc>
        <w:tc>
          <w:tcPr>
            <w:tcW w:w="1623" w:type="dxa"/>
          </w:tcPr>
          <w:p w14:paraId="3E6D090A"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0</w:t>
            </w:r>
          </w:p>
        </w:tc>
      </w:tr>
      <w:tr w:rsidR="001A7642" w:rsidRPr="003441A3" w14:paraId="3E14F18F" w14:textId="77777777" w:rsidTr="002A69A5">
        <w:tc>
          <w:tcPr>
            <w:tcW w:w="2245" w:type="dxa"/>
          </w:tcPr>
          <w:p w14:paraId="4A288100"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Administration</w:t>
            </w:r>
          </w:p>
        </w:tc>
        <w:tc>
          <w:tcPr>
            <w:tcW w:w="3960" w:type="dxa"/>
          </w:tcPr>
          <w:p w14:paraId="0EE9BB30"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Administrative duties</w:t>
            </w:r>
          </w:p>
        </w:tc>
        <w:tc>
          <w:tcPr>
            <w:tcW w:w="1347" w:type="dxa"/>
          </w:tcPr>
          <w:p w14:paraId="37BEE047"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1</w:t>
            </w:r>
          </w:p>
        </w:tc>
        <w:tc>
          <w:tcPr>
            <w:tcW w:w="1623" w:type="dxa"/>
          </w:tcPr>
          <w:p w14:paraId="30AED458"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0</w:t>
            </w:r>
          </w:p>
        </w:tc>
      </w:tr>
      <w:tr w:rsidR="001A7642" w:rsidRPr="003441A3" w14:paraId="201739EA" w14:textId="77777777" w:rsidTr="002A69A5">
        <w:tc>
          <w:tcPr>
            <w:tcW w:w="2245" w:type="dxa"/>
          </w:tcPr>
          <w:p w14:paraId="4483E0A1"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Citizen Participation and Empowerment</w:t>
            </w:r>
          </w:p>
        </w:tc>
        <w:tc>
          <w:tcPr>
            <w:tcW w:w="3960" w:type="dxa"/>
          </w:tcPr>
          <w:p w14:paraId="124D46A0"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 xml:space="preserve">Plan and execute citizen </w:t>
            </w:r>
            <w:r w:rsidR="005749DB">
              <w:rPr>
                <w:rFonts w:eastAsia="Calibri" w:cs="Times New Roman"/>
                <w:szCs w:val="24"/>
                <w:lang w:val="en-GB"/>
              </w:rPr>
              <w:t>for a</w:t>
            </w:r>
          </w:p>
        </w:tc>
        <w:tc>
          <w:tcPr>
            <w:tcW w:w="1347" w:type="dxa"/>
          </w:tcPr>
          <w:p w14:paraId="399B1C33"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1</w:t>
            </w:r>
          </w:p>
        </w:tc>
        <w:tc>
          <w:tcPr>
            <w:tcW w:w="1623" w:type="dxa"/>
          </w:tcPr>
          <w:p w14:paraId="0E95B396" w14:textId="77777777" w:rsidR="001A7642" w:rsidRPr="003441A3" w:rsidRDefault="005C7274" w:rsidP="00117531">
            <w:pPr>
              <w:spacing w:after="0" w:line="240" w:lineRule="auto"/>
              <w:rPr>
                <w:rFonts w:eastAsia="Calibri" w:cs="Times New Roman"/>
                <w:szCs w:val="24"/>
                <w:lang w:val="en-GB"/>
              </w:rPr>
            </w:pPr>
            <w:r w:rsidRPr="003441A3">
              <w:rPr>
                <w:rFonts w:eastAsia="Calibri" w:cs="Times New Roman"/>
                <w:szCs w:val="24"/>
                <w:lang w:val="en-GB"/>
              </w:rPr>
              <w:t>0</w:t>
            </w:r>
          </w:p>
        </w:tc>
      </w:tr>
      <w:tr w:rsidR="001A7642" w:rsidRPr="003441A3" w14:paraId="40B11E2A" w14:textId="77777777" w:rsidTr="002A69A5">
        <w:tc>
          <w:tcPr>
            <w:tcW w:w="2245" w:type="dxa"/>
          </w:tcPr>
          <w:p w14:paraId="3615973B"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Markets Management</w:t>
            </w:r>
          </w:p>
        </w:tc>
        <w:tc>
          <w:tcPr>
            <w:tcW w:w="3960" w:type="dxa"/>
          </w:tcPr>
          <w:p w14:paraId="75578860"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Overseeing municipality markets and trading centres</w:t>
            </w:r>
          </w:p>
        </w:tc>
        <w:tc>
          <w:tcPr>
            <w:tcW w:w="1347" w:type="dxa"/>
          </w:tcPr>
          <w:p w14:paraId="3A17B1D4" w14:textId="77777777" w:rsidR="001A7642" w:rsidRPr="003441A3" w:rsidRDefault="00E629B3" w:rsidP="00117531">
            <w:pPr>
              <w:spacing w:after="0" w:line="240" w:lineRule="auto"/>
              <w:rPr>
                <w:rFonts w:eastAsia="Calibri" w:cs="Times New Roman"/>
                <w:szCs w:val="24"/>
                <w:lang w:val="en-GB"/>
              </w:rPr>
            </w:pPr>
            <w:r w:rsidRPr="003441A3">
              <w:rPr>
                <w:rFonts w:eastAsia="Calibri" w:cs="Times New Roman"/>
                <w:szCs w:val="24"/>
                <w:lang w:val="en-GB"/>
              </w:rPr>
              <w:t>1</w:t>
            </w:r>
          </w:p>
        </w:tc>
        <w:tc>
          <w:tcPr>
            <w:tcW w:w="1623" w:type="dxa"/>
          </w:tcPr>
          <w:p w14:paraId="3A0DDBAC" w14:textId="77777777" w:rsidR="001A7642" w:rsidRPr="003441A3" w:rsidRDefault="00E629B3" w:rsidP="00117531">
            <w:pPr>
              <w:spacing w:after="0" w:line="240" w:lineRule="auto"/>
              <w:rPr>
                <w:rFonts w:eastAsia="Calibri" w:cs="Times New Roman"/>
                <w:szCs w:val="24"/>
                <w:lang w:val="en-GB"/>
              </w:rPr>
            </w:pPr>
            <w:r w:rsidRPr="003441A3">
              <w:rPr>
                <w:rFonts w:eastAsia="Calibri" w:cs="Times New Roman"/>
                <w:szCs w:val="24"/>
                <w:lang w:val="en-GB"/>
              </w:rPr>
              <w:t>0</w:t>
            </w:r>
          </w:p>
        </w:tc>
      </w:tr>
      <w:tr w:rsidR="001A7642" w:rsidRPr="003441A3" w14:paraId="5A15DF6B" w14:textId="77777777" w:rsidTr="002A69A5">
        <w:tc>
          <w:tcPr>
            <w:tcW w:w="2245" w:type="dxa"/>
          </w:tcPr>
          <w:p w14:paraId="65DF1270"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Waste Management</w:t>
            </w:r>
          </w:p>
        </w:tc>
        <w:tc>
          <w:tcPr>
            <w:tcW w:w="3960" w:type="dxa"/>
          </w:tcPr>
          <w:p w14:paraId="39D34315"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Cleaning, Collection and Disposal of waste</w:t>
            </w:r>
          </w:p>
        </w:tc>
        <w:tc>
          <w:tcPr>
            <w:tcW w:w="1347" w:type="dxa"/>
          </w:tcPr>
          <w:p w14:paraId="78C141C9" w14:textId="77777777" w:rsidR="001A7642" w:rsidRPr="003441A3" w:rsidRDefault="00E629B3" w:rsidP="00117531">
            <w:pPr>
              <w:spacing w:after="0" w:line="240" w:lineRule="auto"/>
              <w:rPr>
                <w:rFonts w:eastAsia="Calibri" w:cs="Times New Roman"/>
                <w:szCs w:val="24"/>
                <w:lang w:val="en-GB"/>
              </w:rPr>
            </w:pPr>
            <w:r w:rsidRPr="003441A3">
              <w:rPr>
                <w:rFonts w:eastAsia="Calibri" w:cs="Times New Roman"/>
                <w:szCs w:val="24"/>
                <w:lang w:val="en-GB"/>
              </w:rPr>
              <w:t>60</w:t>
            </w:r>
          </w:p>
        </w:tc>
        <w:tc>
          <w:tcPr>
            <w:tcW w:w="1623" w:type="dxa"/>
          </w:tcPr>
          <w:p w14:paraId="2905AEF6" w14:textId="77777777" w:rsidR="001A7642" w:rsidRPr="003441A3" w:rsidRDefault="00E629B3" w:rsidP="00117531">
            <w:pPr>
              <w:spacing w:after="0" w:line="240" w:lineRule="auto"/>
              <w:rPr>
                <w:rFonts w:eastAsia="Calibri" w:cs="Times New Roman"/>
                <w:szCs w:val="24"/>
                <w:lang w:val="en-GB"/>
              </w:rPr>
            </w:pPr>
            <w:r w:rsidRPr="003441A3">
              <w:rPr>
                <w:rFonts w:eastAsia="Calibri" w:cs="Times New Roman"/>
                <w:szCs w:val="24"/>
                <w:lang w:val="en-GB"/>
              </w:rPr>
              <w:t>40</w:t>
            </w:r>
          </w:p>
        </w:tc>
      </w:tr>
      <w:tr w:rsidR="001A7642" w:rsidRPr="003441A3" w14:paraId="74307E12" w14:textId="77777777" w:rsidTr="002A69A5">
        <w:tc>
          <w:tcPr>
            <w:tcW w:w="6205" w:type="dxa"/>
            <w:gridSpan w:val="2"/>
            <w:shd w:val="clear" w:color="auto" w:fill="E5DFEC" w:themeFill="accent4" w:themeFillTint="33"/>
          </w:tcPr>
          <w:p w14:paraId="1428F3BA" w14:textId="77777777" w:rsidR="001A7642" w:rsidRPr="003441A3" w:rsidRDefault="001A7642" w:rsidP="00117531">
            <w:pPr>
              <w:spacing w:after="0" w:line="240" w:lineRule="auto"/>
              <w:rPr>
                <w:rFonts w:eastAsia="Calibri" w:cs="Times New Roman"/>
                <w:b/>
                <w:szCs w:val="24"/>
                <w:lang w:val="en-GB"/>
              </w:rPr>
            </w:pPr>
            <w:r w:rsidRPr="003441A3">
              <w:rPr>
                <w:rFonts w:eastAsia="Calibri" w:cs="Times New Roman"/>
                <w:b/>
                <w:szCs w:val="24"/>
                <w:lang w:val="en-GB"/>
              </w:rPr>
              <w:t>Totals</w:t>
            </w:r>
          </w:p>
        </w:tc>
        <w:tc>
          <w:tcPr>
            <w:tcW w:w="1347" w:type="dxa"/>
            <w:shd w:val="clear" w:color="auto" w:fill="E5DFEC" w:themeFill="accent4" w:themeFillTint="33"/>
          </w:tcPr>
          <w:p w14:paraId="021AD09C" w14:textId="77777777" w:rsidR="001A7642" w:rsidRPr="003441A3" w:rsidRDefault="00E629B3" w:rsidP="00117531">
            <w:pPr>
              <w:spacing w:after="0" w:line="240" w:lineRule="auto"/>
              <w:rPr>
                <w:rFonts w:eastAsia="Calibri" w:cs="Times New Roman"/>
                <w:b/>
                <w:szCs w:val="24"/>
                <w:lang w:val="en-GB"/>
              </w:rPr>
            </w:pPr>
            <w:r w:rsidRPr="003441A3">
              <w:rPr>
                <w:rFonts w:eastAsia="Calibri" w:cs="Times New Roman"/>
                <w:b/>
                <w:szCs w:val="24"/>
                <w:lang w:val="en-GB"/>
              </w:rPr>
              <w:t>111</w:t>
            </w:r>
          </w:p>
        </w:tc>
        <w:tc>
          <w:tcPr>
            <w:tcW w:w="1623" w:type="dxa"/>
            <w:shd w:val="clear" w:color="auto" w:fill="E5DFEC" w:themeFill="accent4" w:themeFillTint="33"/>
          </w:tcPr>
          <w:p w14:paraId="59C1A053" w14:textId="77777777" w:rsidR="001A7642" w:rsidRPr="003441A3" w:rsidRDefault="00E629B3" w:rsidP="00117531">
            <w:pPr>
              <w:spacing w:after="0" w:line="240" w:lineRule="auto"/>
              <w:rPr>
                <w:rFonts w:eastAsia="Calibri" w:cs="Times New Roman"/>
                <w:b/>
                <w:szCs w:val="24"/>
                <w:lang w:val="en-GB"/>
              </w:rPr>
            </w:pPr>
            <w:r w:rsidRPr="003441A3">
              <w:rPr>
                <w:rFonts w:eastAsia="Calibri" w:cs="Times New Roman"/>
                <w:b/>
                <w:szCs w:val="24"/>
                <w:lang w:val="en-GB"/>
              </w:rPr>
              <w:t>64</w:t>
            </w:r>
          </w:p>
        </w:tc>
      </w:tr>
    </w:tbl>
    <w:p w14:paraId="03617B4B" w14:textId="77777777" w:rsidR="001A7642" w:rsidRPr="003441A3" w:rsidRDefault="001A7642" w:rsidP="00117531">
      <w:pPr>
        <w:spacing w:after="0" w:line="240" w:lineRule="auto"/>
        <w:rPr>
          <w:rFonts w:eastAsia="Calibri" w:cs="Times New Roman"/>
          <w:szCs w:val="24"/>
        </w:rPr>
      </w:pPr>
    </w:p>
    <w:p w14:paraId="4DC39E5F" w14:textId="77777777" w:rsidR="001A7642" w:rsidRPr="003441A3" w:rsidRDefault="001A7642" w:rsidP="00117531">
      <w:pPr>
        <w:spacing w:after="0" w:line="240" w:lineRule="auto"/>
        <w:rPr>
          <w:rFonts w:eastAsia="Calibri" w:cs="Times New Roman"/>
          <w:szCs w:val="24"/>
        </w:rPr>
      </w:pPr>
    </w:p>
    <w:p w14:paraId="649F9034" w14:textId="77777777" w:rsidR="001A7642" w:rsidRPr="003441A3" w:rsidRDefault="001A7642" w:rsidP="005749DB">
      <w:pPr>
        <w:pStyle w:val="Heading3"/>
      </w:pPr>
      <w:bookmarkStart w:id="123" w:name="_Toc10206421"/>
      <w:bookmarkStart w:id="124" w:name="_Toc153785082"/>
      <w:r w:rsidRPr="003441A3">
        <w:t>4.3.4. Financial Resource Requirements</w:t>
      </w:r>
      <w:bookmarkEnd w:id="123"/>
      <w:bookmarkEnd w:id="124"/>
    </w:p>
    <w:p w14:paraId="586C1818" w14:textId="77777777" w:rsidR="001A7642" w:rsidRPr="003441A3" w:rsidRDefault="001A7642" w:rsidP="00117531">
      <w:pPr>
        <w:spacing w:after="0" w:line="240" w:lineRule="auto"/>
        <w:rPr>
          <w:rFonts w:eastAsia="Calibri" w:cs="Times New Roman"/>
          <w:szCs w:val="24"/>
        </w:rPr>
      </w:pPr>
      <w:r w:rsidRPr="003441A3">
        <w:rPr>
          <w:rFonts w:eastAsia="Calibri" w:cs="Times New Roman"/>
          <w:szCs w:val="24"/>
        </w:rPr>
        <w:t xml:space="preserve">The pecuniary requirements for the implementation of this plan have been estimated for each </w:t>
      </w:r>
      <w:proofErr w:type="spellStart"/>
      <w:r w:rsidRPr="003441A3">
        <w:rPr>
          <w:rFonts w:eastAsia="Calibri" w:cs="Times New Roman"/>
          <w:szCs w:val="24"/>
        </w:rPr>
        <w:t>programme</w:t>
      </w:r>
      <w:proofErr w:type="spellEnd"/>
      <w:r w:rsidRPr="003441A3">
        <w:rPr>
          <w:rFonts w:eastAsia="Calibri" w:cs="Times New Roman"/>
          <w:szCs w:val="24"/>
        </w:rPr>
        <w:t xml:space="preserve"> as depicted in the table below. This costing has been derived from respective projects identified consistent with the Meru County IDP. As show, this requirement has been classified for the five years as follows;</w:t>
      </w:r>
    </w:p>
    <w:p w14:paraId="45E53E90" w14:textId="77777777" w:rsidR="00E95DD0" w:rsidRDefault="00E95DD0" w:rsidP="000D01D7">
      <w:pPr>
        <w:pStyle w:val="Caption"/>
      </w:pPr>
      <w:bookmarkStart w:id="125" w:name="_Toc10205757"/>
    </w:p>
    <w:p w14:paraId="069DFF18" w14:textId="77777777" w:rsidR="00E95DD0" w:rsidRDefault="00E95DD0" w:rsidP="000D01D7">
      <w:pPr>
        <w:pStyle w:val="Caption"/>
      </w:pPr>
    </w:p>
    <w:p w14:paraId="764FFAF5" w14:textId="77777777" w:rsidR="00E95DD0" w:rsidRDefault="00E95DD0" w:rsidP="000D01D7">
      <w:pPr>
        <w:pStyle w:val="Caption"/>
      </w:pPr>
    </w:p>
    <w:p w14:paraId="755B6E87" w14:textId="77777777" w:rsidR="001A7642" w:rsidRPr="003441A3" w:rsidRDefault="00E95DD0" w:rsidP="000D01D7">
      <w:pPr>
        <w:pStyle w:val="Caption"/>
        <w:rPr>
          <w:rFonts w:eastAsia="Times New Roman"/>
        </w:rPr>
      </w:pPr>
      <w:bookmarkStart w:id="126" w:name="_Toc166690998"/>
      <w:r>
        <w:t xml:space="preserve">Table </w:t>
      </w:r>
      <w:r>
        <w:fldChar w:fldCharType="begin"/>
      </w:r>
      <w:r>
        <w:instrText xml:space="preserve"> SEQ Table \* ARABIC </w:instrText>
      </w:r>
      <w:r>
        <w:fldChar w:fldCharType="separate"/>
      </w:r>
      <w:r w:rsidR="00121453">
        <w:rPr>
          <w:noProof/>
        </w:rPr>
        <w:t>7</w:t>
      </w:r>
      <w:r>
        <w:fldChar w:fldCharType="end"/>
      </w:r>
      <w:r w:rsidR="001A7642" w:rsidRPr="003441A3">
        <w:rPr>
          <w:rFonts w:eastAsia="Times New Roman"/>
        </w:rPr>
        <w:t>: Financial Resource Requirements</w:t>
      </w:r>
      <w:bookmarkEnd w:id="125"/>
      <w:bookmarkEnd w:id="126"/>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5"/>
        <w:gridCol w:w="1080"/>
        <w:gridCol w:w="1080"/>
        <w:gridCol w:w="1080"/>
        <w:gridCol w:w="1080"/>
        <w:gridCol w:w="1035"/>
        <w:gridCol w:w="1215"/>
      </w:tblGrid>
      <w:tr w:rsidR="001A7642" w:rsidRPr="003441A3" w14:paraId="374AE0B3" w14:textId="77777777" w:rsidTr="002A69A5">
        <w:tc>
          <w:tcPr>
            <w:tcW w:w="2875" w:type="dxa"/>
            <w:vMerge w:val="restart"/>
            <w:shd w:val="clear" w:color="auto" w:fill="FFC000"/>
          </w:tcPr>
          <w:p w14:paraId="4FAC360A" w14:textId="77777777" w:rsidR="001A7642" w:rsidRPr="003441A3" w:rsidRDefault="001A7642" w:rsidP="00117531">
            <w:pPr>
              <w:spacing w:after="0" w:line="240" w:lineRule="auto"/>
              <w:rPr>
                <w:rFonts w:eastAsia="Calibri" w:cs="Times New Roman"/>
                <w:b/>
                <w:szCs w:val="24"/>
                <w:lang w:val="en-GB"/>
              </w:rPr>
            </w:pPr>
            <w:r w:rsidRPr="003441A3">
              <w:rPr>
                <w:rFonts w:eastAsia="Calibri" w:cs="Times New Roman"/>
                <w:b/>
                <w:szCs w:val="24"/>
                <w:lang w:val="en-GB"/>
              </w:rPr>
              <w:t>Programme</w:t>
            </w:r>
          </w:p>
        </w:tc>
        <w:tc>
          <w:tcPr>
            <w:tcW w:w="5355" w:type="dxa"/>
            <w:gridSpan w:val="5"/>
            <w:shd w:val="clear" w:color="auto" w:fill="FFC000"/>
          </w:tcPr>
          <w:p w14:paraId="1CA2075C" w14:textId="77777777" w:rsidR="001A7642" w:rsidRPr="003441A3" w:rsidRDefault="001A7642" w:rsidP="00117531">
            <w:pPr>
              <w:spacing w:after="0" w:line="240" w:lineRule="auto"/>
              <w:rPr>
                <w:rFonts w:eastAsia="Calibri" w:cs="Times New Roman"/>
                <w:b/>
                <w:szCs w:val="24"/>
                <w:lang w:val="en-GB"/>
              </w:rPr>
            </w:pPr>
            <w:r w:rsidRPr="003441A3">
              <w:rPr>
                <w:rFonts w:eastAsia="Calibri" w:cs="Times New Roman"/>
                <w:b/>
                <w:szCs w:val="24"/>
                <w:lang w:val="en-GB"/>
              </w:rPr>
              <w:t>Financial Requirement Per Year</w:t>
            </w:r>
          </w:p>
        </w:tc>
        <w:tc>
          <w:tcPr>
            <w:tcW w:w="1215" w:type="dxa"/>
            <w:vMerge w:val="restart"/>
            <w:shd w:val="clear" w:color="auto" w:fill="FFC000"/>
          </w:tcPr>
          <w:p w14:paraId="0F011337" w14:textId="77777777" w:rsidR="001A7642" w:rsidRPr="003441A3" w:rsidRDefault="001A7642" w:rsidP="00117531">
            <w:pPr>
              <w:spacing w:after="0" w:line="240" w:lineRule="auto"/>
              <w:rPr>
                <w:rFonts w:eastAsia="Calibri" w:cs="Times New Roman"/>
                <w:b/>
                <w:szCs w:val="24"/>
                <w:lang w:val="en-GB"/>
              </w:rPr>
            </w:pPr>
            <w:r w:rsidRPr="003441A3">
              <w:rPr>
                <w:rFonts w:eastAsia="Calibri" w:cs="Times New Roman"/>
                <w:b/>
                <w:szCs w:val="24"/>
                <w:lang w:val="en-GB"/>
              </w:rPr>
              <w:t>Total</w:t>
            </w:r>
          </w:p>
        </w:tc>
      </w:tr>
      <w:tr w:rsidR="001A7642" w:rsidRPr="003441A3" w14:paraId="3E5A3BB7" w14:textId="77777777" w:rsidTr="002A69A5">
        <w:tc>
          <w:tcPr>
            <w:tcW w:w="2875" w:type="dxa"/>
            <w:vMerge/>
            <w:shd w:val="clear" w:color="auto" w:fill="FFC000"/>
          </w:tcPr>
          <w:p w14:paraId="4E9B03F3" w14:textId="77777777" w:rsidR="001A7642" w:rsidRPr="003441A3" w:rsidRDefault="001A7642" w:rsidP="00117531">
            <w:pPr>
              <w:spacing w:after="0" w:line="240" w:lineRule="auto"/>
              <w:rPr>
                <w:rFonts w:eastAsia="Calibri" w:cs="Times New Roman"/>
                <w:b/>
                <w:szCs w:val="24"/>
                <w:lang w:val="en-GB"/>
              </w:rPr>
            </w:pPr>
          </w:p>
        </w:tc>
        <w:tc>
          <w:tcPr>
            <w:tcW w:w="1080" w:type="dxa"/>
            <w:shd w:val="clear" w:color="auto" w:fill="FFC000"/>
          </w:tcPr>
          <w:p w14:paraId="2BF361B6" w14:textId="77777777" w:rsidR="001A7642" w:rsidRPr="003441A3" w:rsidRDefault="009A46DB" w:rsidP="00117531">
            <w:pPr>
              <w:spacing w:after="0" w:line="240" w:lineRule="auto"/>
              <w:rPr>
                <w:rFonts w:eastAsia="Calibri" w:cs="Times New Roman"/>
                <w:b/>
                <w:szCs w:val="24"/>
                <w:lang w:val="en-GB"/>
              </w:rPr>
            </w:pPr>
            <w:r w:rsidRPr="003441A3">
              <w:rPr>
                <w:rFonts w:eastAsia="Calibri" w:cs="Times New Roman"/>
                <w:b/>
                <w:szCs w:val="24"/>
                <w:lang w:val="en-GB"/>
              </w:rPr>
              <w:t>2023/24</w:t>
            </w:r>
          </w:p>
        </w:tc>
        <w:tc>
          <w:tcPr>
            <w:tcW w:w="1080" w:type="dxa"/>
            <w:shd w:val="clear" w:color="auto" w:fill="FFC000"/>
          </w:tcPr>
          <w:p w14:paraId="32F85431" w14:textId="77777777" w:rsidR="001A7642" w:rsidRPr="003441A3" w:rsidRDefault="009A46DB" w:rsidP="00117531">
            <w:pPr>
              <w:spacing w:after="0" w:line="240" w:lineRule="auto"/>
              <w:rPr>
                <w:rFonts w:eastAsia="Calibri" w:cs="Times New Roman"/>
                <w:b/>
                <w:szCs w:val="24"/>
                <w:lang w:val="en-GB"/>
              </w:rPr>
            </w:pPr>
            <w:r w:rsidRPr="003441A3">
              <w:rPr>
                <w:rFonts w:eastAsia="Calibri" w:cs="Times New Roman"/>
                <w:b/>
                <w:szCs w:val="24"/>
                <w:lang w:val="en-GB"/>
              </w:rPr>
              <w:t>2024/25</w:t>
            </w:r>
          </w:p>
        </w:tc>
        <w:tc>
          <w:tcPr>
            <w:tcW w:w="1080" w:type="dxa"/>
            <w:shd w:val="clear" w:color="auto" w:fill="FFC000"/>
          </w:tcPr>
          <w:p w14:paraId="7BC2A3CE" w14:textId="77777777" w:rsidR="001A7642" w:rsidRPr="003441A3" w:rsidRDefault="009A46DB" w:rsidP="00117531">
            <w:pPr>
              <w:spacing w:after="0" w:line="240" w:lineRule="auto"/>
              <w:rPr>
                <w:rFonts w:eastAsia="Calibri" w:cs="Times New Roman"/>
                <w:b/>
                <w:szCs w:val="24"/>
                <w:lang w:val="en-GB"/>
              </w:rPr>
            </w:pPr>
            <w:r w:rsidRPr="003441A3">
              <w:rPr>
                <w:rFonts w:eastAsia="Calibri" w:cs="Times New Roman"/>
                <w:b/>
                <w:szCs w:val="24"/>
                <w:lang w:val="en-GB"/>
              </w:rPr>
              <w:t>2025/26</w:t>
            </w:r>
          </w:p>
        </w:tc>
        <w:tc>
          <w:tcPr>
            <w:tcW w:w="1080" w:type="dxa"/>
            <w:shd w:val="clear" w:color="auto" w:fill="FFC000"/>
          </w:tcPr>
          <w:p w14:paraId="75130507" w14:textId="77777777" w:rsidR="001A7642" w:rsidRPr="003441A3" w:rsidRDefault="009A46DB" w:rsidP="00117531">
            <w:pPr>
              <w:spacing w:after="0" w:line="240" w:lineRule="auto"/>
              <w:rPr>
                <w:rFonts w:eastAsia="Calibri" w:cs="Times New Roman"/>
                <w:b/>
                <w:szCs w:val="24"/>
                <w:lang w:val="en-GB"/>
              </w:rPr>
            </w:pPr>
            <w:r w:rsidRPr="003441A3">
              <w:rPr>
                <w:rFonts w:eastAsia="Calibri" w:cs="Times New Roman"/>
                <w:b/>
                <w:szCs w:val="24"/>
                <w:lang w:val="en-GB"/>
              </w:rPr>
              <w:t>2026/27</w:t>
            </w:r>
          </w:p>
        </w:tc>
        <w:tc>
          <w:tcPr>
            <w:tcW w:w="1035" w:type="dxa"/>
            <w:shd w:val="clear" w:color="auto" w:fill="FFC000"/>
          </w:tcPr>
          <w:p w14:paraId="75B4CCA9" w14:textId="77777777" w:rsidR="001A7642" w:rsidRPr="003441A3" w:rsidRDefault="001A26C2" w:rsidP="00117531">
            <w:pPr>
              <w:spacing w:after="0" w:line="240" w:lineRule="auto"/>
              <w:rPr>
                <w:rFonts w:eastAsia="Calibri" w:cs="Times New Roman"/>
                <w:b/>
                <w:szCs w:val="24"/>
                <w:lang w:val="en-GB"/>
              </w:rPr>
            </w:pPr>
            <w:r>
              <w:rPr>
                <w:rFonts w:eastAsia="Calibri" w:cs="Times New Roman"/>
                <w:b/>
                <w:szCs w:val="24"/>
                <w:lang w:val="en-GB"/>
              </w:rPr>
              <w:t>2027/28</w:t>
            </w:r>
          </w:p>
        </w:tc>
        <w:tc>
          <w:tcPr>
            <w:tcW w:w="1215" w:type="dxa"/>
            <w:vMerge/>
            <w:shd w:val="clear" w:color="auto" w:fill="FFC000"/>
          </w:tcPr>
          <w:p w14:paraId="341C579F" w14:textId="77777777" w:rsidR="001A7642" w:rsidRPr="003441A3" w:rsidRDefault="001A7642" w:rsidP="00117531">
            <w:pPr>
              <w:spacing w:after="0" w:line="240" w:lineRule="auto"/>
              <w:rPr>
                <w:rFonts w:eastAsia="Calibri" w:cs="Times New Roman"/>
                <w:szCs w:val="24"/>
                <w:lang w:val="en-GB"/>
              </w:rPr>
            </w:pPr>
          </w:p>
        </w:tc>
      </w:tr>
      <w:tr w:rsidR="001A7642" w:rsidRPr="003441A3" w14:paraId="5A804840" w14:textId="77777777" w:rsidTr="002A69A5">
        <w:tc>
          <w:tcPr>
            <w:tcW w:w="2875" w:type="dxa"/>
          </w:tcPr>
          <w:p w14:paraId="26B1A3DD" w14:textId="77777777" w:rsidR="001A7642" w:rsidRPr="003441A3" w:rsidRDefault="001A7642" w:rsidP="00117531">
            <w:pPr>
              <w:spacing w:after="0" w:line="240" w:lineRule="auto"/>
              <w:rPr>
                <w:rFonts w:eastAsia="Calibri" w:cs="Times New Roman"/>
                <w:b/>
                <w:szCs w:val="24"/>
                <w:lang w:val="en-GB"/>
              </w:rPr>
            </w:pPr>
            <w:r w:rsidRPr="003441A3">
              <w:rPr>
                <w:rFonts w:eastAsia="Calibri" w:cs="Times New Roman"/>
                <w:b/>
                <w:szCs w:val="24"/>
                <w:lang w:val="en-GB"/>
              </w:rPr>
              <w:t>Urban Institutional Development</w:t>
            </w:r>
          </w:p>
        </w:tc>
        <w:tc>
          <w:tcPr>
            <w:tcW w:w="1080" w:type="dxa"/>
          </w:tcPr>
          <w:p w14:paraId="07E81A99" w14:textId="77777777" w:rsidR="001A7642" w:rsidRPr="003441A3" w:rsidRDefault="00BD00A8" w:rsidP="00117531">
            <w:pPr>
              <w:spacing w:after="0" w:line="240" w:lineRule="auto"/>
              <w:rPr>
                <w:rFonts w:eastAsia="Calibri" w:cs="Times New Roman"/>
                <w:szCs w:val="24"/>
                <w:lang w:val="en-GB"/>
              </w:rPr>
            </w:pPr>
            <w:r w:rsidRPr="003441A3">
              <w:rPr>
                <w:rFonts w:eastAsia="Calibri" w:cs="Times New Roman"/>
                <w:szCs w:val="24"/>
                <w:lang w:val="en-GB"/>
              </w:rPr>
              <w:t>15.5</w:t>
            </w:r>
          </w:p>
        </w:tc>
        <w:tc>
          <w:tcPr>
            <w:tcW w:w="1080" w:type="dxa"/>
          </w:tcPr>
          <w:p w14:paraId="6E5113BB" w14:textId="77777777" w:rsidR="001A7642" w:rsidRPr="003441A3" w:rsidRDefault="00BD00A8" w:rsidP="00117531">
            <w:pPr>
              <w:spacing w:after="0" w:line="240" w:lineRule="auto"/>
              <w:rPr>
                <w:rFonts w:eastAsia="Calibri" w:cs="Times New Roman"/>
                <w:szCs w:val="24"/>
                <w:lang w:val="en-GB"/>
              </w:rPr>
            </w:pPr>
            <w:r w:rsidRPr="003441A3">
              <w:rPr>
                <w:rFonts w:eastAsia="Calibri" w:cs="Times New Roman"/>
                <w:szCs w:val="24"/>
                <w:lang w:val="en-GB"/>
              </w:rPr>
              <w:t>17</w:t>
            </w:r>
          </w:p>
        </w:tc>
        <w:tc>
          <w:tcPr>
            <w:tcW w:w="1080" w:type="dxa"/>
          </w:tcPr>
          <w:p w14:paraId="376ED6F5" w14:textId="77777777" w:rsidR="001A7642" w:rsidRPr="003441A3" w:rsidRDefault="00BD00A8" w:rsidP="00117531">
            <w:pPr>
              <w:spacing w:after="0" w:line="240" w:lineRule="auto"/>
              <w:rPr>
                <w:rFonts w:eastAsia="Calibri" w:cs="Times New Roman"/>
                <w:szCs w:val="24"/>
                <w:lang w:val="en-GB"/>
              </w:rPr>
            </w:pPr>
            <w:r w:rsidRPr="003441A3">
              <w:rPr>
                <w:rFonts w:eastAsia="Calibri" w:cs="Times New Roman"/>
                <w:szCs w:val="24"/>
                <w:lang w:val="en-GB"/>
              </w:rPr>
              <w:t>17</w:t>
            </w:r>
          </w:p>
        </w:tc>
        <w:tc>
          <w:tcPr>
            <w:tcW w:w="1080" w:type="dxa"/>
          </w:tcPr>
          <w:p w14:paraId="32394FBE" w14:textId="77777777" w:rsidR="001A7642" w:rsidRPr="003441A3" w:rsidRDefault="00BD00A8" w:rsidP="00117531">
            <w:pPr>
              <w:spacing w:after="0" w:line="240" w:lineRule="auto"/>
              <w:rPr>
                <w:rFonts w:eastAsia="Calibri" w:cs="Times New Roman"/>
                <w:szCs w:val="24"/>
                <w:lang w:val="en-GB"/>
              </w:rPr>
            </w:pPr>
            <w:r w:rsidRPr="003441A3">
              <w:rPr>
                <w:rFonts w:eastAsia="Calibri" w:cs="Times New Roman"/>
                <w:szCs w:val="24"/>
                <w:lang w:val="en-GB"/>
              </w:rPr>
              <w:t>17</w:t>
            </w:r>
          </w:p>
        </w:tc>
        <w:tc>
          <w:tcPr>
            <w:tcW w:w="1035" w:type="dxa"/>
          </w:tcPr>
          <w:p w14:paraId="5BB50496" w14:textId="77777777" w:rsidR="001A7642" w:rsidRPr="003441A3" w:rsidRDefault="00BD00A8" w:rsidP="00117531">
            <w:pPr>
              <w:spacing w:after="0" w:line="240" w:lineRule="auto"/>
              <w:rPr>
                <w:rFonts w:eastAsia="Calibri" w:cs="Times New Roman"/>
                <w:szCs w:val="24"/>
                <w:lang w:val="en-GB"/>
              </w:rPr>
            </w:pPr>
            <w:r w:rsidRPr="003441A3">
              <w:rPr>
                <w:rFonts w:eastAsia="Calibri" w:cs="Times New Roman"/>
                <w:szCs w:val="24"/>
                <w:lang w:val="en-GB"/>
              </w:rPr>
              <w:t>17</w:t>
            </w:r>
          </w:p>
        </w:tc>
        <w:tc>
          <w:tcPr>
            <w:tcW w:w="1215" w:type="dxa"/>
            <w:shd w:val="clear" w:color="auto" w:fill="B2A1C7" w:themeFill="accent4" w:themeFillTint="99"/>
          </w:tcPr>
          <w:p w14:paraId="4A7DE328" w14:textId="77777777" w:rsidR="001A7642" w:rsidRPr="003441A3" w:rsidRDefault="00BD00A8" w:rsidP="00117531">
            <w:pPr>
              <w:spacing w:after="0" w:line="240" w:lineRule="auto"/>
              <w:rPr>
                <w:rFonts w:eastAsia="Calibri" w:cs="Times New Roman"/>
                <w:b/>
                <w:szCs w:val="24"/>
                <w:lang w:val="en-GB"/>
              </w:rPr>
            </w:pPr>
            <w:r w:rsidRPr="003441A3">
              <w:rPr>
                <w:rFonts w:eastAsia="Calibri" w:cs="Times New Roman"/>
                <w:b/>
                <w:szCs w:val="24"/>
                <w:lang w:val="en-GB"/>
              </w:rPr>
              <w:t>83.5</w:t>
            </w:r>
          </w:p>
        </w:tc>
      </w:tr>
      <w:tr w:rsidR="001A7642" w:rsidRPr="003441A3" w14:paraId="2A429061" w14:textId="77777777" w:rsidTr="002A69A5">
        <w:tc>
          <w:tcPr>
            <w:tcW w:w="2875" w:type="dxa"/>
          </w:tcPr>
          <w:p w14:paraId="0660AD79" w14:textId="77777777" w:rsidR="001A7642" w:rsidRPr="003441A3" w:rsidRDefault="001A7642" w:rsidP="00117531">
            <w:pPr>
              <w:spacing w:after="0" w:line="240" w:lineRule="auto"/>
              <w:rPr>
                <w:rFonts w:eastAsia="Calibri" w:cs="Times New Roman"/>
                <w:b/>
                <w:szCs w:val="24"/>
                <w:lang w:val="en-GB"/>
              </w:rPr>
            </w:pPr>
            <w:r w:rsidRPr="003441A3">
              <w:rPr>
                <w:rFonts w:eastAsia="Calibri" w:cs="Times New Roman"/>
                <w:b/>
                <w:szCs w:val="24"/>
                <w:lang w:val="en-GB"/>
              </w:rPr>
              <w:t>Urban Infrastructure Development</w:t>
            </w:r>
          </w:p>
        </w:tc>
        <w:tc>
          <w:tcPr>
            <w:tcW w:w="1080" w:type="dxa"/>
          </w:tcPr>
          <w:p w14:paraId="45EBB5DA" w14:textId="77777777" w:rsidR="001A7642" w:rsidRPr="003441A3" w:rsidRDefault="00BD00A8" w:rsidP="00117531">
            <w:pPr>
              <w:spacing w:after="0" w:line="240" w:lineRule="auto"/>
              <w:rPr>
                <w:rFonts w:eastAsia="Calibri" w:cs="Times New Roman"/>
                <w:szCs w:val="24"/>
                <w:lang w:val="en-GB"/>
              </w:rPr>
            </w:pPr>
            <w:r w:rsidRPr="003441A3">
              <w:rPr>
                <w:rFonts w:eastAsia="Calibri" w:cs="Times New Roman"/>
                <w:szCs w:val="24"/>
                <w:lang w:val="en-GB"/>
              </w:rPr>
              <w:t>311</w:t>
            </w:r>
          </w:p>
        </w:tc>
        <w:tc>
          <w:tcPr>
            <w:tcW w:w="1080" w:type="dxa"/>
          </w:tcPr>
          <w:p w14:paraId="7EAC3D30" w14:textId="77777777" w:rsidR="001A7642" w:rsidRPr="003441A3" w:rsidRDefault="00BD00A8" w:rsidP="00117531">
            <w:pPr>
              <w:spacing w:after="0" w:line="240" w:lineRule="auto"/>
              <w:rPr>
                <w:rFonts w:eastAsia="Calibri" w:cs="Times New Roman"/>
                <w:szCs w:val="24"/>
                <w:lang w:val="en-GB"/>
              </w:rPr>
            </w:pPr>
            <w:r w:rsidRPr="003441A3">
              <w:rPr>
                <w:rFonts w:eastAsia="Calibri" w:cs="Times New Roman"/>
                <w:szCs w:val="24"/>
                <w:lang w:val="en-GB"/>
              </w:rPr>
              <w:t>315</w:t>
            </w:r>
          </w:p>
        </w:tc>
        <w:tc>
          <w:tcPr>
            <w:tcW w:w="1080" w:type="dxa"/>
          </w:tcPr>
          <w:p w14:paraId="30B46834" w14:textId="77777777" w:rsidR="001A7642" w:rsidRPr="003441A3" w:rsidRDefault="00BD00A8" w:rsidP="00117531">
            <w:pPr>
              <w:spacing w:after="0" w:line="240" w:lineRule="auto"/>
              <w:rPr>
                <w:rFonts w:eastAsia="Calibri" w:cs="Times New Roman"/>
                <w:szCs w:val="24"/>
                <w:lang w:val="en-GB"/>
              </w:rPr>
            </w:pPr>
            <w:r w:rsidRPr="003441A3">
              <w:rPr>
                <w:rFonts w:eastAsia="Calibri" w:cs="Times New Roman"/>
                <w:szCs w:val="24"/>
                <w:lang w:val="en-GB"/>
              </w:rPr>
              <w:t>315</w:t>
            </w:r>
          </w:p>
        </w:tc>
        <w:tc>
          <w:tcPr>
            <w:tcW w:w="1080" w:type="dxa"/>
          </w:tcPr>
          <w:p w14:paraId="140E5FD8" w14:textId="77777777" w:rsidR="001A7642" w:rsidRPr="003441A3" w:rsidRDefault="00BD00A8" w:rsidP="00117531">
            <w:pPr>
              <w:spacing w:after="0" w:line="240" w:lineRule="auto"/>
              <w:rPr>
                <w:rFonts w:eastAsia="Calibri" w:cs="Times New Roman"/>
                <w:szCs w:val="24"/>
                <w:lang w:val="en-GB"/>
              </w:rPr>
            </w:pPr>
            <w:r w:rsidRPr="003441A3">
              <w:rPr>
                <w:rFonts w:eastAsia="Calibri" w:cs="Times New Roman"/>
                <w:szCs w:val="24"/>
                <w:lang w:val="en-GB"/>
              </w:rPr>
              <w:t>315</w:t>
            </w:r>
          </w:p>
        </w:tc>
        <w:tc>
          <w:tcPr>
            <w:tcW w:w="1035" w:type="dxa"/>
          </w:tcPr>
          <w:p w14:paraId="067FA9DA" w14:textId="77777777" w:rsidR="001A7642" w:rsidRPr="003441A3" w:rsidRDefault="00BD00A8" w:rsidP="00117531">
            <w:pPr>
              <w:spacing w:after="0" w:line="240" w:lineRule="auto"/>
              <w:rPr>
                <w:rFonts w:eastAsia="Calibri" w:cs="Times New Roman"/>
                <w:szCs w:val="24"/>
                <w:lang w:val="en-GB"/>
              </w:rPr>
            </w:pPr>
            <w:r w:rsidRPr="003441A3">
              <w:rPr>
                <w:rFonts w:eastAsia="Calibri" w:cs="Times New Roman"/>
                <w:szCs w:val="24"/>
                <w:lang w:val="en-GB"/>
              </w:rPr>
              <w:t>315</w:t>
            </w:r>
          </w:p>
        </w:tc>
        <w:tc>
          <w:tcPr>
            <w:tcW w:w="1215" w:type="dxa"/>
            <w:shd w:val="clear" w:color="auto" w:fill="B2A1C7" w:themeFill="accent4" w:themeFillTint="99"/>
          </w:tcPr>
          <w:p w14:paraId="6AA3D580" w14:textId="77777777" w:rsidR="001A7642" w:rsidRPr="003441A3" w:rsidRDefault="00BD00A8" w:rsidP="00117531">
            <w:pPr>
              <w:spacing w:after="0" w:line="240" w:lineRule="auto"/>
              <w:rPr>
                <w:rFonts w:eastAsia="Calibri" w:cs="Times New Roman"/>
                <w:b/>
                <w:szCs w:val="24"/>
                <w:lang w:val="en-GB"/>
              </w:rPr>
            </w:pPr>
            <w:r w:rsidRPr="003441A3">
              <w:rPr>
                <w:rFonts w:eastAsia="Calibri" w:cs="Times New Roman"/>
                <w:b/>
                <w:szCs w:val="24"/>
                <w:lang w:val="en-GB"/>
              </w:rPr>
              <w:t>1571</w:t>
            </w:r>
          </w:p>
        </w:tc>
      </w:tr>
      <w:tr w:rsidR="001A7642" w:rsidRPr="003441A3" w14:paraId="47FF18CF" w14:textId="77777777" w:rsidTr="002A69A5">
        <w:tc>
          <w:tcPr>
            <w:tcW w:w="2875" w:type="dxa"/>
          </w:tcPr>
          <w:p w14:paraId="56A99CE6" w14:textId="77777777" w:rsidR="001A7642" w:rsidRPr="003441A3" w:rsidRDefault="001A7642" w:rsidP="00117531">
            <w:pPr>
              <w:spacing w:after="0" w:line="240" w:lineRule="auto"/>
              <w:rPr>
                <w:rFonts w:eastAsia="Calibri" w:cs="Times New Roman"/>
                <w:b/>
                <w:szCs w:val="24"/>
                <w:lang w:val="en-GB"/>
              </w:rPr>
            </w:pPr>
            <w:r w:rsidRPr="003441A3">
              <w:rPr>
                <w:rFonts w:eastAsia="Calibri" w:cs="Times New Roman"/>
                <w:b/>
                <w:szCs w:val="24"/>
                <w:lang w:val="en-GB"/>
              </w:rPr>
              <w:t>Environmental Management</w:t>
            </w:r>
          </w:p>
        </w:tc>
        <w:tc>
          <w:tcPr>
            <w:tcW w:w="1080" w:type="dxa"/>
          </w:tcPr>
          <w:p w14:paraId="43F4FE38" w14:textId="77777777" w:rsidR="001A7642" w:rsidRPr="003441A3" w:rsidRDefault="00BD00A8" w:rsidP="00117531">
            <w:pPr>
              <w:spacing w:after="0" w:line="240" w:lineRule="auto"/>
              <w:rPr>
                <w:rFonts w:eastAsia="Calibri" w:cs="Times New Roman"/>
                <w:szCs w:val="24"/>
                <w:lang w:val="en-GB"/>
              </w:rPr>
            </w:pPr>
            <w:r w:rsidRPr="003441A3">
              <w:rPr>
                <w:rFonts w:eastAsia="Calibri" w:cs="Times New Roman"/>
                <w:szCs w:val="24"/>
                <w:lang w:val="en-GB"/>
              </w:rPr>
              <w:t>35.3</w:t>
            </w:r>
          </w:p>
        </w:tc>
        <w:tc>
          <w:tcPr>
            <w:tcW w:w="1080" w:type="dxa"/>
          </w:tcPr>
          <w:p w14:paraId="28C97BF1" w14:textId="77777777" w:rsidR="001A7642" w:rsidRPr="003441A3" w:rsidRDefault="00BD00A8" w:rsidP="00117531">
            <w:pPr>
              <w:spacing w:after="0" w:line="240" w:lineRule="auto"/>
              <w:rPr>
                <w:rFonts w:eastAsia="Calibri" w:cs="Times New Roman"/>
                <w:szCs w:val="24"/>
                <w:lang w:val="en-GB"/>
              </w:rPr>
            </w:pPr>
            <w:r w:rsidRPr="003441A3">
              <w:rPr>
                <w:rFonts w:eastAsia="Calibri" w:cs="Times New Roman"/>
                <w:szCs w:val="24"/>
                <w:lang w:val="en-GB"/>
              </w:rPr>
              <w:t>35.3</w:t>
            </w:r>
          </w:p>
        </w:tc>
        <w:tc>
          <w:tcPr>
            <w:tcW w:w="1080" w:type="dxa"/>
          </w:tcPr>
          <w:p w14:paraId="54A49EF9" w14:textId="77777777" w:rsidR="001A7642" w:rsidRPr="003441A3" w:rsidRDefault="00BD00A8" w:rsidP="00117531">
            <w:pPr>
              <w:spacing w:after="0" w:line="240" w:lineRule="auto"/>
              <w:rPr>
                <w:rFonts w:eastAsia="Calibri" w:cs="Times New Roman"/>
                <w:szCs w:val="24"/>
                <w:lang w:val="en-GB"/>
              </w:rPr>
            </w:pPr>
            <w:r w:rsidRPr="003441A3">
              <w:rPr>
                <w:rFonts w:eastAsia="Calibri" w:cs="Times New Roman"/>
                <w:szCs w:val="24"/>
                <w:lang w:val="en-GB"/>
              </w:rPr>
              <w:t>35.3</w:t>
            </w:r>
          </w:p>
        </w:tc>
        <w:tc>
          <w:tcPr>
            <w:tcW w:w="1080" w:type="dxa"/>
          </w:tcPr>
          <w:p w14:paraId="4A7388CE" w14:textId="77777777" w:rsidR="001A7642" w:rsidRPr="003441A3" w:rsidRDefault="00BD00A8" w:rsidP="00117531">
            <w:pPr>
              <w:spacing w:after="0" w:line="240" w:lineRule="auto"/>
              <w:rPr>
                <w:rFonts w:eastAsia="Calibri" w:cs="Times New Roman"/>
                <w:szCs w:val="24"/>
                <w:lang w:val="en-GB"/>
              </w:rPr>
            </w:pPr>
            <w:r w:rsidRPr="003441A3">
              <w:rPr>
                <w:rFonts w:eastAsia="Calibri" w:cs="Times New Roman"/>
                <w:szCs w:val="24"/>
                <w:lang w:val="en-GB"/>
              </w:rPr>
              <w:t>35.3</w:t>
            </w:r>
          </w:p>
        </w:tc>
        <w:tc>
          <w:tcPr>
            <w:tcW w:w="1035" w:type="dxa"/>
          </w:tcPr>
          <w:p w14:paraId="4D541237" w14:textId="77777777" w:rsidR="001A7642" w:rsidRPr="003441A3" w:rsidRDefault="00BD00A8" w:rsidP="00117531">
            <w:pPr>
              <w:spacing w:after="0" w:line="240" w:lineRule="auto"/>
              <w:rPr>
                <w:rFonts w:eastAsia="Calibri" w:cs="Times New Roman"/>
                <w:szCs w:val="24"/>
                <w:lang w:val="en-GB"/>
              </w:rPr>
            </w:pPr>
            <w:r w:rsidRPr="003441A3">
              <w:rPr>
                <w:rFonts w:eastAsia="Calibri" w:cs="Times New Roman"/>
                <w:szCs w:val="24"/>
                <w:lang w:val="en-GB"/>
              </w:rPr>
              <w:t>35.3</w:t>
            </w:r>
          </w:p>
        </w:tc>
        <w:tc>
          <w:tcPr>
            <w:tcW w:w="1215" w:type="dxa"/>
            <w:shd w:val="clear" w:color="auto" w:fill="B2A1C7" w:themeFill="accent4" w:themeFillTint="99"/>
          </w:tcPr>
          <w:p w14:paraId="2D4B977B" w14:textId="77777777" w:rsidR="001A7642" w:rsidRPr="003441A3" w:rsidRDefault="00BD00A8" w:rsidP="00117531">
            <w:pPr>
              <w:spacing w:after="0" w:line="240" w:lineRule="auto"/>
              <w:rPr>
                <w:rFonts w:eastAsia="Calibri" w:cs="Times New Roman"/>
                <w:b/>
                <w:szCs w:val="24"/>
                <w:lang w:val="en-GB"/>
              </w:rPr>
            </w:pPr>
            <w:r w:rsidRPr="003441A3">
              <w:rPr>
                <w:rFonts w:eastAsia="Calibri" w:cs="Times New Roman"/>
                <w:b/>
                <w:szCs w:val="24"/>
                <w:lang w:val="en-GB"/>
              </w:rPr>
              <w:t>176.5</w:t>
            </w:r>
          </w:p>
        </w:tc>
      </w:tr>
      <w:tr w:rsidR="001A7642" w:rsidRPr="003441A3" w14:paraId="732ACEAE" w14:textId="77777777" w:rsidTr="002A69A5">
        <w:tc>
          <w:tcPr>
            <w:tcW w:w="2875" w:type="dxa"/>
          </w:tcPr>
          <w:p w14:paraId="20678FD9" w14:textId="77777777" w:rsidR="001A7642" w:rsidRPr="003441A3" w:rsidRDefault="001A7642" w:rsidP="00117531">
            <w:pPr>
              <w:spacing w:after="0" w:line="240" w:lineRule="auto"/>
              <w:rPr>
                <w:rFonts w:eastAsia="Calibri" w:cs="Times New Roman"/>
                <w:b/>
                <w:szCs w:val="24"/>
                <w:lang w:val="en-GB"/>
              </w:rPr>
            </w:pPr>
            <w:r w:rsidRPr="003441A3">
              <w:rPr>
                <w:rFonts w:eastAsia="Calibri" w:cs="Times New Roman"/>
                <w:b/>
                <w:szCs w:val="24"/>
                <w:lang w:val="en-GB"/>
              </w:rPr>
              <w:t>Trade and Enterprise Development</w:t>
            </w:r>
          </w:p>
        </w:tc>
        <w:tc>
          <w:tcPr>
            <w:tcW w:w="1080" w:type="dxa"/>
          </w:tcPr>
          <w:p w14:paraId="400638B8" w14:textId="77777777" w:rsidR="001A7642" w:rsidRPr="003441A3" w:rsidRDefault="00BD00A8" w:rsidP="00117531">
            <w:pPr>
              <w:spacing w:after="0" w:line="240" w:lineRule="auto"/>
              <w:rPr>
                <w:rFonts w:eastAsia="Calibri" w:cs="Times New Roman"/>
                <w:szCs w:val="24"/>
                <w:lang w:val="en-GB"/>
              </w:rPr>
            </w:pPr>
            <w:r w:rsidRPr="003441A3">
              <w:rPr>
                <w:rFonts w:eastAsia="Calibri" w:cs="Times New Roman"/>
                <w:szCs w:val="24"/>
                <w:lang w:val="en-GB"/>
              </w:rPr>
              <w:t>73</w:t>
            </w:r>
          </w:p>
        </w:tc>
        <w:tc>
          <w:tcPr>
            <w:tcW w:w="1080" w:type="dxa"/>
          </w:tcPr>
          <w:p w14:paraId="49BAD039" w14:textId="77777777" w:rsidR="001A7642" w:rsidRPr="003441A3" w:rsidRDefault="00BD00A8" w:rsidP="00117531">
            <w:pPr>
              <w:spacing w:after="0" w:line="240" w:lineRule="auto"/>
              <w:rPr>
                <w:rFonts w:eastAsia="Calibri" w:cs="Times New Roman"/>
                <w:szCs w:val="24"/>
                <w:lang w:val="en-GB"/>
              </w:rPr>
            </w:pPr>
            <w:r w:rsidRPr="003441A3">
              <w:rPr>
                <w:rFonts w:eastAsia="Calibri" w:cs="Times New Roman"/>
                <w:szCs w:val="24"/>
                <w:lang w:val="en-GB"/>
              </w:rPr>
              <w:t>73</w:t>
            </w:r>
          </w:p>
        </w:tc>
        <w:tc>
          <w:tcPr>
            <w:tcW w:w="1080" w:type="dxa"/>
          </w:tcPr>
          <w:p w14:paraId="1ED2EB55" w14:textId="77777777" w:rsidR="001A7642" w:rsidRPr="003441A3" w:rsidRDefault="00BD00A8" w:rsidP="00117531">
            <w:pPr>
              <w:spacing w:after="0" w:line="240" w:lineRule="auto"/>
              <w:rPr>
                <w:rFonts w:eastAsia="Calibri" w:cs="Times New Roman"/>
                <w:szCs w:val="24"/>
                <w:lang w:val="en-GB"/>
              </w:rPr>
            </w:pPr>
            <w:r w:rsidRPr="003441A3">
              <w:rPr>
                <w:rFonts w:eastAsia="Calibri" w:cs="Times New Roman"/>
                <w:szCs w:val="24"/>
                <w:lang w:val="en-GB"/>
              </w:rPr>
              <w:t>73</w:t>
            </w:r>
          </w:p>
        </w:tc>
        <w:tc>
          <w:tcPr>
            <w:tcW w:w="1080" w:type="dxa"/>
          </w:tcPr>
          <w:p w14:paraId="1C9AE071" w14:textId="77777777" w:rsidR="001A7642" w:rsidRPr="003441A3" w:rsidRDefault="00BD00A8" w:rsidP="00117531">
            <w:pPr>
              <w:spacing w:after="0" w:line="240" w:lineRule="auto"/>
              <w:rPr>
                <w:rFonts w:eastAsia="Calibri" w:cs="Times New Roman"/>
                <w:szCs w:val="24"/>
                <w:lang w:val="en-GB"/>
              </w:rPr>
            </w:pPr>
            <w:r w:rsidRPr="003441A3">
              <w:rPr>
                <w:rFonts w:eastAsia="Calibri" w:cs="Times New Roman"/>
                <w:szCs w:val="24"/>
                <w:lang w:val="en-GB"/>
              </w:rPr>
              <w:t>73</w:t>
            </w:r>
          </w:p>
        </w:tc>
        <w:tc>
          <w:tcPr>
            <w:tcW w:w="1035" w:type="dxa"/>
          </w:tcPr>
          <w:p w14:paraId="7CA10A3E" w14:textId="77777777" w:rsidR="001A7642" w:rsidRPr="003441A3" w:rsidRDefault="00BD00A8" w:rsidP="00117531">
            <w:pPr>
              <w:spacing w:after="0" w:line="240" w:lineRule="auto"/>
              <w:rPr>
                <w:rFonts w:eastAsia="Calibri" w:cs="Times New Roman"/>
                <w:szCs w:val="24"/>
                <w:lang w:val="en-GB"/>
              </w:rPr>
            </w:pPr>
            <w:r w:rsidRPr="003441A3">
              <w:rPr>
                <w:rFonts w:eastAsia="Calibri" w:cs="Times New Roman"/>
                <w:szCs w:val="24"/>
                <w:lang w:val="en-GB"/>
              </w:rPr>
              <w:t>73</w:t>
            </w:r>
          </w:p>
        </w:tc>
        <w:tc>
          <w:tcPr>
            <w:tcW w:w="1215" w:type="dxa"/>
            <w:shd w:val="clear" w:color="auto" w:fill="B2A1C7" w:themeFill="accent4" w:themeFillTint="99"/>
          </w:tcPr>
          <w:p w14:paraId="4912D965" w14:textId="77777777" w:rsidR="001A7642" w:rsidRPr="003441A3" w:rsidRDefault="00BD00A8" w:rsidP="00117531">
            <w:pPr>
              <w:spacing w:after="0" w:line="240" w:lineRule="auto"/>
              <w:rPr>
                <w:rFonts w:eastAsia="Calibri" w:cs="Times New Roman"/>
                <w:b/>
                <w:szCs w:val="24"/>
                <w:lang w:val="en-GB"/>
              </w:rPr>
            </w:pPr>
            <w:r w:rsidRPr="003441A3">
              <w:rPr>
                <w:rFonts w:eastAsia="Calibri" w:cs="Times New Roman"/>
                <w:b/>
                <w:szCs w:val="24"/>
                <w:lang w:val="en-GB"/>
              </w:rPr>
              <w:t>365</w:t>
            </w:r>
          </w:p>
        </w:tc>
      </w:tr>
      <w:tr w:rsidR="001A7642" w:rsidRPr="003441A3" w14:paraId="3C82DD60" w14:textId="77777777" w:rsidTr="002A69A5">
        <w:tc>
          <w:tcPr>
            <w:tcW w:w="2875" w:type="dxa"/>
          </w:tcPr>
          <w:p w14:paraId="4C47E4FE" w14:textId="77777777" w:rsidR="001A7642" w:rsidRPr="003441A3" w:rsidRDefault="001A7642" w:rsidP="00117531">
            <w:pPr>
              <w:spacing w:after="0" w:line="240" w:lineRule="auto"/>
              <w:rPr>
                <w:rFonts w:eastAsia="Calibri" w:cs="Times New Roman"/>
                <w:b/>
                <w:szCs w:val="24"/>
                <w:lang w:val="en-GB"/>
              </w:rPr>
            </w:pPr>
            <w:r w:rsidRPr="003441A3">
              <w:rPr>
                <w:rFonts w:eastAsia="Calibri" w:cs="Times New Roman"/>
                <w:b/>
                <w:szCs w:val="24"/>
                <w:lang w:val="en-GB"/>
              </w:rPr>
              <w:t>Disaster Management</w:t>
            </w:r>
          </w:p>
        </w:tc>
        <w:tc>
          <w:tcPr>
            <w:tcW w:w="1080" w:type="dxa"/>
          </w:tcPr>
          <w:p w14:paraId="7D28C0CE" w14:textId="77777777" w:rsidR="001A7642" w:rsidRPr="003441A3" w:rsidRDefault="00877D5A" w:rsidP="00117531">
            <w:pPr>
              <w:spacing w:after="0" w:line="240" w:lineRule="auto"/>
              <w:rPr>
                <w:rFonts w:eastAsia="Calibri" w:cs="Times New Roman"/>
                <w:szCs w:val="24"/>
                <w:lang w:val="en-GB"/>
              </w:rPr>
            </w:pPr>
            <w:r w:rsidRPr="003441A3">
              <w:rPr>
                <w:rFonts w:eastAsia="Calibri" w:cs="Times New Roman"/>
                <w:szCs w:val="24"/>
                <w:lang w:val="en-GB"/>
              </w:rPr>
              <w:t>43</w:t>
            </w:r>
          </w:p>
        </w:tc>
        <w:tc>
          <w:tcPr>
            <w:tcW w:w="1080" w:type="dxa"/>
          </w:tcPr>
          <w:p w14:paraId="1F79AB8E" w14:textId="77777777" w:rsidR="001A7642" w:rsidRPr="003441A3" w:rsidRDefault="00877D5A" w:rsidP="00117531">
            <w:pPr>
              <w:spacing w:after="0" w:line="240" w:lineRule="auto"/>
              <w:rPr>
                <w:rFonts w:eastAsia="Calibri" w:cs="Times New Roman"/>
                <w:szCs w:val="24"/>
                <w:lang w:val="en-GB"/>
              </w:rPr>
            </w:pPr>
            <w:r w:rsidRPr="003441A3">
              <w:rPr>
                <w:rFonts w:eastAsia="Calibri" w:cs="Times New Roman"/>
                <w:szCs w:val="24"/>
                <w:lang w:val="en-GB"/>
              </w:rPr>
              <w:t>43</w:t>
            </w:r>
          </w:p>
        </w:tc>
        <w:tc>
          <w:tcPr>
            <w:tcW w:w="1080" w:type="dxa"/>
          </w:tcPr>
          <w:p w14:paraId="19B71EDC" w14:textId="77777777" w:rsidR="001A7642" w:rsidRPr="003441A3" w:rsidRDefault="00877D5A" w:rsidP="00117531">
            <w:pPr>
              <w:spacing w:after="0" w:line="240" w:lineRule="auto"/>
              <w:rPr>
                <w:rFonts w:eastAsia="Calibri" w:cs="Times New Roman"/>
                <w:szCs w:val="24"/>
                <w:lang w:val="en-GB"/>
              </w:rPr>
            </w:pPr>
            <w:r w:rsidRPr="003441A3">
              <w:rPr>
                <w:rFonts w:eastAsia="Calibri" w:cs="Times New Roman"/>
                <w:szCs w:val="24"/>
                <w:lang w:val="en-GB"/>
              </w:rPr>
              <w:t>43</w:t>
            </w:r>
          </w:p>
        </w:tc>
        <w:tc>
          <w:tcPr>
            <w:tcW w:w="1080" w:type="dxa"/>
          </w:tcPr>
          <w:p w14:paraId="2127A136" w14:textId="77777777" w:rsidR="001A7642" w:rsidRPr="003441A3" w:rsidRDefault="00877D5A" w:rsidP="00117531">
            <w:pPr>
              <w:spacing w:after="0" w:line="240" w:lineRule="auto"/>
              <w:rPr>
                <w:rFonts w:eastAsia="Calibri" w:cs="Times New Roman"/>
                <w:szCs w:val="24"/>
                <w:lang w:val="en-GB"/>
              </w:rPr>
            </w:pPr>
            <w:r w:rsidRPr="003441A3">
              <w:rPr>
                <w:rFonts w:eastAsia="Calibri" w:cs="Times New Roman"/>
                <w:szCs w:val="24"/>
                <w:lang w:val="en-GB"/>
              </w:rPr>
              <w:t>43</w:t>
            </w:r>
          </w:p>
        </w:tc>
        <w:tc>
          <w:tcPr>
            <w:tcW w:w="1035" w:type="dxa"/>
          </w:tcPr>
          <w:p w14:paraId="08604C71" w14:textId="77777777" w:rsidR="001A7642" w:rsidRPr="003441A3" w:rsidRDefault="00877D5A" w:rsidP="00117531">
            <w:pPr>
              <w:spacing w:after="0" w:line="240" w:lineRule="auto"/>
              <w:rPr>
                <w:rFonts w:eastAsia="Calibri" w:cs="Times New Roman"/>
                <w:szCs w:val="24"/>
                <w:lang w:val="en-GB"/>
              </w:rPr>
            </w:pPr>
            <w:r w:rsidRPr="003441A3">
              <w:rPr>
                <w:rFonts w:eastAsia="Calibri" w:cs="Times New Roman"/>
                <w:szCs w:val="24"/>
                <w:lang w:val="en-GB"/>
              </w:rPr>
              <w:t>43</w:t>
            </w:r>
          </w:p>
        </w:tc>
        <w:tc>
          <w:tcPr>
            <w:tcW w:w="1215" w:type="dxa"/>
            <w:shd w:val="clear" w:color="auto" w:fill="B2A1C7" w:themeFill="accent4" w:themeFillTint="99"/>
          </w:tcPr>
          <w:p w14:paraId="71614AE3" w14:textId="77777777" w:rsidR="001A7642" w:rsidRPr="003441A3" w:rsidRDefault="00877D5A" w:rsidP="00117531">
            <w:pPr>
              <w:spacing w:after="0" w:line="240" w:lineRule="auto"/>
              <w:rPr>
                <w:rFonts w:eastAsia="Calibri" w:cs="Times New Roman"/>
                <w:b/>
                <w:szCs w:val="24"/>
                <w:lang w:val="en-GB"/>
              </w:rPr>
            </w:pPr>
            <w:r w:rsidRPr="003441A3">
              <w:rPr>
                <w:rFonts w:eastAsia="Calibri" w:cs="Times New Roman"/>
                <w:b/>
                <w:szCs w:val="24"/>
                <w:lang w:val="en-GB"/>
              </w:rPr>
              <w:t>215</w:t>
            </w:r>
          </w:p>
        </w:tc>
      </w:tr>
      <w:tr w:rsidR="001A7642" w:rsidRPr="003441A3" w14:paraId="53817BF5" w14:textId="77777777" w:rsidTr="002A69A5">
        <w:trPr>
          <w:trHeight w:val="120"/>
        </w:trPr>
        <w:tc>
          <w:tcPr>
            <w:tcW w:w="2875" w:type="dxa"/>
            <w:shd w:val="clear" w:color="auto" w:fill="5F497A" w:themeFill="accent4" w:themeFillShade="BF"/>
          </w:tcPr>
          <w:p w14:paraId="03738FE9" w14:textId="77777777" w:rsidR="001A7642" w:rsidRPr="003441A3" w:rsidRDefault="001A7642" w:rsidP="00117531">
            <w:pPr>
              <w:spacing w:after="0" w:line="240" w:lineRule="auto"/>
              <w:rPr>
                <w:rFonts w:eastAsia="Calibri" w:cs="Times New Roman"/>
                <w:b/>
                <w:szCs w:val="24"/>
                <w:lang w:val="en-GB"/>
              </w:rPr>
            </w:pPr>
            <w:r w:rsidRPr="003441A3">
              <w:rPr>
                <w:rFonts w:eastAsia="Calibri" w:cs="Times New Roman"/>
                <w:b/>
                <w:szCs w:val="24"/>
                <w:lang w:val="en-GB"/>
              </w:rPr>
              <w:t>Totals</w:t>
            </w:r>
          </w:p>
        </w:tc>
        <w:tc>
          <w:tcPr>
            <w:tcW w:w="1080" w:type="dxa"/>
            <w:shd w:val="clear" w:color="auto" w:fill="B2A1C7" w:themeFill="accent4" w:themeFillTint="99"/>
            <w:vAlign w:val="bottom"/>
          </w:tcPr>
          <w:p w14:paraId="03647D91" w14:textId="77777777" w:rsidR="001A7642" w:rsidRPr="003441A3" w:rsidRDefault="00877D5A" w:rsidP="00117531">
            <w:pPr>
              <w:spacing w:after="0" w:line="240" w:lineRule="auto"/>
              <w:rPr>
                <w:rFonts w:eastAsia="Calibri" w:cs="Times New Roman"/>
                <w:b/>
                <w:color w:val="000000"/>
                <w:szCs w:val="24"/>
                <w:lang w:val="en-GB"/>
              </w:rPr>
            </w:pPr>
            <w:r w:rsidRPr="003441A3">
              <w:rPr>
                <w:rFonts w:eastAsia="Calibri" w:cs="Times New Roman"/>
                <w:b/>
                <w:color w:val="000000"/>
                <w:szCs w:val="24"/>
                <w:lang w:val="en-GB"/>
              </w:rPr>
              <w:t>512.4</w:t>
            </w:r>
          </w:p>
        </w:tc>
        <w:tc>
          <w:tcPr>
            <w:tcW w:w="1080" w:type="dxa"/>
            <w:shd w:val="clear" w:color="auto" w:fill="B2A1C7" w:themeFill="accent4" w:themeFillTint="99"/>
            <w:vAlign w:val="bottom"/>
          </w:tcPr>
          <w:p w14:paraId="4131E5B0" w14:textId="77777777" w:rsidR="001A7642" w:rsidRPr="003441A3" w:rsidRDefault="00877D5A" w:rsidP="00117531">
            <w:pPr>
              <w:spacing w:after="0" w:line="240" w:lineRule="auto"/>
              <w:rPr>
                <w:rFonts w:eastAsia="Calibri" w:cs="Times New Roman"/>
                <w:b/>
                <w:color w:val="000000"/>
                <w:szCs w:val="24"/>
                <w:lang w:val="en-GB"/>
              </w:rPr>
            </w:pPr>
            <w:r w:rsidRPr="003441A3">
              <w:rPr>
                <w:rFonts w:eastAsia="Calibri" w:cs="Times New Roman"/>
                <w:b/>
                <w:color w:val="000000"/>
                <w:szCs w:val="24"/>
                <w:lang w:val="en-GB"/>
              </w:rPr>
              <w:t>517.9</w:t>
            </w:r>
          </w:p>
        </w:tc>
        <w:tc>
          <w:tcPr>
            <w:tcW w:w="1080" w:type="dxa"/>
            <w:shd w:val="clear" w:color="auto" w:fill="B2A1C7" w:themeFill="accent4" w:themeFillTint="99"/>
            <w:vAlign w:val="bottom"/>
          </w:tcPr>
          <w:p w14:paraId="32456BC0" w14:textId="77777777" w:rsidR="001A7642" w:rsidRPr="003441A3" w:rsidRDefault="00877D5A" w:rsidP="00117531">
            <w:pPr>
              <w:spacing w:after="0" w:line="240" w:lineRule="auto"/>
              <w:rPr>
                <w:rFonts w:eastAsia="Calibri" w:cs="Times New Roman"/>
                <w:b/>
                <w:color w:val="000000"/>
                <w:szCs w:val="24"/>
                <w:lang w:val="en-GB"/>
              </w:rPr>
            </w:pPr>
            <w:r w:rsidRPr="003441A3">
              <w:rPr>
                <w:rFonts w:eastAsia="Calibri" w:cs="Times New Roman"/>
                <w:b/>
                <w:color w:val="000000"/>
                <w:szCs w:val="24"/>
                <w:lang w:val="en-GB"/>
              </w:rPr>
              <w:t>517.9</w:t>
            </w:r>
          </w:p>
        </w:tc>
        <w:tc>
          <w:tcPr>
            <w:tcW w:w="1080" w:type="dxa"/>
            <w:shd w:val="clear" w:color="auto" w:fill="B2A1C7" w:themeFill="accent4" w:themeFillTint="99"/>
            <w:vAlign w:val="bottom"/>
          </w:tcPr>
          <w:p w14:paraId="2C438449" w14:textId="77777777" w:rsidR="001A7642" w:rsidRPr="003441A3" w:rsidRDefault="00877D5A" w:rsidP="00117531">
            <w:pPr>
              <w:spacing w:after="0" w:line="240" w:lineRule="auto"/>
              <w:rPr>
                <w:rFonts w:eastAsia="Calibri" w:cs="Times New Roman"/>
                <w:b/>
                <w:color w:val="000000"/>
                <w:szCs w:val="24"/>
                <w:lang w:val="en-GB"/>
              </w:rPr>
            </w:pPr>
            <w:r w:rsidRPr="003441A3">
              <w:rPr>
                <w:rFonts w:eastAsia="Calibri" w:cs="Times New Roman"/>
                <w:b/>
                <w:color w:val="000000"/>
                <w:szCs w:val="24"/>
                <w:lang w:val="en-GB"/>
              </w:rPr>
              <w:t>517.9</w:t>
            </w:r>
          </w:p>
        </w:tc>
        <w:tc>
          <w:tcPr>
            <w:tcW w:w="1035" w:type="dxa"/>
            <w:shd w:val="clear" w:color="auto" w:fill="B2A1C7" w:themeFill="accent4" w:themeFillTint="99"/>
            <w:vAlign w:val="bottom"/>
          </w:tcPr>
          <w:p w14:paraId="3536AEB3" w14:textId="77777777" w:rsidR="001A7642" w:rsidRPr="003441A3" w:rsidRDefault="00877D5A" w:rsidP="00117531">
            <w:pPr>
              <w:spacing w:after="0" w:line="240" w:lineRule="auto"/>
              <w:rPr>
                <w:rFonts w:eastAsia="Calibri" w:cs="Times New Roman"/>
                <w:b/>
                <w:color w:val="000000"/>
                <w:szCs w:val="24"/>
                <w:lang w:val="en-GB"/>
              </w:rPr>
            </w:pPr>
            <w:r w:rsidRPr="003441A3">
              <w:rPr>
                <w:rFonts w:eastAsia="Calibri" w:cs="Times New Roman"/>
                <w:b/>
                <w:color w:val="000000"/>
                <w:szCs w:val="24"/>
                <w:lang w:val="en-GB"/>
              </w:rPr>
              <w:t>517.9</w:t>
            </w:r>
          </w:p>
        </w:tc>
        <w:tc>
          <w:tcPr>
            <w:tcW w:w="1215" w:type="dxa"/>
            <w:shd w:val="clear" w:color="auto" w:fill="5F497A" w:themeFill="accent4" w:themeFillShade="BF"/>
          </w:tcPr>
          <w:p w14:paraId="0DD8DC20" w14:textId="77777777" w:rsidR="001A7642" w:rsidRPr="003441A3" w:rsidRDefault="00717804" w:rsidP="00117531">
            <w:pPr>
              <w:spacing w:after="0" w:line="240" w:lineRule="auto"/>
              <w:rPr>
                <w:rFonts w:eastAsia="Calibri" w:cs="Times New Roman"/>
                <w:b/>
                <w:szCs w:val="24"/>
                <w:lang w:val="en-GB"/>
              </w:rPr>
            </w:pPr>
            <w:r>
              <w:rPr>
                <w:rFonts w:eastAsia="Calibri" w:cs="Times New Roman"/>
                <w:b/>
                <w:szCs w:val="24"/>
                <w:lang w:val="en-GB"/>
              </w:rPr>
              <w:t>2411</w:t>
            </w:r>
          </w:p>
        </w:tc>
      </w:tr>
    </w:tbl>
    <w:p w14:paraId="297D5905" w14:textId="77777777" w:rsidR="001A7642" w:rsidRPr="003441A3" w:rsidRDefault="001A7642" w:rsidP="00117531">
      <w:pPr>
        <w:spacing w:after="0" w:line="240" w:lineRule="auto"/>
        <w:rPr>
          <w:rFonts w:eastAsia="Calibri" w:cs="Times New Roman"/>
          <w:b/>
          <w:szCs w:val="24"/>
        </w:rPr>
      </w:pPr>
    </w:p>
    <w:p w14:paraId="48CCE7B0" w14:textId="77777777" w:rsidR="001A7642" w:rsidRPr="003441A3" w:rsidRDefault="001A7642" w:rsidP="00117531">
      <w:pPr>
        <w:spacing w:after="0" w:line="240" w:lineRule="auto"/>
        <w:rPr>
          <w:rFonts w:eastAsia="Calibri" w:cs="Times New Roman"/>
          <w:b/>
          <w:szCs w:val="24"/>
        </w:rPr>
      </w:pPr>
    </w:p>
    <w:p w14:paraId="77E120BA" w14:textId="77777777" w:rsidR="001A7642" w:rsidRPr="003441A3" w:rsidRDefault="001A7642" w:rsidP="005749DB">
      <w:pPr>
        <w:pStyle w:val="Heading2"/>
      </w:pPr>
      <w:bookmarkStart w:id="127" w:name="_Toc10206422"/>
      <w:bookmarkStart w:id="128" w:name="_Toc153785083"/>
      <w:r w:rsidRPr="003441A3">
        <w:t>4.4: Financial Mobilization</w:t>
      </w:r>
      <w:bookmarkEnd w:id="127"/>
      <w:bookmarkEnd w:id="128"/>
    </w:p>
    <w:p w14:paraId="12B17EF4" w14:textId="77777777" w:rsidR="001A7642" w:rsidRPr="003441A3" w:rsidRDefault="001A7642" w:rsidP="00117531">
      <w:pPr>
        <w:rPr>
          <w:rFonts w:eastAsia="Calibri" w:cs="Times New Roman"/>
          <w:szCs w:val="24"/>
        </w:rPr>
      </w:pPr>
      <w:r w:rsidRPr="003441A3">
        <w:rPr>
          <w:rFonts w:eastAsia="Calibri" w:cs="Times New Roman"/>
          <w:szCs w:val="24"/>
        </w:rPr>
        <w:t>The Municipality shall employ elaborate mechanism to mobilize the required financial resources to cope with the rising demand for dev</w:t>
      </w:r>
      <w:r w:rsidR="000157DC" w:rsidRPr="003441A3">
        <w:rPr>
          <w:rFonts w:eastAsia="Calibri" w:cs="Times New Roman"/>
          <w:szCs w:val="24"/>
        </w:rPr>
        <w:t xml:space="preserve">elopment as stipulated in this </w:t>
      </w:r>
      <w:proofErr w:type="spellStart"/>
      <w:r w:rsidRPr="003441A3">
        <w:rPr>
          <w:rFonts w:eastAsia="Calibri" w:cs="Times New Roman"/>
          <w:szCs w:val="24"/>
        </w:rPr>
        <w:t>IDeP</w:t>
      </w:r>
      <w:proofErr w:type="spellEnd"/>
      <w:r w:rsidRPr="003441A3">
        <w:rPr>
          <w:rFonts w:eastAsia="Calibri" w:cs="Times New Roman"/>
          <w:szCs w:val="24"/>
        </w:rPr>
        <w:t xml:space="preserve">. </w:t>
      </w:r>
      <w:r w:rsidR="000157DC" w:rsidRPr="003441A3">
        <w:rPr>
          <w:rFonts w:eastAsia="Calibri" w:cs="Times New Roman"/>
          <w:szCs w:val="24"/>
        </w:rPr>
        <w:t>These mechanisms</w:t>
      </w:r>
      <w:r w:rsidRPr="003441A3">
        <w:rPr>
          <w:rFonts w:eastAsia="Calibri" w:cs="Times New Roman"/>
          <w:szCs w:val="24"/>
        </w:rPr>
        <w:t xml:space="preserve"> ought to rise the required </w:t>
      </w:r>
      <w:proofErr w:type="spellStart"/>
      <w:r w:rsidRPr="003441A3">
        <w:rPr>
          <w:rFonts w:eastAsia="Calibri" w:cs="Times New Roman"/>
          <w:szCs w:val="24"/>
        </w:rPr>
        <w:t>Ksh</w:t>
      </w:r>
      <w:proofErr w:type="spellEnd"/>
      <w:r w:rsidRPr="003441A3">
        <w:rPr>
          <w:rFonts w:eastAsia="Calibri" w:cs="Times New Roman"/>
          <w:szCs w:val="24"/>
        </w:rPr>
        <w:t xml:space="preserve">. </w:t>
      </w:r>
      <w:r w:rsidR="00877D5A" w:rsidRPr="003441A3">
        <w:rPr>
          <w:rFonts w:eastAsia="Calibri" w:cs="Times New Roman"/>
          <w:szCs w:val="24"/>
        </w:rPr>
        <w:t>2</w:t>
      </w:r>
      <w:r w:rsidR="00717804">
        <w:rPr>
          <w:rFonts w:eastAsia="Calibri" w:cs="Times New Roman"/>
          <w:szCs w:val="24"/>
        </w:rPr>
        <w:t>411</w:t>
      </w:r>
      <w:r w:rsidRPr="003441A3">
        <w:rPr>
          <w:rFonts w:eastAsia="Calibri" w:cs="Times New Roman"/>
          <w:szCs w:val="24"/>
        </w:rPr>
        <w:t xml:space="preserve"> Million to achieve the planned development in the municipality in the next five years. Primarily, the municipality, being a Semi-Autonomous Government Agency, is funded from budgetary allocation of the County Government of Meru. The Municipality has got a separate vote and operates independently to contribute to the overall county growth. While funding by the County Executive shall be made each year, this funding may not be sustainable given the needs identified in this plan. The table below illustrates the financial projections for the next five years.</w:t>
      </w:r>
      <w:r w:rsidR="00462DF7" w:rsidRPr="003441A3">
        <w:rPr>
          <w:rFonts w:eastAsia="Calibri" w:cs="Times New Roman"/>
          <w:szCs w:val="24"/>
        </w:rPr>
        <w:t xml:space="preserve"> </w:t>
      </w:r>
    </w:p>
    <w:p w14:paraId="3E600206" w14:textId="77777777" w:rsidR="001A7642" w:rsidRPr="003441A3" w:rsidRDefault="00E95DD0" w:rsidP="000D01D7">
      <w:pPr>
        <w:pStyle w:val="Caption"/>
        <w:rPr>
          <w:rFonts w:eastAsia="Times New Roman" w:cs="Times New Roman"/>
        </w:rPr>
      </w:pPr>
      <w:bookmarkStart w:id="129" w:name="_Toc10205758"/>
      <w:bookmarkStart w:id="130" w:name="_Toc166690999"/>
      <w:r>
        <w:t xml:space="preserve">Table </w:t>
      </w:r>
      <w:r>
        <w:fldChar w:fldCharType="begin"/>
      </w:r>
      <w:r>
        <w:instrText xml:space="preserve"> SEQ Table \* ARABIC </w:instrText>
      </w:r>
      <w:r>
        <w:fldChar w:fldCharType="separate"/>
      </w:r>
      <w:r w:rsidR="00121453">
        <w:rPr>
          <w:noProof/>
        </w:rPr>
        <w:t>8</w:t>
      </w:r>
      <w:r>
        <w:fldChar w:fldCharType="end"/>
      </w:r>
      <w:r w:rsidR="001A7642" w:rsidRPr="003441A3">
        <w:rPr>
          <w:rFonts w:eastAsia="Times New Roman" w:cs="Times New Roman"/>
        </w:rPr>
        <w:t>: Financial Mobilization</w:t>
      </w:r>
      <w:bookmarkEnd w:id="129"/>
      <w:bookmarkEnd w:id="1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932"/>
        <w:gridCol w:w="990"/>
        <w:gridCol w:w="1170"/>
        <w:gridCol w:w="1080"/>
        <w:gridCol w:w="1080"/>
        <w:gridCol w:w="1080"/>
      </w:tblGrid>
      <w:tr w:rsidR="001A7642" w:rsidRPr="003441A3" w14:paraId="1383CF55" w14:textId="77777777" w:rsidTr="005C576D">
        <w:tc>
          <w:tcPr>
            <w:tcW w:w="2065" w:type="dxa"/>
            <w:shd w:val="clear" w:color="auto" w:fill="FABF8F" w:themeFill="accent6" w:themeFillTint="99"/>
          </w:tcPr>
          <w:p w14:paraId="043A808B" w14:textId="77777777" w:rsidR="001A7642" w:rsidRPr="003441A3" w:rsidRDefault="001A7642" w:rsidP="00117531">
            <w:pPr>
              <w:spacing w:after="0" w:line="240" w:lineRule="auto"/>
              <w:rPr>
                <w:rFonts w:eastAsia="Calibri" w:cs="Times New Roman"/>
                <w:b/>
                <w:szCs w:val="24"/>
                <w:lang w:val="en-GB"/>
              </w:rPr>
            </w:pPr>
            <w:r w:rsidRPr="003441A3">
              <w:rPr>
                <w:rFonts w:eastAsia="Calibri" w:cs="Times New Roman"/>
                <w:b/>
                <w:szCs w:val="24"/>
                <w:lang w:val="en-GB"/>
              </w:rPr>
              <w:t>Description</w:t>
            </w:r>
          </w:p>
        </w:tc>
        <w:tc>
          <w:tcPr>
            <w:tcW w:w="932" w:type="dxa"/>
            <w:shd w:val="clear" w:color="auto" w:fill="FABF8F" w:themeFill="accent6" w:themeFillTint="99"/>
          </w:tcPr>
          <w:p w14:paraId="5361F83C" w14:textId="77777777" w:rsidR="001A7642" w:rsidRPr="003441A3" w:rsidRDefault="001A7642" w:rsidP="00117531">
            <w:pPr>
              <w:spacing w:after="0" w:line="240" w:lineRule="auto"/>
              <w:rPr>
                <w:rFonts w:eastAsia="Calibri" w:cs="Times New Roman"/>
                <w:b/>
                <w:szCs w:val="24"/>
                <w:lang w:val="en-GB"/>
              </w:rPr>
            </w:pPr>
            <w:r w:rsidRPr="003441A3">
              <w:rPr>
                <w:rFonts w:eastAsia="Calibri" w:cs="Times New Roman"/>
                <w:b/>
                <w:szCs w:val="24"/>
                <w:lang w:val="en-GB"/>
              </w:rPr>
              <w:t>Y1</w:t>
            </w:r>
          </w:p>
        </w:tc>
        <w:tc>
          <w:tcPr>
            <w:tcW w:w="990" w:type="dxa"/>
            <w:shd w:val="clear" w:color="auto" w:fill="FABF8F" w:themeFill="accent6" w:themeFillTint="99"/>
          </w:tcPr>
          <w:p w14:paraId="707D0849" w14:textId="77777777" w:rsidR="001A7642" w:rsidRPr="003441A3" w:rsidRDefault="001A7642" w:rsidP="00117531">
            <w:pPr>
              <w:spacing w:after="0" w:line="240" w:lineRule="auto"/>
              <w:rPr>
                <w:rFonts w:eastAsia="Calibri" w:cs="Times New Roman"/>
                <w:b/>
                <w:szCs w:val="24"/>
                <w:lang w:val="en-GB"/>
              </w:rPr>
            </w:pPr>
            <w:r w:rsidRPr="003441A3">
              <w:rPr>
                <w:rFonts w:eastAsia="Calibri" w:cs="Times New Roman"/>
                <w:b/>
                <w:szCs w:val="24"/>
                <w:lang w:val="en-GB"/>
              </w:rPr>
              <w:t>Y2</w:t>
            </w:r>
          </w:p>
        </w:tc>
        <w:tc>
          <w:tcPr>
            <w:tcW w:w="1170" w:type="dxa"/>
            <w:shd w:val="clear" w:color="auto" w:fill="FABF8F" w:themeFill="accent6" w:themeFillTint="99"/>
          </w:tcPr>
          <w:p w14:paraId="07B3C758" w14:textId="77777777" w:rsidR="001A7642" w:rsidRPr="003441A3" w:rsidRDefault="001A7642" w:rsidP="00117531">
            <w:pPr>
              <w:spacing w:after="0" w:line="240" w:lineRule="auto"/>
              <w:rPr>
                <w:rFonts w:eastAsia="Calibri" w:cs="Times New Roman"/>
                <w:b/>
                <w:szCs w:val="24"/>
                <w:lang w:val="en-GB"/>
              </w:rPr>
            </w:pPr>
            <w:r w:rsidRPr="003441A3">
              <w:rPr>
                <w:rFonts w:eastAsia="Calibri" w:cs="Times New Roman"/>
                <w:b/>
                <w:szCs w:val="24"/>
                <w:lang w:val="en-GB"/>
              </w:rPr>
              <w:t>Y3</w:t>
            </w:r>
          </w:p>
        </w:tc>
        <w:tc>
          <w:tcPr>
            <w:tcW w:w="1080" w:type="dxa"/>
            <w:shd w:val="clear" w:color="auto" w:fill="FABF8F" w:themeFill="accent6" w:themeFillTint="99"/>
          </w:tcPr>
          <w:p w14:paraId="16F320F6" w14:textId="77777777" w:rsidR="001A7642" w:rsidRPr="003441A3" w:rsidRDefault="001A7642" w:rsidP="00117531">
            <w:pPr>
              <w:spacing w:after="0" w:line="240" w:lineRule="auto"/>
              <w:rPr>
                <w:rFonts w:eastAsia="Calibri" w:cs="Times New Roman"/>
                <w:b/>
                <w:szCs w:val="24"/>
                <w:lang w:val="en-GB"/>
              </w:rPr>
            </w:pPr>
            <w:r w:rsidRPr="003441A3">
              <w:rPr>
                <w:rFonts w:eastAsia="Calibri" w:cs="Times New Roman"/>
                <w:b/>
                <w:szCs w:val="24"/>
                <w:lang w:val="en-GB"/>
              </w:rPr>
              <w:t>Y4</w:t>
            </w:r>
          </w:p>
        </w:tc>
        <w:tc>
          <w:tcPr>
            <w:tcW w:w="1080" w:type="dxa"/>
            <w:shd w:val="clear" w:color="auto" w:fill="FABF8F" w:themeFill="accent6" w:themeFillTint="99"/>
          </w:tcPr>
          <w:p w14:paraId="0844345E" w14:textId="77777777" w:rsidR="001A7642" w:rsidRPr="003441A3" w:rsidRDefault="001A7642" w:rsidP="00117531">
            <w:pPr>
              <w:spacing w:after="0" w:line="240" w:lineRule="auto"/>
              <w:rPr>
                <w:rFonts w:eastAsia="Calibri" w:cs="Times New Roman"/>
                <w:b/>
                <w:szCs w:val="24"/>
                <w:lang w:val="en-GB"/>
              </w:rPr>
            </w:pPr>
            <w:r w:rsidRPr="003441A3">
              <w:rPr>
                <w:rFonts w:eastAsia="Calibri" w:cs="Times New Roman"/>
                <w:b/>
                <w:szCs w:val="24"/>
                <w:lang w:val="en-GB"/>
              </w:rPr>
              <w:t>Y5</w:t>
            </w:r>
          </w:p>
        </w:tc>
        <w:tc>
          <w:tcPr>
            <w:tcW w:w="1080" w:type="dxa"/>
            <w:shd w:val="clear" w:color="auto" w:fill="FABF8F" w:themeFill="accent6" w:themeFillTint="99"/>
          </w:tcPr>
          <w:p w14:paraId="3B99BA10" w14:textId="77777777" w:rsidR="001A7642" w:rsidRPr="003441A3" w:rsidRDefault="001A7642" w:rsidP="00117531">
            <w:pPr>
              <w:spacing w:after="0" w:line="240" w:lineRule="auto"/>
              <w:rPr>
                <w:rFonts w:eastAsia="Calibri" w:cs="Times New Roman"/>
                <w:b/>
                <w:szCs w:val="24"/>
                <w:lang w:val="en-GB"/>
              </w:rPr>
            </w:pPr>
            <w:r w:rsidRPr="003441A3">
              <w:rPr>
                <w:rFonts w:eastAsia="Calibri" w:cs="Times New Roman"/>
                <w:b/>
                <w:szCs w:val="24"/>
                <w:lang w:val="en-GB"/>
              </w:rPr>
              <w:t>Total</w:t>
            </w:r>
          </w:p>
        </w:tc>
      </w:tr>
      <w:tr w:rsidR="005C576D" w:rsidRPr="003441A3" w14:paraId="03EC1C9D" w14:textId="77777777" w:rsidTr="005C576D">
        <w:tc>
          <w:tcPr>
            <w:tcW w:w="2065" w:type="dxa"/>
            <w:shd w:val="clear" w:color="auto" w:fill="5F497A" w:themeFill="accent4" w:themeFillShade="BF"/>
          </w:tcPr>
          <w:p w14:paraId="42B5A959" w14:textId="77777777" w:rsidR="005C576D" w:rsidRPr="003441A3" w:rsidRDefault="005C576D" w:rsidP="00117531">
            <w:pPr>
              <w:spacing w:after="0" w:line="240" w:lineRule="auto"/>
              <w:rPr>
                <w:rFonts w:eastAsia="Calibri" w:cs="Times New Roman"/>
                <w:b/>
                <w:color w:val="FFFFFF"/>
                <w:szCs w:val="24"/>
                <w:lang w:val="en-GB"/>
              </w:rPr>
            </w:pPr>
            <w:r w:rsidRPr="003441A3">
              <w:rPr>
                <w:rFonts w:eastAsia="Calibri" w:cs="Times New Roman"/>
                <w:b/>
                <w:color w:val="FFFFFF"/>
                <w:szCs w:val="24"/>
                <w:lang w:val="en-GB"/>
              </w:rPr>
              <w:t>Financial Requirement</w:t>
            </w:r>
          </w:p>
        </w:tc>
        <w:tc>
          <w:tcPr>
            <w:tcW w:w="932" w:type="dxa"/>
            <w:shd w:val="clear" w:color="auto" w:fill="5F497A" w:themeFill="accent4" w:themeFillShade="BF"/>
          </w:tcPr>
          <w:p w14:paraId="4E2EA162" w14:textId="77777777" w:rsidR="005C576D" w:rsidRDefault="005C576D">
            <w:r w:rsidRPr="00EF1B55">
              <w:rPr>
                <w:rFonts w:eastAsia="Calibri" w:cs="Times New Roman"/>
                <w:b/>
                <w:color w:val="FFFFFF"/>
                <w:szCs w:val="24"/>
                <w:lang w:val="en-GB"/>
              </w:rPr>
              <w:t>482.2</w:t>
            </w:r>
          </w:p>
        </w:tc>
        <w:tc>
          <w:tcPr>
            <w:tcW w:w="990" w:type="dxa"/>
            <w:shd w:val="clear" w:color="auto" w:fill="5F497A" w:themeFill="accent4" w:themeFillShade="BF"/>
          </w:tcPr>
          <w:p w14:paraId="6DF21593" w14:textId="77777777" w:rsidR="005C576D" w:rsidRDefault="005C576D">
            <w:r w:rsidRPr="00EF1B55">
              <w:rPr>
                <w:rFonts w:eastAsia="Calibri" w:cs="Times New Roman"/>
                <w:b/>
                <w:color w:val="FFFFFF"/>
                <w:szCs w:val="24"/>
                <w:lang w:val="en-GB"/>
              </w:rPr>
              <w:t>482.2</w:t>
            </w:r>
          </w:p>
        </w:tc>
        <w:tc>
          <w:tcPr>
            <w:tcW w:w="1170" w:type="dxa"/>
            <w:shd w:val="clear" w:color="auto" w:fill="5F497A" w:themeFill="accent4" w:themeFillShade="BF"/>
          </w:tcPr>
          <w:p w14:paraId="7B329498" w14:textId="77777777" w:rsidR="005C576D" w:rsidRDefault="005C576D">
            <w:r w:rsidRPr="00EF1B55">
              <w:rPr>
                <w:rFonts w:eastAsia="Calibri" w:cs="Times New Roman"/>
                <w:b/>
                <w:color w:val="FFFFFF"/>
                <w:szCs w:val="24"/>
                <w:lang w:val="en-GB"/>
              </w:rPr>
              <w:t>482.2</w:t>
            </w:r>
          </w:p>
        </w:tc>
        <w:tc>
          <w:tcPr>
            <w:tcW w:w="1080" w:type="dxa"/>
            <w:shd w:val="clear" w:color="auto" w:fill="5F497A" w:themeFill="accent4" w:themeFillShade="BF"/>
          </w:tcPr>
          <w:p w14:paraId="5E7B9682" w14:textId="77777777" w:rsidR="005C576D" w:rsidRDefault="005C576D">
            <w:r w:rsidRPr="00EF1B55">
              <w:rPr>
                <w:rFonts w:eastAsia="Calibri" w:cs="Times New Roman"/>
                <w:b/>
                <w:color w:val="FFFFFF"/>
                <w:szCs w:val="24"/>
                <w:lang w:val="en-GB"/>
              </w:rPr>
              <w:t>482.2</w:t>
            </w:r>
          </w:p>
        </w:tc>
        <w:tc>
          <w:tcPr>
            <w:tcW w:w="1080" w:type="dxa"/>
            <w:shd w:val="clear" w:color="auto" w:fill="5F497A" w:themeFill="accent4" w:themeFillShade="BF"/>
            <w:vAlign w:val="bottom"/>
          </w:tcPr>
          <w:p w14:paraId="4649ECD7" w14:textId="77777777" w:rsidR="005C576D" w:rsidRPr="003441A3" w:rsidRDefault="005C576D" w:rsidP="00117531">
            <w:pPr>
              <w:spacing w:after="0" w:line="240" w:lineRule="auto"/>
              <w:rPr>
                <w:rFonts w:eastAsia="Calibri" w:cs="Times New Roman"/>
                <w:b/>
                <w:color w:val="FFFFFF"/>
                <w:szCs w:val="24"/>
                <w:lang w:val="en-GB"/>
              </w:rPr>
            </w:pPr>
            <w:r>
              <w:rPr>
                <w:rFonts w:eastAsia="Calibri" w:cs="Times New Roman"/>
                <w:b/>
                <w:color w:val="FFFFFF"/>
                <w:szCs w:val="24"/>
                <w:lang w:val="en-GB"/>
              </w:rPr>
              <w:t>482.2</w:t>
            </w:r>
          </w:p>
        </w:tc>
        <w:tc>
          <w:tcPr>
            <w:tcW w:w="1080" w:type="dxa"/>
            <w:shd w:val="clear" w:color="auto" w:fill="5F497A" w:themeFill="accent4" w:themeFillShade="BF"/>
          </w:tcPr>
          <w:p w14:paraId="1D0FD85D" w14:textId="77777777" w:rsidR="005C576D" w:rsidRPr="003441A3" w:rsidRDefault="005C576D" w:rsidP="00117531">
            <w:pPr>
              <w:spacing w:after="0" w:line="240" w:lineRule="auto"/>
              <w:rPr>
                <w:rFonts w:eastAsia="Calibri" w:cs="Times New Roman"/>
                <w:b/>
                <w:color w:val="FFFFFF"/>
                <w:szCs w:val="24"/>
                <w:lang w:val="en-GB"/>
              </w:rPr>
            </w:pPr>
            <w:r>
              <w:rPr>
                <w:rFonts w:eastAsia="Calibri" w:cs="Times New Roman"/>
                <w:b/>
                <w:color w:val="FFFFFF"/>
                <w:szCs w:val="24"/>
                <w:lang w:val="en-GB"/>
              </w:rPr>
              <w:t>2411</w:t>
            </w:r>
          </w:p>
        </w:tc>
      </w:tr>
      <w:tr w:rsidR="001A7642" w:rsidRPr="003441A3" w14:paraId="6A5B99EB" w14:textId="77777777" w:rsidTr="005C576D">
        <w:tc>
          <w:tcPr>
            <w:tcW w:w="2065" w:type="dxa"/>
          </w:tcPr>
          <w:p w14:paraId="141268B0"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 xml:space="preserve">Est. Budgetary Allocation from the County Government </w:t>
            </w:r>
          </w:p>
        </w:tc>
        <w:tc>
          <w:tcPr>
            <w:tcW w:w="932" w:type="dxa"/>
          </w:tcPr>
          <w:p w14:paraId="2146DD83"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100</w:t>
            </w:r>
          </w:p>
        </w:tc>
        <w:tc>
          <w:tcPr>
            <w:tcW w:w="990" w:type="dxa"/>
          </w:tcPr>
          <w:p w14:paraId="36ACBF8F"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150</w:t>
            </w:r>
          </w:p>
        </w:tc>
        <w:tc>
          <w:tcPr>
            <w:tcW w:w="1170" w:type="dxa"/>
          </w:tcPr>
          <w:p w14:paraId="1C3DAA0B"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200</w:t>
            </w:r>
          </w:p>
        </w:tc>
        <w:tc>
          <w:tcPr>
            <w:tcW w:w="1080" w:type="dxa"/>
          </w:tcPr>
          <w:p w14:paraId="04B11A5A"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200</w:t>
            </w:r>
          </w:p>
        </w:tc>
        <w:tc>
          <w:tcPr>
            <w:tcW w:w="1080" w:type="dxa"/>
          </w:tcPr>
          <w:p w14:paraId="194CA492"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250</w:t>
            </w:r>
          </w:p>
        </w:tc>
        <w:tc>
          <w:tcPr>
            <w:tcW w:w="1080" w:type="dxa"/>
          </w:tcPr>
          <w:p w14:paraId="2C523F85" w14:textId="77777777" w:rsidR="001A7642" w:rsidRPr="003441A3" w:rsidRDefault="001A7642" w:rsidP="00117531">
            <w:pPr>
              <w:spacing w:after="0" w:line="240" w:lineRule="auto"/>
              <w:rPr>
                <w:rFonts w:eastAsia="Calibri" w:cs="Times New Roman"/>
                <w:b/>
                <w:szCs w:val="24"/>
                <w:lang w:val="en-GB"/>
              </w:rPr>
            </w:pPr>
            <w:r w:rsidRPr="003441A3">
              <w:rPr>
                <w:rFonts w:eastAsia="Calibri" w:cs="Times New Roman"/>
                <w:b/>
                <w:szCs w:val="24"/>
                <w:lang w:val="en-GB"/>
              </w:rPr>
              <w:t>900</w:t>
            </w:r>
          </w:p>
        </w:tc>
      </w:tr>
      <w:tr w:rsidR="001A7642" w:rsidRPr="003441A3" w14:paraId="6B3F5E40" w14:textId="77777777" w:rsidTr="005C576D">
        <w:tc>
          <w:tcPr>
            <w:tcW w:w="2065" w:type="dxa"/>
          </w:tcPr>
          <w:p w14:paraId="572CCCF2" w14:textId="77777777" w:rsidR="001A7642" w:rsidRPr="003441A3" w:rsidRDefault="001A7642" w:rsidP="00117531">
            <w:pPr>
              <w:spacing w:after="0" w:line="240" w:lineRule="auto"/>
              <w:rPr>
                <w:rFonts w:eastAsia="Calibri" w:cs="Times New Roman"/>
                <w:szCs w:val="24"/>
              </w:rPr>
            </w:pPr>
            <w:r w:rsidRPr="003441A3">
              <w:rPr>
                <w:rFonts w:eastAsia="Calibri" w:cs="Times New Roman"/>
                <w:szCs w:val="24"/>
              </w:rPr>
              <w:t xml:space="preserve">Grants: Kenya Urban Support </w:t>
            </w:r>
            <w:proofErr w:type="spellStart"/>
            <w:r w:rsidRPr="003441A3">
              <w:rPr>
                <w:rFonts w:eastAsia="Calibri" w:cs="Times New Roman"/>
                <w:szCs w:val="24"/>
              </w:rPr>
              <w:t>Programme</w:t>
            </w:r>
            <w:proofErr w:type="spellEnd"/>
            <w:r w:rsidRPr="003441A3">
              <w:rPr>
                <w:rFonts w:eastAsia="Calibri" w:cs="Times New Roman"/>
                <w:szCs w:val="24"/>
              </w:rPr>
              <w:t xml:space="preserve"> (KUSP)</w:t>
            </w:r>
          </w:p>
        </w:tc>
        <w:tc>
          <w:tcPr>
            <w:tcW w:w="932" w:type="dxa"/>
          </w:tcPr>
          <w:p w14:paraId="6CBF546D"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116</w:t>
            </w:r>
          </w:p>
        </w:tc>
        <w:tc>
          <w:tcPr>
            <w:tcW w:w="990" w:type="dxa"/>
          </w:tcPr>
          <w:p w14:paraId="0316C4C0"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116</w:t>
            </w:r>
          </w:p>
        </w:tc>
        <w:tc>
          <w:tcPr>
            <w:tcW w:w="1170" w:type="dxa"/>
          </w:tcPr>
          <w:p w14:paraId="1B86A3A3"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116</w:t>
            </w:r>
          </w:p>
        </w:tc>
        <w:tc>
          <w:tcPr>
            <w:tcW w:w="1080" w:type="dxa"/>
          </w:tcPr>
          <w:p w14:paraId="17406C4D"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116</w:t>
            </w:r>
          </w:p>
        </w:tc>
        <w:tc>
          <w:tcPr>
            <w:tcW w:w="1080" w:type="dxa"/>
          </w:tcPr>
          <w:p w14:paraId="1D87866A"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116</w:t>
            </w:r>
          </w:p>
        </w:tc>
        <w:tc>
          <w:tcPr>
            <w:tcW w:w="1080" w:type="dxa"/>
          </w:tcPr>
          <w:p w14:paraId="733C4C13" w14:textId="77777777" w:rsidR="001A7642" w:rsidRPr="003441A3" w:rsidRDefault="001A7642" w:rsidP="00117531">
            <w:pPr>
              <w:spacing w:after="0" w:line="240" w:lineRule="auto"/>
              <w:rPr>
                <w:rFonts w:eastAsia="Calibri" w:cs="Times New Roman"/>
                <w:b/>
                <w:szCs w:val="24"/>
                <w:lang w:val="en-GB"/>
              </w:rPr>
            </w:pPr>
            <w:r w:rsidRPr="003441A3">
              <w:rPr>
                <w:rFonts w:eastAsia="Calibri" w:cs="Times New Roman"/>
                <w:b/>
                <w:szCs w:val="24"/>
                <w:lang w:val="en-GB"/>
              </w:rPr>
              <w:t>580</w:t>
            </w:r>
          </w:p>
        </w:tc>
      </w:tr>
      <w:tr w:rsidR="001A7642" w:rsidRPr="003441A3" w14:paraId="285B10BD" w14:textId="77777777" w:rsidTr="005C576D">
        <w:tc>
          <w:tcPr>
            <w:tcW w:w="2065" w:type="dxa"/>
          </w:tcPr>
          <w:p w14:paraId="790FA612" w14:textId="77777777" w:rsidR="001A7642" w:rsidRPr="003441A3" w:rsidRDefault="001A7642" w:rsidP="00117531">
            <w:pPr>
              <w:spacing w:after="0" w:line="240" w:lineRule="auto"/>
              <w:rPr>
                <w:rFonts w:eastAsia="Calibri" w:cs="Times New Roman"/>
                <w:szCs w:val="24"/>
              </w:rPr>
            </w:pPr>
            <w:r w:rsidRPr="003441A3">
              <w:rPr>
                <w:rFonts w:eastAsia="Calibri" w:cs="Times New Roman"/>
                <w:szCs w:val="24"/>
              </w:rPr>
              <w:t xml:space="preserve">Grants: Kenya Informal Settlements </w:t>
            </w:r>
            <w:proofErr w:type="spellStart"/>
            <w:r w:rsidRPr="003441A3">
              <w:rPr>
                <w:rFonts w:eastAsia="Calibri" w:cs="Times New Roman"/>
                <w:szCs w:val="24"/>
              </w:rPr>
              <w:t>Programme</w:t>
            </w:r>
            <w:proofErr w:type="spellEnd"/>
            <w:r w:rsidRPr="003441A3">
              <w:rPr>
                <w:rFonts w:eastAsia="Calibri" w:cs="Times New Roman"/>
                <w:szCs w:val="24"/>
              </w:rPr>
              <w:t xml:space="preserve"> (KISP)</w:t>
            </w:r>
          </w:p>
        </w:tc>
        <w:tc>
          <w:tcPr>
            <w:tcW w:w="932" w:type="dxa"/>
          </w:tcPr>
          <w:p w14:paraId="6863053C" w14:textId="77777777" w:rsidR="001A7642" w:rsidRPr="003441A3" w:rsidRDefault="005C576D" w:rsidP="00117531">
            <w:pPr>
              <w:spacing w:after="0" w:line="240" w:lineRule="auto"/>
              <w:rPr>
                <w:rFonts w:eastAsia="Calibri" w:cs="Times New Roman"/>
                <w:szCs w:val="24"/>
                <w:lang w:val="en-GB"/>
              </w:rPr>
            </w:pPr>
            <w:r>
              <w:rPr>
                <w:rFonts w:eastAsia="Calibri" w:cs="Times New Roman"/>
                <w:szCs w:val="24"/>
                <w:lang w:val="en-GB"/>
              </w:rPr>
              <w:t>100</w:t>
            </w:r>
          </w:p>
        </w:tc>
        <w:tc>
          <w:tcPr>
            <w:tcW w:w="990" w:type="dxa"/>
          </w:tcPr>
          <w:p w14:paraId="39CCC303"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100</w:t>
            </w:r>
          </w:p>
        </w:tc>
        <w:tc>
          <w:tcPr>
            <w:tcW w:w="1170" w:type="dxa"/>
          </w:tcPr>
          <w:p w14:paraId="7F62195C"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100</w:t>
            </w:r>
          </w:p>
        </w:tc>
        <w:tc>
          <w:tcPr>
            <w:tcW w:w="1080" w:type="dxa"/>
          </w:tcPr>
          <w:p w14:paraId="7173E55D"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100</w:t>
            </w:r>
          </w:p>
        </w:tc>
        <w:tc>
          <w:tcPr>
            <w:tcW w:w="1080" w:type="dxa"/>
          </w:tcPr>
          <w:p w14:paraId="0633263C"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100</w:t>
            </w:r>
          </w:p>
        </w:tc>
        <w:tc>
          <w:tcPr>
            <w:tcW w:w="1080" w:type="dxa"/>
          </w:tcPr>
          <w:p w14:paraId="734E929A" w14:textId="77777777" w:rsidR="001A7642" w:rsidRPr="003441A3" w:rsidRDefault="005C576D" w:rsidP="00117531">
            <w:pPr>
              <w:spacing w:after="0" w:line="240" w:lineRule="auto"/>
              <w:rPr>
                <w:rFonts w:eastAsia="Calibri" w:cs="Times New Roman"/>
                <w:b/>
                <w:szCs w:val="24"/>
                <w:lang w:val="en-GB"/>
              </w:rPr>
            </w:pPr>
            <w:r>
              <w:rPr>
                <w:rFonts w:eastAsia="Calibri" w:cs="Times New Roman"/>
                <w:b/>
                <w:szCs w:val="24"/>
                <w:lang w:val="en-GB"/>
              </w:rPr>
              <w:t>5</w:t>
            </w:r>
            <w:r w:rsidR="001A7642" w:rsidRPr="003441A3">
              <w:rPr>
                <w:rFonts w:eastAsia="Calibri" w:cs="Times New Roman"/>
                <w:b/>
                <w:szCs w:val="24"/>
                <w:lang w:val="en-GB"/>
              </w:rPr>
              <w:t>00</w:t>
            </w:r>
          </w:p>
        </w:tc>
      </w:tr>
      <w:tr w:rsidR="001A7642" w:rsidRPr="003441A3" w14:paraId="45643011" w14:textId="77777777" w:rsidTr="005C576D">
        <w:tc>
          <w:tcPr>
            <w:tcW w:w="2065" w:type="dxa"/>
            <w:shd w:val="clear" w:color="auto" w:fill="FFC000"/>
          </w:tcPr>
          <w:p w14:paraId="489DE0A0" w14:textId="77777777" w:rsidR="001A7642" w:rsidRPr="003441A3" w:rsidRDefault="001A7642" w:rsidP="00117531">
            <w:pPr>
              <w:spacing w:after="0" w:line="240" w:lineRule="auto"/>
              <w:rPr>
                <w:rFonts w:eastAsia="Calibri" w:cs="Times New Roman"/>
                <w:b/>
                <w:szCs w:val="24"/>
              </w:rPr>
            </w:pPr>
            <w:r w:rsidRPr="003441A3">
              <w:rPr>
                <w:rFonts w:eastAsia="Calibri" w:cs="Times New Roman"/>
                <w:b/>
                <w:szCs w:val="24"/>
              </w:rPr>
              <w:t>Total Funding</w:t>
            </w:r>
          </w:p>
        </w:tc>
        <w:tc>
          <w:tcPr>
            <w:tcW w:w="932" w:type="dxa"/>
            <w:shd w:val="clear" w:color="auto" w:fill="FFC000"/>
            <w:vAlign w:val="bottom"/>
          </w:tcPr>
          <w:p w14:paraId="6BBF3C47" w14:textId="77777777" w:rsidR="001A7642" w:rsidRPr="003441A3" w:rsidRDefault="001A7642" w:rsidP="00117531">
            <w:pPr>
              <w:spacing w:after="0" w:line="240" w:lineRule="auto"/>
              <w:rPr>
                <w:rFonts w:eastAsia="Calibri" w:cs="Times New Roman"/>
                <w:b/>
                <w:color w:val="000000"/>
                <w:szCs w:val="24"/>
                <w:lang w:val="en-GB"/>
              </w:rPr>
            </w:pPr>
            <w:r w:rsidRPr="003441A3">
              <w:rPr>
                <w:rFonts w:eastAsia="Calibri" w:cs="Times New Roman"/>
                <w:b/>
                <w:color w:val="000000"/>
                <w:szCs w:val="24"/>
                <w:lang w:val="en-GB"/>
              </w:rPr>
              <w:t>216</w:t>
            </w:r>
          </w:p>
        </w:tc>
        <w:tc>
          <w:tcPr>
            <w:tcW w:w="990" w:type="dxa"/>
            <w:shd w:val="clear" w:color="auto" w:fill="FFC000"/>
            <w:vAlign w:val="bottom"/>
          </w:tcPr>
          <w:p w14:paraId="22786E0D" w14:textId="77777777" w:rsidR="001A7642" w:rsidRPr="003441A3" w:rsidRDefault="001A7642" w:rsidP="00117531">
            <w:pPr>
              <w:spacing w:after="0" w:line="240" w:lineRule="auto"/>
              <w:rPr>
                <w:rFonts w:eastAsia="Calibri" w:cs="Times New Roman"/>
                <w:b/>
                <w:color w:val="000000"/>
                <w:szCs w:val="24"/>
                <w:lang w:val="en-GB"/>
              </w:rPr>
            </w:pPr>
            <w:r w:rsidRPr="003441A3">
              <w:rPr>
                <w:rFonts w:eastAsia="Calibri" w:cs="Times New Roman"/>
                <w:b/>
                <w:color w:val="000000"/>
                <w:szCs w:val="24"/>
                <w:lang w:val="en-GB"/>
              </w:rPr>
              <w:t>366</w:t>
            </w:r>
          </w:p>
        </w:tc>
        <w:tc>
          <w:tcPr>
            <w:tcW w:w="1170" w:type="dxa"/>
            <w:shd w:val="clear" w:color="auto" w:fill="FFC000"/>
            <w:vAlign w:val="bottom"/>
          </w:tcPr>
          <w:p w14:paraId="01229EC0" w14:textId="77777777" w:rsidR="001A7642" w:rsidRPr="003441A3" w:rsidRDefault="001A7642" w:rsidP="00117531">
            <w:pPr>
              <w:spacing w:after="0" w:line="240" w:lineRule="auto"/>
              <w:rPr>
                <w:rFonts w:eastAsia="Calibri" w:cs="Times New Roman"/>
                <w:b/>
                <w:color w:val="000000"/>
                <w:szCs w:val="24"/>
                <w:lang w:val="en-GB"/>
              </w:rPr>
            </w:pPr>
            <w:r w:rsidRPr="003441A3">
              <w:rPr>
                <w:rFonts w:eastAsia="Calibri" w:cs="Times New Roman"/>
                <w:b/>
                <w:color w:val="000000"/>
                <w:szCs w:val="24"/>
                <w:lang w:val="en-GB"/>
              </w:rPr>
              <w:t>416</w:t>
            </w:r>
          </w:p>
        </w:tc>
        <w:tc>
          <w:tcPr>
            <w:tcW w:w="1080" w:type="dxa"/>
            <w:shd w:val="clear" w:color="auto" w:fill="FFC000"/>
            <w:vAlign w:val="bottom"/>
          </w:tcPr>
          <w:p w14:paraId="2830DDCE" w14:textId="77777777" w:rsidR="001A7642" w:rsidRPr="003441A3" w:rsidRDefault="001A7642" w:rsidP="00117531">
            <w:pPr>
              <w:spacing w:after="0" w:line="240" w:lineRule="auto"/>
              <w:rPr>
                <w:rFonts w:eastAsia="Calibri" w:cs="Times New Roman"/>
                <w:b/>
                <w:color w:val="000000"/>
                <w:szCs w:val="24"/>
                <w:lang w:val="en-GB"/>
              </w:rPr>
            </w:pPr>
            <w:r w:rsidRPr="003441A3">
              <w:rPr>
                <w:rFonts w:eastAsia="Calibri" w:cs="Times New Roman"/>
                <w:b/>
                <w:color w:val="000000"/>
                <w:szCs w:val="24"/>
                <w:lang w:val="en-GB"/>
              </w:rPr>
              <w:t>416</w:t>
            </w:r>
          </w:p>
        </w:tc>
        <w:tc>
          <w:tcPr>
            <w:tcW w:w="1080" w:type="dxa"/>
            <w:shd w:val="clear" w:color="auto" w:fill="FFC000"/>
            <w:vAlign w:val="bottom"/>
          </w:tcPr>
          <w:p w14:paraId="75B9E833" w14:textId="77777777" w:rsidR="001A7642" w:rsidRPr="003441A3" w:rsidRDefault="001A7642" w:rsidP="00117531">
            <w:pPr>
              <w:spacing w:after="0" w:line="240" w:lineRule="auto"/>
              <w:rPr>
                <w:rFonts w:eastAsia="Calibri" w:cs="Times New Roman"/>
                <w:b/>
                <w:color w:val="000000"/>
                <w:szCs w:val="24"/>
                <w:lang w:val="en-GB"/>
              </w:rPr>
            </w:pPr>
            <w:r w:rsidRPr="003441A3">
              <w:rPr>
                <w:rFonts w:eastAsia="Calibri" w:cs="Times New Roman"/>
                <w:b/>
                <w:color w:val="000000"/>
                <w:szCs w:val="24"/>
                <w:lang w:val="en-GB"/>
              </w:rPr>
              <w:t>466</w:t>
            </w:r>
          </w:p>
        </w:tc>
        <w:tc>
          <w:tcPr>
            <w:tcW w:w="1080" w:type="dxa"/>
            <w:shd w:val="clear" w:color="auto" w:fill="FFC000"/>
          </w:tcPr>
          <w:p w14:paraId="780DD2FD" w14:textId="77777777" w:rsidR="001A7642" w:rsidRPr="003441A3" w:rsidRDefault="001A7642" w:rsidP="00117531">
            <w:pPr>
              <w:spacing w:after="0" w:line="240" w:lineRule="auto"/>
              <w:rPr>
                <w:rFonts w:eastAsia="Calibri" w:cs="Times New Roman"/>
                <w:b/>
                <w:color w:val="000000"/>
                <w:szCs w:val="24"/>
                <w:lang w:val="en-GB"/>
              </w:rPr>
            </w:pPr>
            <w:r w:rsidRPr="003441A3">
              <w:rPr>
                <w:rFonts w:eastAsia="Calibri" w:cs="Times New Roman"/>
                <w:b/>
                <w:color w:val="000000"/>
                <w:szCs w:val="24"/>
                <w:lang w:val="en-GB"/>
              </w:rPr>
              <w:t>1880</w:t>
            </w:r>
          </w:p>
        </w:tc>
      </w:tr>
      <w:tr w:rsidR="001A7642" w:rsidRPr="003441A3" w14:paraId="49C1E1A7" w14:textId="77777777" w:rsidTr="005C576D">
        <w:tc>
          <w:tcPr>
            <w:tcW w:w="2065" w:type="dxa"/>
            <w:shd w:val="clear" w:color="auto" w:fill="C0504D" w:themeFill="accent2"/>
          </w:tcPr>
          <w:p w14:paraId="2F94D544" w14:textId="77777777" w:rsidR="001A7642" w:rsidRPr="003441A3" w:rsidRDefault="001A7642" w:rsidP="00117531">
            <w:pPr>
              <w:spacing w:after="0" w:line="240" w:lineRule="auto"/>
              <w:rPr>
                <w:rFonts w:eastAsia="Calibri" w:cs="Times New Roman"/>
                <w:szCs w:val="24"/>
                <w:lang w:val="en-GB"/>
              </w:rPr>
            </w:pPr>
            <w:r w:rsidRPr="003441A3">
              <w:rPr>
                <w:rFonts w:eastAsia="Calibri" w:cs="Times New Roman"/>
                <w:szCs w:val="24"/>
                <w:lang w:val="en-GB"/>
              </w:rPr>
              <w:t>Financing Gap</w:t>
            </w:r>
          </w:p>
        </w:tc>
        <w:tc>
          <w:tcPr>
            <w:tcW w:w="932" w:type="dxa"/>
            <w:shd w:val="clear" w:color="auto" w:fill="C0504D" w:themeFill="accent2"/>
            <w:vAlign w:val="bottom"/>
          </w:tcPr>
          <w:p w14:paraId="7BC66A6A" w14:textId="77777777" w:rsidR="001A7642" w:rsidRPr="003441A3" w:rsidRDefault="005C576D" w:rsidP="00117531">
            <w:pPr>
              <w:spacing w:after="0" w:line="240" w:lineRule="auto"/>
              <w:rPr>
                <w:rFonts w:eastAsia="Calibri" w:cs="Times New Roman"/>
                <w:color w:val="000000"/>
                <w:szCs w:val="24"/>
                <w:lang w:val="en-GB"/>
              </w:rPr>
            </w:pPr>
            <w:r>
              <w:rPr>
                <w:rFonts w:eastAsia="Calibri" w:cs="Times New Roman"/>
                <w:b/>
                <w:color w:val="000000"/>
                <w:szCs w:val="24"/>
                <w:lang w:val="en-GB"/>
              </w:rPr>
              <w:t>156.2</w:t>
            </w:r>
          </w:p>
        </w:tc>
        <w:tc>
          <w:tcPr>
            <w:tcW w:w="990" w:type="dxa"/>
            <w:shd w:val="clear" w:color="auto" w:fill="C0504D" w:themeFill="accent2"/>
            <w:vAlign w:val="bottom"/>
          </w:tcPr>
          <w:p w14:paraId="05ED671D" w14:textId="77777777" w:rsidR="001A7642" w:rsidRPr="003441A3" w:rsidRDefault="005C576D" w:rsidP="00117531">
            <w:pPr>
              <w:spacing w:after="0" w:line="240" w:lineRule="auto"/>
              <w:rPr>
                <w:rFonts w:eastAsia="Calibri" w:cs="Times New Roman"/>
                <w:color w:val="000000"/>
                <w:szCs w:val="24"/>
                <w:lang w:val="en-GB"/>
              </w:rPr>
            </w:pPr>
            <w:r>
              <w:rPr>
                <w:rFonts w:eastAsia="Calibri" w:cs="Times New Roman"/>
                <w:color w:val="000000"/>
                <w:szCs w:val="24"/>
                <w:lang w:val="en-GB"/>
              </w:rPr>
              <w:t>116.2</w:t>
            </w:r>
          </w:p>
        </w:tc>
        <w:tc>
          <w:tcPr>
            <w:tcW w:w="1170" w:type="dxa"/>
            <w:shd w:val="clear" w:color="auto" w:fill="C0504D" w:themeFill="accent2"/>
            <w:vAlign w:val="bottom"/>
          </w:tcPr>
          <w:p w14:paraId="7F9967B9" w14:textId="77777777" w:rsidR="001A7642" w:rsidRPr="003441A3" w:rsidRDefault="005C576D" w:rsidP="00117531">
            <w:pPr>
              <w:spacing w:after="0" w:line="240" w:lineRule="auto"/>
              <w:rPr>
                <w:rFonts w:eastAsia="Calibri" w:cs="Times New Roman"/>
                <w:color w:val="000000"/>
                <w:szCs w:val="24"/>
                <w:lang w:val="en-GB"/>
              </w:rPr>
            </w:pPr>
            <w:r>
              <w:rPr>
                <w:rFonts w:eastAsia="Calibri" w:cs="Times New Roman"/>
                <w:color w:val="000000"/>
                <w:szCs w:val="24"/>
                <w:lang w:val="en-GB"/>
              </w:rPr>
              <w:t>66.2</w:t>
            </w:r>
          </w:p>
        </w:tc>
        <w:tc>
          <w:tcPr>
            <w:tcW w:w="1080" w:type="dxa"/>
            <w:shd w:val="clear" w:color="auto" w:fill="C0504D" w:themeFill="accent2"/>
            <w:vAlign w:val="bottom"/>
          </w:tcPr>
          <w:p w14:paraId="3B2D1A25" w14:textId="77777777" w:rsidR="001A7642" w:rsidRPr="003441A3" w:rsidRDefault="005C576D" w:rsidP="00117531">
            <w:pPr>
              <w:spacing w:after="0" w:line="240" w:lineRule="auto"/>
              <w:rPr>
                <w:rFonts w:eastAsia="Calibri" w:cs="Times New Roman"/>
                <w:color w:val="000000"/>
                <w:szCs w:val="24"/>
                <w:lang w:val="en-GB"/>
              </w:rPr>
            </w:pPr>
            <w:r>
              <w:rPr>
                <w:rFonts w:eastAsia="Calibri" w:cs="Times New Roman"/>
                <w:color w:val="000000"/>
                <w:szCs w:val="24"/>
                <w:lang w:val="en-GB"/>
              </w:rPr>
              <w:t>66.2</w:t>
            </w:r>
          </w:p>
        </w:tc>
        <w:tc>
          <w:tcPr>
            <w:tcW w:w="1080" w:type="dxa"/>
            <w:shd w:val="clear" w:color="auto" w:fill="C0504D" w:themeFill="accent2"/>
            <w:vAlign w:val="bottom"/>
          </w:tcPr>
          <w:p w14:paraId="4C50D3AF" w14:textId="77777777" w:rsidR="001A7642" w:rsidRPr="003441A3" w:rsidRDefault="005C576D" w:rsidP="00117531">
            <w:pPr>
              <w:spacing w:after="0" w:line="240" w:lineRule="auto"/>
              <w:rPr>
                <w:rFonts w:eastAsia="Calibri" w:cs="Times New Roman"/>
                <w:color w:val="000000"/>
                <w:szCs w:val="24"/>
                <w:lang w:val="en-GB"/>
              </w:rPr>
            </w:pPr>
            <w:r>
              <w:rPr>
                <w:rFonts w:eastAsia="Calibri" w:cs="Times New Roman"/>
                <w:color w:val="000000"/>
                <w:szCs w:val="24"/>
                <w:lang w:val="en-GB"/>
              </w:rPr>
              <w:t>16.2</w:t>
            </w:r>
          </w:p>
        </w:tc>
        <w:tc>
          <w:tcPr>
            <w:tcW w:w="1080" w:type="dxa"/>
            <w:shd w:val="clear" w:color="auto" w:fill="C0504D" w:themeFill="accent2"/>
          </w:tcPr>
          <w:p w14:paraId="53D5BD09" w14:textId="77777777" w:rsidR="001A7642" w:rsidRPr="003441A3" w:rsidRDefault="00F60135" w:rsidP="00117531">
            <w:pPr>
              <w:spacing w:after="0" w:line="240" w:lineRule="auto"/>
              <w:rPr>
                <w:rFonts w:eastAsia="Calibri" w:cs="Times New Roman"/>
                <w:color w:val="000000"/>
                <w:szCs w:val="24"/>
                <w:lang w:val="en-GB"/>
              </w:rPr>
            </w:pPr>
            <w:r>
              <w:rPr>
                <w:rFonts w:eastAsia="Calibri" w:cs="Times New Roman"/>
                <w:color w:val="000000"/>
                <w:szCs w:val="24"/>
                <w:lang w:val="en-GB"/>
              </w:rPr>
              <w:t>531</w:t>
            </w:r>
          </w:p>
        </w:tc>
      </w:tr>
    </w:tbl>
    <w:p w14:paraId="2DFAA646" w14:textId="77777777" w:rsidR="001A7642" w:rsidRPr="003441A3" w:rsidRDefault="001A7642" w:rsidP="00117531">
      <w:pPr>
        <w:rPr>
          <w:rFonts w:eastAsia="Calibri" w:cs="Times New Roman"/>
          <w:szCs w:val="24"/>
        </w:rPr>
      </w:pPr>
    </w:p>
    <w:p w14:paraId="03C9A6C5" w14:textId="77777777" w:rsidR="001A7642" w:rsidRPr="003441A3" w:rsidRDefault="001A7642" w:rsidP="00117531">
      <w:pPr>
        <w:rPr>
          <w:rFonts w:eastAsia="Calibri" w:cs="Times New Roman"/>
          <w:szCs w:val="24"/>
        </w:rPr>
      </w:pPr>
      <w:r w:rsidRPr="003441A3">
        <w:rPr>
          <w:rFonts w:eastAsia="Calibri" w:cs="Times New Roman"/>
          <w:szCs w:val="24"/>
        </w:rPr>
        <w:t>The CIDP identifies the various internal and external sources that the government may exploit in order to mobilize financial resources for allocation to its various departments and agencies as follows;</w:t>
      </w:r>
    </w:p>
    <w:p w14:paraId="6A0F9726" w14:textId="77777777" w:rsidR="001A7642" w:rsidRPr="003441A3" w:rsidRDefault="001A7642" w:rsidP="00117531">
      <w:pPr>
        <w:numPr>
          <w:ilvl w:val="2"/>
          <w:numId w:val="20"/>
        </w:numPr>
        <w:spacing w:after="0" w:line="288" w:lineRule="auto"/>
        <w:contextualSpacing/>
        <w:rPr>
          <w:rFonts w:eastAsia="Calibri" w:cs="Times New Roman"/>
          <w:szCs w:val="24"/>
          <w:lang w:val="en-GB"/>
        </w:rPr>
      </w:pPr>
      <w:r w:rsidRPr="003441A3">
        <w:rPr>
          <w:rFonts w:eastAsia="Calibri" w:cs="Times New Roman"/>
          <w:szCs w:val="24"/>
          <w:lang w:val="en-GB"/>
        </w:rPr>
        <w:t>Property taxes and rates</w:t>
      </w:r>
    </w:p>
    <w:p w14:paraId="732686DC" w14:textId="77777777" w:rsidR="001A7642" w:rsidRPr="003441A3" w:rsidRDefault="001A7642" w:rsidP="00117531">
      <w:pPr>
        <w:numPr>
          <w:ilvl w:val="2"/>
          <w:numId w:val="20"/>
        </w:numPr>
        <w:spacing w:after="0" w:line="288" w:lineRule="auto"/>
        <w:contextualSpacing/>
        <w:rPr>
          <w:rFonts w:eastAsia="Calibri" w:cs="Times New Roman"/>
          <w:szCs w:val="24"/>
          <w:lang w:val="en-GB"/>
        </w:rPr>
      </w:pPr>
      <w:r w:rsidRPr="003441A3">
        <w:rPr>
          <w:rFonts w:eastAsia="Calibri" w:cs="Times New Roman"/>
          <w:szCs w:val="24"/>
          <w:lang w:val="en-GB"/>
        </w:rPr>
        <w:t>Entertainment taxes</w:t>
      </w:r>
    </w:p>
    <w:p w14:paraId="2810A201" w14:textId="77777777" w:rsidR="001A7642" w:rsidRPr="003441A3" w:rsidRDefault="001A7642" w:rsidP="00117531">
      <w:pPr>
        <w:numPr>
          <w:ilvl w:val="2"/>
          <w:numId w:val="20"/>
        </w:numPr>
        <w:spacing w:after="0" w:line="288" w:lineRule="auto"/>
        <w:contextualSpacing/>
        <w:rPr>
          <w:rFonts w:eastAsia="Calibri" w:cs="Times New Roman"/>
          <w:szCs w:val="24"/>
          <w:lang w:val="en-GB"/>
        </w:rPr>
      </w:pPr>
      <w:r w:rsidRPr="003441A3">
        <w:rPr>
          <w:rFonts w:eastAsia="Calibri" w:cs="Times New Roman"/>
          <w:szCs w:val="24"/>
          <w:lang w:val="en-GB"/>
        </w:rPr>
        <w:t xml:space="preserve">Licences and permits </w:t>
      </w:r>
    </w:p>
    <w:p w14:paraId="2123D269" w14:textId="77777777" w:rsidR="001A7642" w:rsidRPr="003441A3" w:rsidRDefault="001A7642" w:rsidP="00117531">
      <w:pPr>
        <w:numPr>
          <w:ilvl w:val="2"/>
          <w:numId w:val="20"/>
        </w:numPr>
        <w:spacing w:after="0" w:line="288" w:lineRule="auto"/>
        <w:contextualSpacing/>
        <w:rPr>
          <w:rFonts w:eastAsia="Calibri" w:cs="Times New Roman"/>
          <w:szCs w:val="24"/>
          <w:lang w:val="en-GB"/>
        </w:rPr>
      </w:pPr>
      <w:r w:rsidRPr="003441A3">
        <w:rPr>
          <w:rFonts w:eastAsia="Calibri" w:cs="Times New Roman"/>
          <w:szCs w:val="24"/>
          <w:lang w:val="en-GB"/>
        </w:rPr>
        <w:t>User fees and charges</w:t>
      </w:r>
    </w:p>
    <w:p w14:paraId="764BDC02" w14:textId="77777777" w:rsidR="001A7642" w:rsidRPr="003441A3" w:rsidRDefault="001A7642" w:rsidP="00117531">
      <w:pPr>
        <w:numPr>
          <w:ilvl w:val="2"/>
          <w:numId w:val="20"/>
        </w:numPr>
        <w:spacing w:after="0" w:line="288" w:lineRule="auto"/>
        <w:contextualSpacing/>
        <w:rPr>
          <w:rFonts w:eastAsia="Calibri" w:cs="Times New Roman"/>
          <w:szCs w:val="24"/>
          <w:lang w:val="en-GB"/>
        </w:rPr>
      </w:pPr>
      <w:r w:rsidRPr="003441A3">
        <w:rPr>
          <w:rFonts w:eastAsia="Calibri" w:cs="Times New Roman"/>
          <w:szCs w:val="24"/>
          <w:lang w:val="en-GB"/>
        </w:rPr>
        <w:t xml:space="preserve">Penalties  </w:t>
      </w:r>
    </w:p>
    <w:p w14:paraId="57443F12" w14:textId="77777777" w:rsidR="001A7642" w:rsidRPr="003441A3" w:rsidRDefault="001A7642" w:rsidP="00117531">
      <w:pPr>
        <w:numPr>
          <w:ilvl w:val="2"/>
          <w:numId w:val="20"/>
        </w:numPr>
        <w:spacing w:after="0" w:line="288" w:lineRule="auto"/>
        <w:contextualSpacing/>
        <w:rPr>
          <w:rFonts w:eastAsia="Calibri" w:cs="Times New Roman"/>
          <w:szCs w:val="24"/>
          <w:lang w:val="en-GB"/>
        </w:rPr>
      </w:pPr>
      <w:r w:rsidRPr="003441A3">
        <w:rPr>
          <w:rFonts w:eastAsia="Calibri" w:cs="Times New Roman"/>
          <w:szCs w:val="24"/>
          <w:lang w:val="en-GB"/>
        </w:rPr>
        <w:t>Transfers from national government in accordance with Article 203 (2)</w:t>
      </w:r>
    </w:p>
    <w:p w14:paraId="7034899A" w14:textId="77777777" w:rsidR="001A7642" w:rsidRPr="003441A3" w:rsidRDefault="001A7642" w:rsidP="00117531">
      <w:pPr>
        <w:numPr>
          <w:ilvl w:val="2"/>
          <w:numId w:val="20"/>
        </w:numPr>
        <w:spacing w:after="0" w:line="288" w:lineRule="auto"/>
        <w:contextualSpacing/>
        <w:rPr>
          <w:rFonts w:eastAsia="Calibri" w:cs="Times New Roman"/>
          <w:szCs w:val="24"/>
          <w:lang w:val="en-GB"/>
        </w:rPr>
      </w:pPr>
      <w:r w:rsidRPr="003441A3">
        <w:rPr>
          <w:rFonts w:eastAsia="Calibri" w:cs="Times New Roman"/>
          <w:szCs w:val="24"/>
          <w:lang w:val="en-GB"/>
        </w:rPr>
        <w:t xml:space="preserve">Any conditional or unconditional grant from national government </w:t>
      </w:r>
    </w:p>
    <w:p w14:paraId="2A8FC0A6" w14:textId="77777777" w:rsidR="001A7642" w:rsidRPr="003441A3" w:rsidRDefault="001A7642" w:rsidP="00117531">
      <w:pPr>
        <w:numPr>
          <w:ilvl w:val="2"/>
          <w:numId w:val="20"/>
        </w:numPr>
        <w:spacing w:after="0" w:line="288" w:lineRule="auto"/>
        <w:contextualSpacing/>
        <w:rPr>
          <w:rFonts w:eastAsia="Calibri" w:cs="Times New Roman"/>
          <w:szCs w:val="24"/>
          <w:lang w:val="en-GB"/>
        </w:rPr>
      </w:pPr>
      <w:r w:rsidRPr="003441A3">
        <w:rPr>
          <w:rFonts w:eastAsia="Calibri" w:cs="Times New Roman"/>
          <w:szCs w:val="24"/>
          <w:lang w:val="en-GB"/>
        </w:rPr>
        <w:t xml:space="preserve">Grants from development partners as well as the Public-Private Partnerships (PPPs) arrangement </w:t>
      </w:r>
    </w:p>
    <w:p w14:paraId="67DE62C4" w14:textId="77777777" w:rsidR="001A7642" w:rsidRPr="003441A3" w:rsidRDefault="001A7642" w:rsidP="00117531">
      <w:pPr>
        <w:spacing w:after="0" w:line="288" w:lineRule="auto"/>
        <w:rPr>
          <w:rFonts w:eastAsia="Calibri" w:cs="Times New Roman"/>
          <w:szCs w:val="24"/>
        </w:rPr>
      </w:pPr>
      <w:r w:rsidRPr="003441A3">
        <w:rPr>
          <w:rFonts w:eastAsia="Calibri" w:cs="Times New Roman"/>
          <w:szCs w:val="24"/>
        </w:rPr>
        <w:t xml:space="preserve">While this is a role of the county treasury, the Municipality Board shall spear head the adoption this and any supplementary mechanisms to augment the efforts of the treasury to specifically fund the </w:t>
      </w:r>
      <w:proofErr w:type="spellStart"/>
      <w:r w:rsidRPr="003441A3">
        <w:rPr>
          <w:rFonts w:eastAsia="Calibri" w:cs="Times New Roman"/>
          <w:b/>
          <w:szCs w:val="24"/>
        </w:rPr>
        <w:t>Ksh</w:t>
      </w:r>
      <w:proofErr w:type="spellEnd"/>
      <w:r w:rsidRPr="003441A3">
        <w:rPr>
          <w:rFonts w:eastAsia="Calibri" w:cs="Times New Roman"/>
          <w:b/>
          <w:szCs w:val="24"/>
        </w:rPr>
        <w:t xml:space="preserve">. </w:t>
      </w:r>
      <w:r w:rsidR="00257E15" w:rsidRPr="003441A3">
        <w:rPr>
          <w:rFonts w:eastAsia="Calibri" w:cs="Times New Roman"/>
          <w:b/>
          <w:szCs w:val="24"/>
        </w:rPr>
        <w:t>682 Million</w:t>
      </w:r>
      <w:r w:rsidRPr="003441A3">
        <w:rPr>
          <w:rFonts w:eastAsia="Calibri" w:cs="Times New Roman"/>
          <w:szCs w:val="24"/>
        </w:rPr>
        <w:t xml:space="preserve"> Financial Gap.</w:t>
      </w:r>
    </w:p>
    <w:p w14:paraId="597FD776" w14:textId="77777777" w:rsidR="001A7642" w:rsidRPr="003441A3" w:rsidRDefault="001A7642" w:rsidP="00117531">
      <w:pPr>
        <w:spacing w:after="0" w:line="288" w:lineRule="auto"/>
        <w:rPr>
          <w:rFonts w:eastAsia="Calibri" w:cs="Times New Roman"/>
          <w:b/>
          <w:szCs w:val="24"/>
        </w:rPr>
      </w:pPr>
    </w:p>
    <w:p w14:paraId="1879B70A" w14:textId="77777777" w:rsidR="001A7642" w:rsidRPr="003441A3" w:rsidRDefault="001A7642" w:rsidP="005749DB">
      <w:pPr>
        <w:pStyle w:val="Heading2"/>
      </w:pPr>
      <w:bookmarkStart w:id="131" w:name="_Toc10206423"/>
      <w:bookmarkStart w:id="132" w:name="_Toc153785084"/>
      <w:r w:rsidRPr="003441A3">
        <w:t>4.5: Stakeholders Analysis</w:t>
      </w:r>
      <w:bookmarkEnd w:id="131"/>
      <w:bookmarkEnd w:id="132"/>
    </w:p>
    <w:p w14:paraId="106FC710" w14:textId="77777777" w:rsidR="001A7642" w:rsidRPr="003441A3" w:rsidRDefault="001A7642" w:rsidP="00117531">
      <w:pPr>
        <w:spacing w:line="24" w:lineRule="atLeast"/>
        <w:rPr>
          <w:rFonts w:eastAsia="Calibri" w:cs="Calibri"/>
          <w:szCs w:val="24"/>
        </w:rPr>
      </w:pPr>
      <w:r w:rsidRPr="003441A3">
        <w:rPr>
          <w:rFonts w:eastAsia="Calibri" w:cs="Calibri"/>
          <w:szCs w:val="24"/>
        </w:rPr>
        <w:t>The place for stakeholders</w:t>
      </w:r>
      <w:r w:rsidR="000157DC" w:rsidRPr="003441A3">
        <w:rPr>
          <w:rFonts w:eastAsia="Calibri" w:cs="Calibri"/>
          <w:szCs w:val="24"/>
        </w:rPr>
        <w:t xml:space="preserve"> in the implementation of this </w:t>
      </w:r>
      <w:proofErr w:type="spellStart"/>
      <w:r w:rsidRPr="003441A3">
        <w:rPr>
          <w:rFonts w:eastAsia="Calibri" w:cs="Calibri"/>
          <w:szCs w:val="24"/>
        </w:rPr>
        <w:t>IDeP</w:t>
      </w:r>
      <w:proofErr w:type="spellEnd"/>
      <w:r w:rsidRPr="003441A3">
        <w:rPr>
          <w:rFonts w:eastAsia="Calibri" w:cs="Calibri"/>
          <w:szCs w:val="24"/>
        </w:rPr>
        <w:t xml:space="preserve"> is very central towards the development agenda of the municipality.  The Municipality of Meru intends to adopt a participatory approach of governance as anchored in the law for the next five (5) years in the identification, prioritization and social audit of the </w:t>
      </w:r>
      <w:r w:rsidR="000157DC" w:rsidRPr="003441A3">
        <w:rPr>
          <w:rFonts w:eastAsia="Calibri" w:cs="Calibri"/>
          <w:szCs w:val="24"/>
        </w:rPr>
        <w:t xml:space="preserve">programs and projects in this </w:t>
      </w:r>
      <w:proofErr w:type="spellStart"/>
      <w:r w:rsidRPr="003441A3">
        <w:rPr>
          <w:rFonts w:eastAsia="Calibri" w:cs="Calibri"/>
          <w:szCs w:val="24"/>
        </w:rPr>
        <w:t>IDeP</w:t>
      </w:r>
      <w:proofErr w:type="spellEnd"/>
      <w:r w:rsidRPr="003441A3">
        <w:rPr>
          <w:rFonts w:eastAsia="Calibri" w:cs="Calibri"/>
          <w:szCs w:val="24"/>
        </w:rPr>
        <w:t>.  The table below illustrates the various stakeholders and their roles;</w:t>
      </w:r>
    </w:p>
    <w:p w14:paraId="2B346EC8" w14:textId="77777777" w:rsidR="001A7642" w:rsidRPr="003441A3" w:rsidRDefault="00E95DD0" w:rsidP="000D01D7">
      <w:pPr>
        <w:pStyle w:val="Caption"/>
        <w:rPr>
          <w:rFonts w:eastAsia="Calibri" w:cs="Calibri"/>
        </w:rPr>
      </w:pPr>
      <w:bookmarkStart w:id="133" w:name="_Toc10205759"/>
      <w:bookmarkStart w:id="134" w:name="_Toc166691000"/>
      <w:r>
        <w:t xml:space="preserve">Table </w:t>
      </w:r>
      <w:r>
        <w:fldChar w:fldCharType="begin"/>
      </w:r>
      <w:r>
        <w:instrText xml:space="preserve"> SEQ Table \* ARABIC </w:instrText>
      </w:r>
      <w:r>
        <w:fldChar w:fldCharType="separate"/>
      </w:r>
      <w:r w:rsidR="00121453">
        <w:rPr>
          <w:noProof/>
        </w:rPr>
        <w:t>9</w:t>
      </w:r>
      <w:r>
        <w:fldChar w:fldCharType="end"/>
      </w:r>
      <w:r w:rsidR="001A7642" w:rsidRPr="003441A3">
        <w:rPr>
          <w:rFonts w:eastAsia="Times New Roman" w:cs="Times New Roman"/>
        </w:rPr>
        <w:t>: Stakeholders Analysis:</w:t>
      </w:r>
      <w:bookmarkEnd w:id="133"/>
      <w:bookmarkEnd w:id="134"/>
    </w:p>
    <w:tbl>
      <w:tblPr>
        <w:tblW w:w="98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7205"/>
      </w:tblGrid>
      <w:tr w:rsidR="001A7642" w:rsidRPr="003441A3" w14:paraId="0B46DD70" w14:textId="77777777" w:rsidTr="0078272D">
        <w:trPr>
          <w:tblHeader/>
        </w:trPr>
        <w:tc>
          <w:tcPr>
            <w:tcW w:w="2605" w:type="dxa"/>
            <w:shd w:val="clear" w:color="auto" w:fill="FFC000"/>
          </w:tcPr>
          <w:p w14:paraId="158AAA74" w14:textId="77777777" w:rsidR="001A7642" w:rsidRPr="003441A3" w:rsidRDefault="001A7642" w:rsidP="00117531">
            <w:pPr>
              <w:spacing w:after="0" w:line="24" w:lineRule="atLeast"/>
              <w:rPr>
                <w:rFonts w:eastAsia="Calibri" w:cs="Calibri"/>
                <w:b/>
                <w:szCs w:val="24"/>
                <w:lang w:val="en-GB"/>
              </w:rPr>
            </w:pPr>
            <w:r w:rsidRPr="003441A3">
              <w:rPr>
                <w:rFonts w:eastAsia="Calibri" w:cs="Calibri"/>
                <w:b/>
                <w:szCs w:val="24"/>
                <w:lang w:val="en-GB"/>
              </w:rPr>
              <w:t>Stakeholders</w:t>
            </w:r>
          </w:p>
        </w:tc>
        <w:tc>
          <w:tcPr>
            <w:tcW w:w="7205" w:type="dxa"/>
            <w:shd w:val="clear" w:color="auto" w:fill="FFC000"/>
          </w:tcPr>
          <w:p w14:paraId="03B9D5AC" w14:textId="77777777" w:rsidR="001A7642" w:rsidRPr="003441A3" w:rsidRDefault="001A7642" w:rsidP="00117531">
            <w:pPr>
              <w:spacing w:after="0" w:line="24" w:lineRule="atLeast"/>
              <w:rPr>
                <w:rFonts w:eastAsia="Calibri" w:cs="Calibri"/>
                <w:b/>
                <w:szCs w:val="24"/>
                <w:lang w:val="en-GB"/>
              </w:rPr>
            </w:pPr>
            <w:r w:rsidRPr="003441A3">
              <w:rPr>
                <w:rFonts w:eastAsia="Calibri" w:cs="Calibri"/>
                <w:b/>
                <w:szCs w:val="24"/>
                <w:lang w:val="en-GB"/>
              </w:rPr>
              <w:t>Roles</w:t>
            </w:r>
          </w:p>
        </w:tc>
      </w:tr>
      <w:tr w:rsidR="001A7642" w:rsidRPr="003441A3" w14:paraId="24B05E23" w14:textId="77777777" w:rsidTr="0078272D">
        <w:tc>
          <w:tcPr>
            <w:tcW w:w="2605" w:type="dxa"/>
          </w:tcPr>
          <w:p w14:paraId="38A9BCC6" w14:textId="77777777" w:rsidR="001A7642" w:rsidRPr="003441A3" w:rsidRDefault="001A7642" w:rsidP="00117531">
            <w:pPr>
              <w:spacing w:after="0" w:line="24" w:lineRule="atLeast"/>
              <w:rPr>
                <w:rFonts w:eastAsia="Calibri" w:cs="Calibri"/>
                <w:szCs w:val="24"/>
                <w:lang w:val="en-GB"/>
              </w:rPr>
            </w:pPr>
            <w:r w:rsidRPr="003441A3">
              <w:rPr>
                <w:rFonts w:eastAsia="Calibri" w:cs="Calibri"/>
                <w:szCs w:val="24"/>
                <w:lang w:val="en-GB"/>
              </w:rPr>
              <w:t>County Government</w:t>
            </w:r>
          </w:p>
        </w:tc>
        <w:tc>
          <w:tcPr>
            <w:tcW w:w="7205" w:type="dxa"/>
          </w:tcPr>
          <w:p w14:paraId="62BBBC6A" w14:textId="77777777" w:rsidR="001A7642" w:rsidRPr="003441A3" w:rsidRDefault="001A7642" w:rsidP="00117531">
            <w:pPr>
              <w:numPr>
                <w:ilvl w:val="0"/>
                <w:numId w:val="21"/>
              </w:numPr>
              <w:spacing w:after="0" w:line="240" w:lineRule="auto"/>
              <w:contextualSpacing/>
              <w:rPr>
                <w:rFonts w:eastAsia="Calibri" w:cs="Calibri"/>
                <w:b/>
                <w:color w:val="000000"/>
                <w:szCs w:val="24"/>
                <w:lang w:val="en-GB"/>
              </w:rPr>
            </w:pPr>
            <w:r w:rsidRPr="003441A3">
              <w:rPr>
                <w:rFonts w:eastAsia="Calibri" w:cs="Calibri"/>
                <w:color w:val="000000"/>
                <w:szCs w:val="24"/>
                <w:lang w:val="en-GB"/>
              </w:rPr>
              <w:t>Policy direction</w:t>
            </w:r>
          </w:p>
          <w:p w14:paraId="57380918" w14:textId="77777777" w:rsidR="001A7642" w:rsidRPr="003441A3" w:rsidRDefault="001A7642" w:rsidP="00117531">
            <w:pPr>
              <w:numPr>
                <w:ilvl w:val="0"/>
                <w:numId w:val="21"/>
              </w:numPr>
              <w:spacing w:after="0" w:line="24" w:lineRule="atLeast"/>
              <w:contextualSpacing/>
              <w:rPr>
                <w:rFonts w:eastAsia="Calibri" w:cs="Calibri"/>
                <w:szCs w:val="24"/>
                <w:lang w:val="en-GB"/>
              </w:rPr>
            </w:pPr>
            <w:r w:rsidRPr="003441A3">
              <w:rPr>
                <w:rFonts w:eastAsia="Calibri" w:cs="Calibri"/>
                <w:color w:val="000000"/>
                <w:szCs w:val="24"/>
                <w:lang w:val="en-GB"/>
              </w:rPr>
              <w:t>Secondment of qualified personnel</w:t>
            </w:r>
            <w:r w:rsidRPr="003441A3">
              <w:rPr>
                <w:rFonts w:eastAsia="Calibri" w:cs="Calibri"/>
                <w:szCs w:val="24"/>
                <w:lang w:val="en-GB"/>
              </w:rPr>
              <w:t xml:space="preserve"> </w:t>
            </w:r>
          </w:p>
          <w:p w14:paraId="1BC1CEB7" w14:textId="77777777" w:rsidR="001A7642" w:rsidRPr="003441A3" w:rsidRDefault="001A7642" w:rsidP="00117531">
            <w:pPr>
              <w:numPr>
                <w:ilvl w:val="0"/>
                <w:numId w:val="21"/>
              </w:numPr>
              <w:spacing w:after="0" w:line="24" w:lineRule="atLeast"/>
              <w:contextualSpacing/>
              <w:rPr>
                <w:rFonts w:eastAsia="Calibri" w:cs="Calibri"/>
                <w:szCs w:val="24"/>
                <w:lang w:val="en-GB"/>
              </w:rPr>
            </w:pPr>
            <w:r w:rsidRPr="003441A3">
              <w:rPr>
                <w:rFonts w:eastAsia="Calibri" w:cs="Calibri"/>
                <w:szCs w:val="24"/>
                <w:lang w:val="en-GB"/>
              </w:rPr>
              <w:t>Provision of Offices and equipment’s</w:t>
            </w:r>
          </w:p>
          <w:p w14:paraId="7523F2A8" w14:textId="77777777" w:rsidR="001A7642" w:rsidRPr="003441A3" w:rsidRDefault="001A7642" w:rsidP="00117531">
            <w:pPr>
              <w:numPr>
                <w:ilvl w:val="0"/>
                <w:numId w:val="21"/>
              </w:numPr>
              <w:spacing w:after="0" w:line="24" w:lineRule="atLeast"/>
              <w:contextualSpacing/>
              <w:rPr>
                <w:rFonts w:eastAsia="Calibri" w:cs="Calibri"/>
                <w:szCs w:val="24"/>
                <w:lang w:val="en-GB"/>
              </w:rPr>
            </w:pPr>
            <w:r w:rsidRPr="003441A3">
              <w:rPr>
                <w:rFonts w:eastAsia="Calibri" w:cs="Calibri"/>
                <w:szCs w:val="24"/>
                <w:lang w:val="en-GB"/>
              </w:rPr>
              <w:t>Establishment of Municipality</w:t>
            </w:r>
          </w:p>
          <w:p w14:paraId="7F210F5D" w14:textId="77777777" w:rsidR="001A7642" w:rsidRPr="003441A3" w:rsidRDefault="001A7642" w:rsidP="00117531">
            <w:pPr>
              <w:numPr>
                <w:ilvl w:val="0"/>
                <w:numId w:val="21"/>
              </w:numPr>
              <w:spacing w:after="0" w:line="24" w:lineRule="atLeast"/>
              <w:contextualSpacing/>
              <w:rPr>
                <w:rFonts w:eastAsia="Calibri" w:cs="Calibri"/>
                <w:szCs w:val="24"/>
                <w:lang w:val="en-GB"/>
              </w:rPr>
            </w:pPr>
            <w:r w:rsidRPr="003441A3">
              <w:rPr>
                <w:rFonts w:eastAsia="Calibri" w:cs="Calibri"/>
                <w:szCs w:val="24"/>
                <w:lang w:val="en-GB"/>
              </w:rPr>
              <w:t>Appointment of Board Members</w:t>
            </w:r>
          </w:p>
          <w:p w14:paraId="32575833" w14:textId="77777777" w:rsidR="001A7642" w:rsidRPr="003441A3" w:rsidRDefault="001A7642" w:rsidP="00117531">
            <w:pPr>
              <w:numPr>
                <w:ilvl w:val="0"/>
                <w:numId w:val="21"/>
              </w:numPr>
              <w:spacing w:after="0" w:line="24" w:lineRule="atLeast"/>
              <w:contextualSpacing/>
              <w:rPr>
                <w:rFonts w:eastAsia="Calibri" w:cs="Calibri"/>
                <w:szCs w:val="24"/>
                <w:lang w:val="en-GB"/>
              </w:rPr>
            </w:pPr>
            <w:r w:rsidRPr="003441A3">
              <w:rPr>
                <w:rFonts w:eastAsia="Calibri" w:cs="Calibri"/>
                <w:szCs w:val="24"/>
                <w:lang w:val="en-GB"/>
              </w:rPr>
              <w:t>Appointment and employment of Municipal Manager</w:t>
            </w:r>
          </w:p>
          <w:p w14:paraId="5BDF6847" w14:textId="77777777" w:rsidR="001A7642" w:rsidRPr="003441A3" w:rsidRDefault="001A7642" w:rsidP="00117531">
            <w:pPr>
              <w:numPr>
                <w:ilvl w:val="0"/>
                <w:numId w:val="21"/>
              </w:numPr>
              <w:spacing w:after="0" w:line="24" w:lineRule="atLeast"/>
              <w:contextualSpacing/>
              <w:rPr>
                <w:rFonts w:eastAsia="Calibri" w:cs="Calibri"/>
                <w:szCs w:val="24"/>
                <w:lang w:val="en-GB"/>
              </w:rPr>
            </w:pPr>
            <w:r w:rsidRPr="003441A3">
              <w:rPr>
                <w:rFonts w:eastAsia="Calibri" w:cs="Calibri"/>
                <w:szCs w:val="24"/>
                <w:lang w:val="en-GB"/>
              </w:rPr>
              <w:t>Provision of Funds</w:t>
            </w:r>
          </w:p>
        </w:tc>
      </w:tr>
      <w:tr w:rsidR="001A7642" w:rsidRPr="003441A3" w14:paraId="42759755" w14:textId="77777777" w:rsidTr="0078272D">
        <w:tc>
          <w:tcPr>
            <w:tcW w:w="2605" w:type="dxa"/>
          </w:tcPr>
          <w:p w14:paraId="1D181F3C" w14:textId="77777777" w:rsidR="001A7642" w:rsidRPr="003441A3" w:rsidRDefault="001A7642" w:rsidP="00117531">
            <w:pPr>
              <w:spacing w:after="0" w:line="24" w:lineRule="atLeast"/>
              <w:rPr>
                <w:rFonts w:eastAsia="Calibri" w:cs="Calibri"/>
                <w:szCs w:val="24"/>
                <w:lang w:val="en-GB"/>
              </w:rPr>
            </w:pPr>
            <w:r w:rsidRPr="003441A3">
              <w:rPr>
                <w:rFonts w:eastAsia="Calibri" w:cs="Calibri"/>
                <w:szCs w:val="24"/>
                <w:lang w:val="en-GB"/>
              </w:rPr>
              <w:t>County Assembly</w:t>
            </w:r>
          </w:p>
        </w:tc>
        <w:tc>
          <w:tcPr>
            <w:tcW w:w="7205" w:type="dxa"/>
          </w:tcPr>
          <w:p w14:paraId="41731551" w14:textId="77777777" w:rsidR="001A7642" w:rsidRPr="003441A3" w:rsidRDefault="001A7642" w:rsidP="00117531">
            <w:pPr>
              <w:numPr>
                <w:ilvl w:val="0"/>
                <w:numId w:val="22"/>
              </w:numPr>
              <w:spacing w:after="0" w:line="24" w:lineRule="atLeast"/>
              <w:contextualSpacing/>
              <w:rPr>
                <w:rFonts w:eastAsia="Calibri" w:cs="Calibri"/>
                <w:szCs w:val="24"/>
                <w:lang w:val="en-GB"/>
              </w:rPr>
            </w:pPr>
            <w:r w:rsidRPr="003441A3">
              <w:rPr>
                <w:rFonts w:eastAsia="Calibri" w:cs="Calibri"/>
                <w:szCs w:val="24"/>
                <w:lang w:val="en-GB"/>
              </w:rPr>
              <w:t>Enacted the Law of establishment of municipality and charter approval</w:t>
            </w:r>
          </w:p>
          <w:p w14:paraId="77059A11" w14:textId="77777777" w:rsidR="001A7642" w:rsidRPr="003441A3" w:rsidRDefault="001A7642" w:rsidP="00117531">
            <w:pPr>
              <w:numPr>
                <w:ilvl w:val="0"/>
                <w:numId w:val="22"/>
              </w:numPr>
              <w:spacing w:after="0" w:line="24" w:lineRule="atLeast"/>
              <w:contextualSpacing/>
              <w:rPr>
                <w:rFonts w:eastAsia="Calibri" w:cs="Calibri"/>
                <w:szCs w:val="24"/>
                <w:lang w:val="en-GB"/>
              </w:rPr>
            </w:pPr>
            <w:r w:rsidRPr="003441A3">
              <w:rPr>
                <w:rFonts w:eastAsia="Calibri" w:cs="Calibri"/>
                <w:szCs w:val="24"/>
                <w:lang w:val="en-GB"/>
              </w:rPr>
              <w:t>Budgetary Allocation and Approval</w:t>
            </w:r>
          </w:p>
          <w:p w14:paraId="2CF46F9E" w14:textId="77777777" w:rsidR="001A7642" w:rsidRPr="003441A3" w:rsidRDefault="001A7642" w:rsidP="00117531">
            <w:pPr>
              <w:numPr>
                <w:ilvl w:val="0"/>
                <w:numId w:val="22"/>
              </w:numPr>
              <w:spacing w:after="0" w:line="24" w:lineRule="atLeast"/>
              <w:contextualSpacing/>
              <w:rPr>
                <w:rFonts w:eastAsia="Calibri" w:cs="Calibri"/>
                <w:szCs w:val="24"/>
                <w:lang w:val="en-GB"/>
              </w:rPr>
            </w:pPr>
            <w:r w:rsidRPr="003441A3">
              <w:rPr>
                <w:rFonts w:eastAsia="Calibri" w:cs="Calibri"/>
                <w:szCs w:val="24"/>
                <w:lang w:val="en-GB"/>
              </w:rPr>
              <w:t>Vetting Board Members</w:t>
            </w:r>
          </w:p>
          <w:p w14:paraId="386ADA8A" w14:textId="77777777" w:rsidR="001A7642" w:rsidRPr="003441A3" w:rsidRDefault="001A7642" w:rsidP="00117531">
            <w:pPr>
              <w:numPr>
                <w:ilvl w:val="0"/>
                <w:numId w:val="22"/>
              </w:numPr>
              <w:spacing w:after="0" w:line="24" w:lineRule="atLeast"/>
              <w:contextualSpacing/>
              <w:rPr>
                <w:rFonts w:eastAsia="Calibri" w:cs="Calibri"/>
                <w:szCs w:val="24"/>
                <w:lang w:val="en-GB"/>
              </w:rPr>
            </w:pPr>
            <w:r w:rsidRPr="003441A3">
              <w:rPr>
                <w:rFonts w:eastAsia="Calibri" w:cs="Calibri"/>
                <w:szCs w:val="24"/>
                <w:lang w:val="en-GB"/>
              </w:rPr>
              <w:t xml:space="preserve">Oversight role </w:t>
            </w:r>
          </w:p>
          <w:p w14:paraId="764EA750" w14:textId="77777777" w:rsidR="001A7642" w:rsidRPr="003441A3" w:rsidRDefault="001A7642" w:rsidP="00117531">
            <w:pPr>
              <w:spacing w:after="0" w:line="24" w:lineRule="atLeast"/>
              <w:rPr>
                <w:rFonts w:eastAsia="Calibri" w:cs="Calibri"/>
                <w:szCs w:val="24"/>
                <w:lang w:val="en-GB"/>
              </w:rPr>
            </w:pPr>
          </w:p>
        </w:tc>
      </w:tr>
      <w:tr w:rsidR="001A7642" w:rsidRPr="003441A3" w14:paraId="7992D03F" w14:textId="77777777" w:rsidTr="0078272D">
        <w:tc>
          <w:tcPr>
            <w:tcW w:w="2605" w:type="dxa"/>
          </w:tcPr>
          <w:p w14:paraId="343B67AE" w14:textId="77777777" w:rsidR="001A7642" w:rsidRPr="003441A3" w:rsidRDefault="001A7642" w:rsidP="00117531">
            <w:pPr>
              <w:spacing w:after="0" w:line="24" w:lineRule="atLeast"/>
              <w:rPr>
                <w:rFonts w:eastAsia="Calibri" w:cs="Calibri"/>
                <w:szCs w:val="24"/>
                <w:lang w:val="en-GB"/>
              </w:rPr>
            </w:pPr>
            <w:r w:rsidRPr="003441A3">
              <w:rPr>
                <w:rFonts w:eastAsia="Calibri" w:cs="Calibri"/>
                <w:szCs w:val="24"/>
                <w:lang w:val="en-GB"/>
              </w:rPr>
              <w:t xml:space="preserve">National Government </w:t>
            </w:r>
          </w:p>
        </w:tc>
        <w:tc>
          <w:tcPr>
            <w:tcW w:w="7205" w:type="dxa"/>
          </w:tcPr>
          <w:p w14:paraId="660542D8" w14:textId="77777777" w:rsidR="001A7642" w:rsidRPr="003441A3" w:rsidRDefault="001A7642" w:rsidP="00117531">
            <w:pPr>
              <w:numPr>
                <w:ilvl w:val="0"/>
                <w:numId w:val="23"/>
              </w:numPr>
              <w:spacing w:after="0" w:line="240" w:lineRule="auto"/>
              <w:contextualSpacing/>
              <w:rPr>
                <w:rFonts w:eastAsia="Calibri" w:cs="Calibri"/>
                <w:b/>
                <w:color w:val="000000"/>
                <w:szCs w:val="24"/>
                <w:lang w:val="en-GB"/>
              </w:rPr>
            </w:pPr>
            <w:r w:rsidRPr="003441A3">
              <w:rPr>
                <w:rFonts w:eastAsia="Calibri" w:cs="Calibri"/>
                <w:szCs w:val="24"/>
                <w:lang w:val="en-GB"/>
              </w:rPr>
              <w:t>Provides policy direction, financial resources and technical support</w:t>
            </w:r>
          </w:p>
          <w:p w14:paraId="72E240FE" w14:textId="77777777" w:rsidR="001A7642" w:rsidRPr="003441A3" w:rsidRDefault="001A7642" w:rsidP="00117531">
            <w:pPr>
              <w:numPr>
                <w:ilvl w:val="0"/>
                <w:numId w:val="23"/>
              </w:numPr>
              <w:spacing w:after="0" w:line="240" w:lineRule="auto"/>
              <w:contextualSpacing/>
              <w:rPr>
                <w:rFonts w:eastAsia="Calibri" w:cs="Calibri"/>
                <w:b/>
                <w:color w:val="000000"/>
                <w:szCs w:val="24"/>
                <w:lang w:val="en-GB"/>
              </w:rPr>
            </w:pPr>
            <w:r w:rsidRPr="003441A3">
              <w:rPr>
                <w:rFonts w:eastAsia="Calibri" w:cs="Calibri"/>
                <w:color w:val="000000"/>
                <w:szCs w:val="24"/>
                <w:lang w:val="en-GB"/>
              </w:rPr>
              <w:t>Funding</w:t>
            </w:r>
          </w:p>
          <w:p w14:paraId="6CE43905" w14:textId="77777777" w:rsidR="001A7642" w:rsidRPr="003441A3" w:rsidRDefault="001A7642" w:rsidP="00117531">
            <w:pPr>
              <w:numPr>
                <w:ilvl w:val="0"/>
                <w:numId w:val="23"/>
              </w:numPr>
              <w:spacing w:after="0" w:line="240" w:lineRule="auto"/>
              <w:contextualSpacing/>
              <w:rPr>
                <w:rFonts w:eastAsia="Calibri" w:cs="Calibri"/>
                <w:b/>
                <w:color w:val="000000"/>
                <w:szCs w:val="24"/>
                <w:lang w:val="en-GB"/>
              </w:rPr>
            </w:pPr>
            <w:r w:rsidRPr="003441A3">
              <w:rPr>
                <w:rFonts w:eastAsia="Calibri" w:cs="Calibri"/>
                <w:color w:val="000000"/>
                <w:szCs w:val="24"/>
                <w:lang w:val="en-GB"/>
              </w:rPr>
              <w:t>Capacity building</w:t>
            </w:r>
          </w:p>
          <w:p w14:paraId="0A6C72A0" w14:textId="77777777" w:rsidR="001A7642" w:rsidRPr="003441A3" w:rsidRDefault="001A7642" w:rsidP="00117531">
            <w:pPr>
              <w:numPr>
                <w:ilvl w:val="0"/>
                <w:numId w:val="23"/>
              </w:numPr>
              <w:spacing w:after="0" w:line="240" w:lineRule="auto"/>
              <w:contextualSpacing/>
              <w:rPr>
                <w:rFonts w:eastAsia="Calibri" w:cs="Calibri"/>
                <w:b/>
                <w:color w:val="000000"/>
                <w:szCs w:val="24"/>
                <w:lang w:val="en-GB"/>
              </w:rPr>
            </w:pPr>
            <w:r w:rsidRPr="003441A3">
              <w:rPr>
                <w:rFonts w:eastAsia="Calibri" w:cs="Calibri"/>
                <w:color w:val="000000"/>
                <w:szCs w:val="24"/>
                <w:lang w:val="en-GB"/>
              </w:rPr>
              <w:t>Legislation of laws that safeguard the interest of the County</w:t>
            </w:r>
          </w:p>
          <w:p w14:paraId="7D7616B3" w14:textId="77777777" w:rsidR="001A7642" w:rsidRPr="003441A3" w:rsidRDefault="001A7642" w:rsidP="00117531">
            <w:pPr>
              <w:numPr>
                <w:ilvl w:val="0"/>
                <w:numId w:val="23"/>
              </w:numPr>
              <w:spacing w:after="0" w:line="240" w:lineRule="auto"/>
              <w:contextualSpacing/>
              <w:rPr>
                <w:rFonts w:eastAsia="Calibri" w:cs="Calibri"/>
                <w:b/>
                <w:color w:val="000000"/>
                <w:szCs w:val="24"/>
                <w:lang w:val="en-GB"/>
              </w:rPr>
            </w:pPr>
            <w:r w:rsidRPr="003441A3">
              <w:rPr>
                <w:rFonts w:eastAsia="Calibri" w:cs="Calibri"/>
                <w:color w:val="000000"/>
                <w:szCs w:val="24"/>
                <w:lang w:val="en-GB"/>
              </w:rPr>
              <w:t>Policy direction</w:t>
            </w:r>
          </w:p>
          <w:p w14:paraId="3651C22C" w14:textId="77777777" w:rsidR="001A7642" w:rsidRPr="003441A3" w:rsidRDefault="001A7642" w:rsidP="00117531">
            <w:pPr>
              <w:numPr>
                <w:ilvl w:val="0"/>
                <w:numId w:val="23"/>
              </w:numPr>
              <w:spacing w:after="0" w:line="24" w:lineRule="atLeast"/>
              <w:contextualSpacing/>
              <w:rPr>
                <w:rFonts w:eastAsia="Calibri" w:cs="Calibri"/>
                <w:szCs w:val="24"/>
                <w:lang w:val="en-GB"/>
              </w:rPr>
            </w:pPr>
            <w:r w:rsidRPr="003441A3">
              <w:rPr>
                <w:rFonts w:eastAsia="Calibri" w:cs="Calibri"/>
                <w:color w:val="000000"/>
                <w:szCs w:val="24"/>
                <w:lang w:val="en-GB"/>
              </w:rPr>
              <w:t>Secondment of qualified personnel</w:t>
            </w:r>
          </w:p>
        </w:tc>
      </w:tr>
      <w:tr w:rsidR="001A7642" w:rsidRPr="003441A3" w14:paraId="7F5FF6F2" w14:textId="77777777" w:rsidTr="0078272D">
        <w:tc>
          <w:tcPr>
            <w:tcW w:w="2605" w:type="dxa"/>
          </w:tcPr>
          <w:p w14:paraId="104BFEEB" w14:textId="77777777" w:rsidR="001A7642" w:rsidRPr="003441A3" w:rsidRDefault="001A7642" w:rsidP="00117531">
            <w:pPr>
              <w:spacing w:after="0" w:line="24" w:lineRule="atLeast"/>
              <w:rPr>
                <w:rFonts w:eastAsia="Calibri" w:cs="Calibri"/>
                <w:szCs w:val="24"/>
                <w:lang w:val="en-GB"/>
              </w:rPr>
            </w:pPr>
            <w:r w:rsidRPr="003441A3">
              <w:rPr>
                <w:rFonts w:eastAsia="Calibri" w:cs="Calibri"/>
                <w:szCs w:val="24"/>
                <w:lang w:val="en-GB"/>
              </w:rPr>
              <w:t>Judiciary</w:t>
            </w:r>
          </w:p>
        </w:tc>
        <w:tc>
          <w:tcPr>
            <w:tcW w:w="7205" w:type="dxa"/>
          </w:tcPr>
          <w:p w14:paraId="4E7F44ED" w14:textId="77777777" w:rsidR="001A7642" w:rsidRPr="003441A3" w:rsidRDefault="001A7642" w:rsidP="00117531">
            <w:pPr>
              <w:numPr>
                <w:ilvl w:val="0"/>
                <w:numId w:val="24"/>
              </w:numPr>
              <w:spacing w:after="0" w:line="24" w:lineRule="atLeast"/>
              <w:contextualSpacing/>
              <w:rPr>
                <w:rFonts w:eastAsia="Calibri" w:cs="Calibri"/>
                <w:szCs w:val="24"/>
                <w:lang w:val="en-GB"/>
              </w:rPr>
            </w:pPr>
            <w:r w:rsidRPr="003441A3">
              <w:rPr>
                <w:rFonts w:eastAsia="Calibri" w:cs="Calibri"/>
                <w:szCs w:val="24"/>
                <w:lang w:val="en-GB"/>
              </w:rPr>
              <w:t>Enforcement of the law</w:t>
            </w:r>
          </w:p>
          <w:p w14:paraId="038423D9" w14:textId="77777777" w:rsidR="001A7642" w:rsidRPr="003441A3" w:rsidRDefault="001A7642" w:rsidP="00117531">
            <w:pPr>
              <w:numPr>
                <w:ilvl w:val="0"/>
                <w:numId w:val="24"/>
              </w:numPr>
              <w:spacing w:after="0" w:line="24" w:lineRule="atLeast"/>
              <w:contextualSpacing/>
              <w:rPr>
                <w:rFonts w:eastAsia="Calibri" w:cs="Calibri"/>
                <w:szCs w:val="24"/>
                <w:lang w:val="en-GB"/>
              </w:rPr>
            </w:pPr>
            <w:r w:rsidRPr="003441A3">
              <w:rPr>
                <w:rFonts w:eastAsia="Calibri" w:cs="Calibri"/>
                <w:szCs w:val="24"/>
                <w:lang w:val="en-GB"/>
              </w:rPr>
              <w:t>Provision of staff to municipal court</w:t>
            </w:r>
          </w:p>
        </w:tc>
      </w:tr>
      <w:tr w:rsidR="001A7642" w:rsidRPr="003441A3" w14:paraId="546546D5" w14:textId="77777777" w:rsidTr="0078272D">
        <w:tc>
          <w:tcPr>
            <w:tcW w:w="2605" w:type="dxa"/>
          </w:tcPr>
          <w:p w14:paraId="1F91AE2F" w14:textId="77777777" w:rsidR="001A7642" w:rsidRPr="003441A3" w:rsidRDefault="001A7642" w:rsidP="00117531">
            <w:pPr>
              <w:spacing w:after="0" w:line="24" w:lineRule="atLeast"/>
              <w:rPr>
                <w:rFonts w:eastAsia="Calibri" w:cs="Calibri"/>
                <w:szCs w:val="24"/>
                <w:lang w:val="en-GB"/>
              </w:rPr>
            </w:pPr>
            <w:r w:rsidRPr="003441A3">
              <w:rPr>
                <w:rFonts w:eastAsia="Calibri" w:cs="Calibri"/>
                <w:szCs w:val="24"/>
                <w:lang w:val="en-GB"/>
              </w:rPr>
              <w:t>Other County Governments and Municipalities</w:t>
            </w:r>
          </w:p>
        </w:tc>
        <w:tc>
          <w:tcPr>
            <w:tcW w:w="7205" w:type="dxa"/>
          </w:tcPr>
          <w:p w14:paraId="32D3F5C0" w14:textId="77777777" w:rsidR="001A7642" w:rsidRPr="003441A3" w:rsidRDefault="001A7642" w:rsidP="00117531">
            <w:pPr>
              <w:numPr>
                <w:ilvl w:val="0"/>
                <w:numId w:val="25"/>
              </w:numPr>
              <w:spacing w:after="0" w:line="24" w:lineRule="atLeast"/>
              <w:contextualSpacing/>
              <w:rPr>
                <w:rFonts w:eastAsia="Calibri" w:cs="Calibri"/>
                <w:szCs w:val="24"/>
                <w:lang w:val="en-GB"/>
              </w:rPr>
            </w:pPr>
            <w:r w:rsidRPr="003441A3">
              <w:rPr>
                <w:rFonts w:eastAsia="Calibri" w:cs="Calibri"/>
                <w:szCs w:val="24"/>
                <w:lang w:val="en-GB"/>
              </w:rPr>
              <w:t>Collaboration on political and social economic development</w:t>
            </w:r>
          </w:p>
          <w:p w14:paraId="088794D4" w14:textId="77777777" w:rsidR="001A7642" w:rsidRPr="003441A3" w:rsidRDefault="001A7642" w:rsidP="00117531">
            <w:pPr>
              <w:numPr>
                <w:ilvl w:val="0"/>
                <w:numId w:val="25"/>
              </w:numPr>
              <w:spacing w:after="0" w:line="24" w:lineRule="atLeast"/>
              <w:contextualSpacing/>
              <w:rPr>
                <w:rFonts w:eastAsia="Calibri" w:cs="Calibri"/>
                <w:szCs w:val="24"/>
                <w:lang w:val="en-GB"/>
              </w:rPr>
            </w:pPr>
            <w:r w:rsidRPr="003441A3">
              <w:rPr>
                <w:rFonts w:eastAsia="Calibri" w:cs="Calibri"/>
                <w:szCs w:val="24"/>
                <w:lang w:val="en-GB"/>
              </w:rPr>
              <w:t>Knowledge and information through Benchmarking</w:t>
            </w:r>
          </w:p>
        </w:tc>
      </w:tr>
      <w:tr w:rsidR="001A7642" w:rsidRPr="003441A3" w14:paraId="675C3D34" w14:textId="77777777" w:rsidTr="0078272D">
        <w:tc>
          <w:tcPr>
            <w:tcW w:w="2605" w:type="dxa"/>
          </w:tcPr>
          <w:p w14:paraId="4C5B2D99" w14:textId="77777777" w:rsidR="001A7642" w:rsidRPr="003441A3" w:rsidRDefault="001A7642" w:rsidP="00117531">
            <w:pPr>
              <w:spacing w:after="0" w:line="24" w:lineRule="atLeast"/>
              <w:rPr>
                <w:rFonts w:eastAsia="Calibri" w:cs="Calibri"/>
                <w:szCs w:val="24"/>
                <w:lang w:val="en-GB"/>
              </w:rPr>
            </w:pPr>
            <w:r w:rsidRPr="003441A3">
              <w:rPr>
                <w:rFonts w:eastAsia="Calibri" w:cs="Calibri"/>
                <w:szCs w:val="24"/>
                <w:lang w:val="en-GB"/>
              </w:rPr>
              <w:t xml:space="preserve">NGO and Civil Society </w:t>
            </w:r>
            <w:proofErr w:type="spellStart"/>
            <w:r w:rsidRPr="003441A3">
              <w:rPr>
                <w:rFonts w:eastAsia="Calibri" w:cs="Calibri"/>
                <w:szCs w:val="24"/>
                <w:lang w:val="en-GB"/>
              </w:rPr>
              <w:t>eg</w:t>
            </w:r>
            <w:proofErr w:type="spellEnd"/>
            <w:r w:rsidRPr="003441A3">
              <w:rPr>
                <w:rFonts w:eastAsia="Calibri" w:cs="Calibri"/>
                <w:szCs w:val="24"/>
                <w:lang w:val="en-GB"/>
              </w:rPr>
              <w:t xml:space="preserve"> ( Ahadi Kenya, St. Philomena, St. Claire, St. Francis, Chambers of Commerce</w:t>
            </w:r>
          </w:p>
        </w:tc>
        <w:tc>
          <w:tcPr>
            <w:tcW w:w="7205" w:type="dxa"/>
          </w:tcPr>
          <w:p w14:paraId="60F126B7" w14:textId="77777777" w:rsidR="001A7642" w:rsidRPr="003441A3" w:rsidRDefault="001A7642" w:rsidP="00117531">
            <w:pPr>
              <w:numPr>
                <w:ilvl w:val="0"/>
                <w:numId w:val="26"/>
              </w:numPr>
              <w:spacing w:after="0" w:line="24" w:lineRule="atLeast"/>
              <w:contextualSpacing/>
              <w:rPr>
                <w:rFonts w:eastAsia="Calibri" w:cs="Calibri"/>
                <w:szCs w:val="24"/>
                <w:lang w:val="en-GB"/>
              </w:rPr>
            </w:pPr>
            <w:r w:rsidRPr="003441A3">
              <w:rPr>
                <w:rFonts w:eastAsia="Calibri" w:cs="Calibri"/>
                <w:szCs w:val="24"/>
                <w:lang w:val="en-GB"/>
              </w:rPr>
              <w:t>Support capacity building</w:t>
            </w:r>
          </w:p>
          <w:p w14:paraId="1E67160C" w14:textId="77777777" w:rsidR="001A7642" w:rsidRPr="003441A3" w:rsidRDefault="001A7642" w:rsidP="00117531">
            <w:pPr>
              <w:numPr>
                <w:ilvl w:val="0"/>
                <w:numId w:val="26"/>
              </w:numPr>
              <w:spacing w:after="0" w:line="24" w:lineRule="atLeast"/>
              <w:contextualSpacing/>
              <w:rPr>
                <w:rFonts w:eastAsia="Calibri" w:cs="Calibri"/>
                <w:szCs w:val="24"/>
                <w:lang w:val="en-GB"/>
              </w:rPr>
            </w:pPr>
            <w:r w:rsidRPr="003441A3">
              <w:rPr>
                <w:rFonts w:eastAsia="Calibri" w:cs="Calibri"/>
                <w:szCs w:val="24"/>
                <w:lang w:val="en-GB"/>
              </w:rPr>
              <w:t>Taking care of street children</w:t>
            </w:r>
          </w:p>
          <w:p w14:paraId="73C57C7C" w14:textId="77777777" w:rsidR="001A7642" w:rsidRPr="003441A3" w:rsidRDefault="001A7642" w:rsidP="00117531">
            <w:pPr>
              <w:numPr>
                <w:ilvl w:val="0"/>
                <w:numId w:val="26"/>
              </w:numPr>
              <w:spacing w:after="0" w:line="24" w:lineRule="atLeast"/>
              <w:contextualSpacing/>
              <w:rPr>
                <w:rFonts w:eastAsia="Calibri" w:cs="Calibri"/>
                <w:szCs w:val="24"/>
                <w:lang w:val="en-GB"/>
              </w:rPr>
            </w:pPr>
            <w:r w:rsidRPr="003441A3">
              <w:rPr>
                <w:rFonts w:eastAsia="Calibri" w:cs="Calibri"/>
                <w:szCs w:val="24"/>
                <w:lang w:val="en-GB"/>
              </w:rPr>
              <w:t>Taking care of neglected HIV Children</w:t>
            </w:r>
          </w:p>
          <w:p w14:paraId="7A458EBD" w14:textId="77777777" w:rsidR="001A7642" w:rsidRPr="003441A3" w:rsidRDefault="001A7642" w:rsidP="00117531">
            <w:pPr>
              <w:numPr>
                <w:ilvl w:val="0"/>
                <w:numId w:val="26"/>
              </w:numPr>
              <w:spacing w:after="0" w:line="24" w:lineRule="atLeast"/>
              <w:contextualSpacing/>
              <w:rPr>
                <w:rFonts w:eastAsia="Calibri" w:cs="Calibri"/>
                <w:szCs w:val="24"/>
                <w:lang w:val="en-GB"/>
              </w:rPr>
            </w:pPr>
            <w:r w:rsidRPr="003441A3">
              <w:rPr>
                <w:rFonts w:eastAsia="Calibri" w:cs="Calibri"/>
                <w:szCs w:val="24"/>
                <w:lang w:val="en-GB"/>
              </w:rPr>
              <w:t>Support and promote business</w:t>
            </w:r>
          </w:p>
          <w:p w14:paraId="5981E5DD" w14:textId="77777777" w:rsidR="001A7642" w:rsidRPr="003441A3" w:rsidRDefault="001A7642" w:rsidP="00117531">
            <w:pPr>
              <w:spacing w:after="0" w:line="24" w:lineRule="atLeast"/>
              <w:rPr>
                <w:rFonts w:eastAsia="Calibri" w:cs="Calibri"/>
                <w:szCs w:val="24"/>
                <w:lang w:val="en-GB"/>
              </w:rPr>
            </w:pPr>
          </w:p>
        </w:tc>
      </w:tr>
      <w:tr w:rsidR="001A7642" w:rsidRPr="003441A3" w14:paraId="3B7F38B7" w14:textId="77777777" w:rsidTr="0078272D">
        <w:tc>
          <w:tcPr>
            <w:tcW w:w="2605" w:type="dxa"/>
          </w:tcPr>
          <w:p w14:paraId="58A4DFA3" w14:textId="77777777" w:rsidR="001A7642" w:rsidRPr="003441A3" w:rsidRDefault="001A7642" w:rsidP="00117531">
            <w:pPr>
              <w:spacing w:after="0" w:line="24" w:lineRule="atLeast"/>
              <w:rPr>
                <w:rFonts w:eastAsia="Calibri" w:cs="Calibri"/>
                <w:szCs w:val="24"/>
                <w:lang w:val="en-GB"/>
              </w:rPr>
            </w:pPr>
            <w:r w:rsidRPr="003441A3">
              <w:rPr>
                <w:rFonts w:eastAsia="Calibri" w:cs="Calibri"/>
                <w:szCs w:val="24"/>
                <w:lang w:val="en-GB"/>
              </w:rPr>
              <w:t>Private Sector and Financial Institutions (e.g. Total Petrol Stations, Commercial Banks, SACCOs MFIs)</w:t>
            </w:r>
          </w:p>
        </w:tc>
        <w:tc>
          <w:tcPr>
            <w:tcW w:w="7205" w:type="dxa"/>
          </w:tcPr>
          <w:p w14:paraId="482451B2" w14:textId="77777777" w:rsidR="001A7642" w:rsidRPr="003441A3" w:rsidRDefault="001A7642" w:rsidP="00117531">
            <w:pPr>
              <w:numPr>
                <w:ilvl w:val="0"/>
                <w:numId w:val="27"/>
              </w:numPr>
              <w:spacing w:after="0" w:line="240" w:lineRule="auto"/>
              <w:contextualSpacing/>
              <w:rPr>
                <w:rFonts w:eastAsia="Calibri" w:cs="Calibri"/>
                <w:b/>
                <w:szCs w:val="24"/>
                <w:lang w:val="en-GB"/>
              </w:rPr>
            </w:pPr>
            <w:r w:rsidRPr="003441A3">
              <w:rPr>
                <w:rFonts w:eastAsia="Calibri" w:cs="Calibri"/>
                <w:szCs w:val="24"/>
                <w:lang w:val="en-GB"/>
              </w:rPr>
              <w:t xml:space="preserve">Partner with government to invest and provide capital to drive development in the sector </w:t>
            </w:r>
          </w:p>
          <w:p w14:paraId="345EFF91" w14:textId="77777777" w:rsidR="001A7642" w:rsidRPr="003441A3" w:rsidRDefault="001A7642" w:rsidP="00117531">
            <w:pPr>
              <w:numPr>
                <w:ilvl w:val="0"/>
                <w:numId w:val="27"/>
              </w:numPr>
              <w:spacing w:after="0" w:line="24" w:lineRule="atLeast"/>
              <w:contextualSpacing/>
              <w:rPr>
                <w:rFonts w:eastAsia="Calibri" w:cs="Calibri"/>
                <w:color w:val="000000"/>
                <w:szCs w:val="24"/>
                <w:lang w:val="en-GB"/>
              </w:rPr>
            </w:pPr>
            <w:r w:rsidRPr="003441A3">
              <w:rPr>
                <w:rFonts w:eastAsia="Calibri" w:cs="Calibri"/>
                <w:color w:val="000000"/>
                <w:szCs w:val="24"/>
                <w:lang w:val="en-GB"/>
              </w:rPr>
              <w:t>Corporate Social Responsibility</w:t>
            </w:r>
          </w:p>
        </w:tc>
      </w:tr>
      <w:tr w:rsidR="001A7642" w:rsidRPr="003441A3" w14:paraId="113AB69C" w14:textId="77777777" w:rsidTr="0078272D">
        <w:tc>
          <w:tcPr>
            <w:tcW w:w="2605" w:type="dxa"/>
          </w:tcPr>
          <w:p w14:paraId="1AAF928F" w14:textId="77777777" w:rsidR="001A7642" w:rsidRPr="003441A3" w:rsidRDefault="001A7642" w:rsidP="00117531">
            <w:pPr>
              <w:spacing w:after="0" w:line="24" w:lineRule="atLeast"/>
              <w:rPr>
                <w:rFonts w:eastAsia="Calibri" w:cs="Calibri"/>
                <w:szCs w:val="24"/>
                <w:lang w:val="en-GB"/>
              </w:rPr>
            </w:pPr>
            <w:r w:rsidRPr="003441A3">
              <w:rPr>
                <w:rFonts w:eastAsia="Calibri" w:cs="Calibri"/>
                <w:szCs w:val="24"/>
                <w:lang w:val="en-GB"/>
              </w:rPr>
              <w:t>Development Partners (World Bank)</w:t>
            </w:r>
          </w:p>
        </w:tc>
        <w:tc>
          <w:tcPr>
            <w:tcW w:w="7205" w:type="dxa"/>
          </w:tcPr>
          <w:p w14:paraId="5C9635C3" w14:textId="77777777" w:rsidR="001A7642" w:rsidRPr="003441A3" w:rsidRDefault="001A7642" w:rsidP="00117531">
            <w:pPr>
              <w:numPr>
                <w:ilvl w:val="0"/>
                <w:numId w:val="27"/>
              </w:numPr>
              <w:spacing w:after="0" w:line="240" w:lineRule="auto"/>
              <w:contextualSpacing/>
              <w:rPr>
                <w:rFonts w:eastAsia="Calibri" w:cs="Calibri"/>
                <w:b/>
                <w:color w:val="000000"/>
                <w:szCs w:val="24"/>
                <w:lang w:val="en-GB"/>
              </w:rPr>
            </w:pPr>
            <w:r w:rsidRPr="003441A3">
              <w:rPr>
                <w:rFonts w:eastAsia="Calibri" w:cs="Calibri"/>
                <w:color w:val="000000"/>
                <w:szCs w:val="24"/>
                <w:lang w:val="en-GB"/>
              </w:rPr>
              <w:t>Liaison in formulation of sector policies</w:t>
            </w:r>
          </w:p>
          <w:p w14:paraId="0999746D" w14:textId="77777777" w:rsidR="001A7642" w:rsidRPr="003441A3" w:rsidRDefault="001A7642" w:rsidP="00117531">
            <w:pPr>
              <w:numPr>
                <w:ilvl w:val="0"/>
                <w:numId w:val="27"/>
              </w:numPr>
              <w:spacing w:after="0" w:line="240" w:lineRule="auto"/>
              <w:contextualSpacing/>
              <w:rPr>
                <w:rFonts w:eastAsia="Calibri" w:cs="Calibri"/>
                <w:b/>
                <w:color w:val="000000"/>
                <w:szCs w:val="24"/>
                <w:lang w:val="en-GB"/>
              </w:rPr>
            </w:pPr>
            <w:r w:rsidRPr="003441A3">
              <w:rPr>
                <w:rFonts w:eastAsia="Calibri" w:cs="Calibri"/>
                <w:color w:val="000000"/>
                <w:szCs w:val="24"/>
                <w:lang w:val="en-GB"/>
              </w:rPr>
              <w:t>Support sector development programmes and projects</w:t>
            </w:r>
          </w:p>
          <w:p w14:paraId="5F14335E" w14:textId="77777777" w:rsidR="001A7642" w:rsidRPr="003441A3" w:rsidRDefault="001A7642" w:rsidP="00117531">
            <w:pPr>
              <w:numPr>
                <w:ilvl w:val="0"/>
                <w:numId w:val="27"/>
              </w:numPr>
              <w:spacing w:after="0" w:line="240" w:lineRule="auto"/>
              <w:contextualSpacing/>
              <w:rPr>
                <w:rFonts w:eastAsia="Calibri" w:cs="Calibri"/>
                <w:b/>
                <w:color w:val="000000"/>
                <w:szCs w:val="24"/>
                <w:lang w:val="en-GB"/>
              </w:rPr>
            </w:pPr>
            <w:r w:rsidRPr="003441A3">
              <w:rPr>
                <w:rFonts w:eastAsia="Calibri" w:cs="Calibri"/>
                <w:color w:val="000000"/>
                <w:szCs w:val="24"/>
                <w:lang w:val="en-GB"/>
              </w:rPr>
              <w:t>Capacity building</w:t>
            </w:r>
          </w:p>
          <w:p w14:paraId="250378B6" w14:textId="77777777" w:rsidR="001A7642" w:rsidRPr="003441A3" w:rsidRDefault="001A7642" w:rsidP="00117531">
            <w:pPr>
              <w:numPr>
                <w:ilvl w:val="0"/>
                <w:numId w:val="27"/>
              </w:numPr>
              <w:spacing w:after="0" w:line="240" w:lineRule="auto"/>
              <w:contextualSpacing/>
              <w:rPr>
                <w:rFonts w:eastAsia="Calibri" w:cs="Calibri"/>
                <w:szCs w:val="24"/>
                <w:lang w:val="en-GB"/>
              </w:rPr>
            </w:pPr>
            <w:r w:rsidRPr="003441A3">
              <w:rPr>
                <w:rFonts w:eastAsia="Calibri" w:cs="Calibri"/>
                <w:color w:val="000000"/>
                <w:szCs w:val="24"/>
                <w:lang w:val="en-GB"/>
              </w:rPr>
              <w:t>Create linkages with international donors</w:t>
            </w:r>
          </w:p>
        </w:tc>
      </w:tr>
      <w:tr w:rsidR="001A7642" w:rsidRPr="003441A3" w14:paraId="4B18EC3A" w14:textId="77777777" w:rsidTr="0078272D">
        <w:tc>
          <w:tcPr>
            <w:tcW w:w="2605" w:type="dxa"/>
          </w:tcPr>
          <w:p w14:paraId="147C4602" w14:textId="77777777" w:rsidR="001A7642" w:rsidRPr="003441A3" w:rsidRDefault="001A7642" w:rsidP="00117531">
            <w:pPr>
              <w:spacing w:after="0" w:line="24" w:lineRule="atLeast"/>
              <w:rPr>
                <w:rFonts w:eastAsia="Calibri" w:cs="Calibri"/>
                <w:szCs w:val="24"/>
                <w:lang w:val="en-GB"/>
              </w:rPr>
            </w:pPr>
            <w:r w:rsidRPr="003441A3">
              <w:rPr>
                <w:rFonts w:eastAsia="Calibri" w:cs="Calibri"/>
                <w:color w:val="000000"/>
                <w:szCs w:val="24"/>
                <w:lang w:val="en-GB"/>
              </w:rPr>
              <w:t>Education, Governance and Research Institutions</w:t>
            </w:r>
          </w:p>
        </w:tc>
        <w:tc>
          <w:tcPr>
            <w:tcW w:w="7205" w:type="dxa"/>
          </w:tcPr>
          <w:p w14:paraId="7E966B34" w14:textId="77777777" w:rsidR="001A7642" w:rsidRPr="003441A3" w:rsidRDefault="001A7642" w:rsidP="00117531">
            <w:pPr>
              <w:numPr>
                <w:ilvl w:val="0"/>
                <w:numId w:val="28"/>
              </w:numPr>
              <w:spacing w:after="0" w:line="240" w:lineRule="auto"/>
              <w:contextualSpacing/>
              <w:rPr>
                <w:rFonts w:eastAsia="Calibri" w:cs="Calibri"/>
                <w:b/>
                <w:color w:val="000000"/>
                <w:szCs w:val="24"/>
                <w:lang w:val="en-GB"/>
              </w:rPr>
            </w:pPr>
            <w:r w:rsidRPr="003441A3">
              <w:rPr>
                <w:rFonts w:eastAsia="Calibri" w:cs="Calibri"/>
                <w:color w:val="000000"/>
                <w:szCs w:val="24"/>
                <w:lang w:val="en-GB"/>
              </w:rPr>
              <w:t>Capacity building</w:t>
            </w:r>
          </w:p>
          <w:p w14:paraId="6B9B97BC" w14:textId="77777777" w:rsidR="001A7642" w:rsidRPr="003441A3" w:rsidRDefault="001A7642" w:rsidP="00117531">
            <w:pPr>
              <w:numPr>
                <w:ilvl w:val="0"/>
                <w:numId w:val="28"/>
              </w:numPr>
              <w:spacing w:after="0" w:line="240" w:lineRule="auto"/>
              <w:contextualSpacing/>
              <w:rPr>
                <w:rFonts w:eastAsia="Calibri" w:cs="Calibri"/>
                <w:color w:val="000000"/>
                <w:szCs w:val="24"/>
                <w:lang w:val="en-GB"/>
              </w:rPr>
            </w:pPr>
            <w:r w:rsidRPr="003441A3">
              <w:rPr>
                <w:rFonts w:eastAsia="Calibri" w:cs="Calibri"/>
                <w:color w:val="000000"/>
                <w:szCs w:val="24"/>
                <w:lang w:val="en-GB"/>
              </w:rPr>
              <w:t>Conducting research</w:t>
            </w:r>
          </w:p>
        </w:tc>
      </w:tr>
      <w:tr w:rsidR="001A7642" w:rsidRPr="003441A3" w14:paraId="099B2A2F" w14:textId="77777777" w:rsidTr="0078272D">
        <w:tc>
          <w:tcPr>
            <w:tcW w:w="2605" w:type="dxa"/>
          </w:tcPr>
          <w:p w14:paraId="162B3A53" w14:textId="77777777" w:rsidR="001A7642" w:rsidRPr="003441A3" w:rsidRDefault="001A7642" w:rsidP="00117531">
            <w:pPr>
              <w:spacing w:after="0" w:line="240" w:lineRule="auto"/>
              <w:rPr>
                <w:rFonts w:eastAsia="Calibri" w:cs="Calibri"/>
                <w:bCs/>
                <w:color w:val="000000"/>
                <w:szCs w:val="24"/>
                <w:lang w:val="en-GB"/>
              </w:rPr>
            </w:pPr>
            <w:r w:rsidRPr="003441A3">
              <w:rPr>
                <w:rFonts w:eastAsia="Calibri" w:cs="Calibri"/>
                <w:color w:val="000000"/>
                <w:szCs w:val="24"/>
                <w:lang w:val="en-GB"/>
              </w:rPr>
              <w:t xml:space="preserve">Government Agencies/ State Actor  </w:t>
            </w:r>
          </w:p>
          <w:p w14:paraId="1369400C" w14:textId="77777777" w:rsidR="001A7642" w:rsidRPr="003441A3" w:rsidRDefault="001A7642" w:rsidP="00117531">
            <w:pPr>
              <w:spacing w:after="0" w:line="24" w:lineRule="atLeast"/>
              <w:rPr>
                <w:rFonts w:eastAsia="Calibri" w:cs="Calibri"/>
                <w:color w:val="000000"/>
                <w:szCs w:val="24"/>
                <w:lang w:val="en-GB"/>
              </w:rPr>
            </w:pPr>
          </w:p>
        </w:tc>
        <w:tc>
          <w:tcPr>
            <w:tcW w:w="7205" w:type="dxa"/>
          </w:tcPr>
          <w:p w14:paraId="47CAC12F" w14:textId="77777777" w:rsidR="001A7642" w:rsidRPr="003441A3" w:rsidRDefault="001A7642" w:rsidP="00117531">
            <w:pPr>
              <w:numPr>
                <w:ilvl w:val="0"/>
                <w:numId w:val="29"/>
              </w:numPr>
              <w:spacing w:after="0" w:line="240" w:lineRule="auto"/>
              <w:contextualSpacing/>
              <w:rPr>
                <w:rFonts w:eastAsia="Times New Roman" w:cs="Calibri"/>
                <w:b/>
                <w:color w:val="000000"/>
                <w:szCs w:val="24"/>
                <w:lang w:val="en-GB" w:eastAsia="en-GB"/>
              </w:rPr>
            </w:pPr>
            <w:r w:rsidRPr="003441A3">
              <w:rPr>
                <w:rFonts w:eastAsia="Times New Roman" w:cs="Calibri"/>
                <w:color w:val="000000"/>
                <w:szCs w:val="24"/>
                <w:lang w:val="en-GB" w:eastAsia="en-GB"/>
              </w:rPr>
              <w:t>Mapping of investment opportunities</w:t>
            </w:r>
          </w:p>
          <w:p w14:paraId="48620416" w14:textId="77777777" w:rsidR="001A7642" w:rsidRPr="003441A3" w:rsidRDefault="001A7642" w:rsidP="00117531">
            <w:pPr>
              <w:numPr>
                <w:ilvl w:val="0"/>
                <w:numId w:val="29"/>
              </w:numPr>
              <w:spacing w:after="0" w:line="240" w:lineRule="auto"/>
              <w:contextualSpacing/>
              <w:rPr>
                <w:rFonts w:eastAsia="Times New Roman" w:cs="Calibri"/>
                <w:b/>
                <w:color w:val="000000"/>
                <w:szCs w:val="24"/>
                <w:lang w:val="en-GB" w:eastAsia="en-GB"/>
              </w:rPr>
            </w:pPr>
            <w:r w:rsidRPr="003441A3">
              <w:rPr>
                <w:rFonts w:eastAsia="Times New Roman" w:cs="Calibri"/>
                <w:color w:val="000000"/>
                <w:szCs w:val="24"/>
                <w:lang w:val="en-GB" w:eastAsia="en-GB"/>
              </w:rPr>
              <w:t>Capacity building</w:t>
            </w:r>
          </w:p>
          <w:p w14:paraId="73439BED" w14:textId="77777777" w:rsidR="001A7642" w:rsidRPr="003441A3" w:rsidRDefault="001A7642" w:rsidP="00117531">
            <w:pPr>
              <w:numPr>
                <w:ilvl w:val="0"/>
                <w:numId w:val="29"/>
              </w:numPr>
              <w:spacing w:after="0" w:line="240" w:lineRule="auto"/>
              <w:contextualSpacing/>
              <w:rPr>
                <w:rFonts w:eastAsia="Times New Roman" w:cs="Calibri"/>
                <w:b/>
                <w:color w:val="000000"/>
                <w:szCs w:val="24"/>
                <w:lang w:val="en-GB" w:eastAsia="en-GB"/>
              </w:rPr>
            </w:pPr>
            <w:r w:rsidRPr="003441A3">
              <w:rPr>
                <w:rFonts w:eastAsia="Times New Roman" w:cs="Calibri"/>
                <w:color w:val="000000"/>
                <w:szCs w:val="24"/>
                <w:lang w:val="en-GB" w:eastAsia="en-GB"/>
              </w:rPr>
              <w:t>Product development</w:t>
            </w:r>
          </w:p>
          <w:p w14:paraId="03C1CE6F" w14:textId="77777777" w:rsidR="001A7642" w:rsidRPr="003441A3" w:rsidRDefault="001A7642" w:rsidP="00117531">
            <w:pPr>
              <w:numPr>
                <w:ilvl w:val="0"/>
                <w:numId w:val="29"/>
              </w:numPr>
              <w:spacing w:after="0" w:line="240" w:lineRule="auto"/>
              <w:contextualSpacing/>
              <w:rPr>
                <w:rFonts w:eastAsia="Times New Roman" w:cs="Calibri"/>
                <w:b/>
                <w:color w:val="000000"/>
                <w:szCs w:val="24"/>
                <w:lang w:val="en-GB" w:eastAsia="en-GB"/>
              </w:rPr>
            </w:pPr>
            <w:r w:rsidRPr="003441A3">
              <w:rPr>
                <w:rFonts w:eastAsia="Times New Roman" w:cs="Calibri"/>
                <w:color w:val="000000"/>
                <w:szCs w:val="24"/>
                <w:lang w:val="en-GB" w:eastAsia="en-GB"/>
              </w:rPr>
              <w:t xml:space="preserve">Regulation and licensing </w:t>
            </w:r>
          </w:p>
          <w:p w14:paraId="3D192B33" w14:textId="77777777" w:rsidR="001A7642" w:rsidRPr="003441A3" w:rsidRDefault="001A7642" w:rsidP="00117531">
            <w:pPr>
              <w:numPr>
                <w:ilvl w:val="0"/>
                <w:numId w:val="29"/>
              </w:numPr>
              <w:spacing w:after="0" w:line="240" w:lineRule="auto"/>
              <w:contextualSpacing/>
              <w:rPr>
                <w:rFonts w:eastAsia="Calibri" w:cs="Calibri"/>
                <w:color w:val="000000"/>
                <w:szCs w:val="24"/>
                <w:lang w:val="en-GB"/>
              </w:rPr>
            </w:pPr>
            <w:r w:rsidRPr="003441A3">
              <w:rPr>
                <w:rFonts w:eastAsia="Times New Roman" w:cs="Calibri"/>
                <w:color w:val="000000"/>
                <w:szCs w:val="24"/>
                <w:lang w:val="en-GB" w:eastAsia="en-GB"/>
              </w:rPr>
              <w:t>Provision of trade and industrial development credit</w:t>
            </w:r>
          </w:p>
        </w:tc>
      </w:tr>
    </w:tbl>
    <w:p w14:paraId="20ADFAB5" w14:textId="77777777" w:rsidR="00B609AE" w:rsidRPr="003441A3" w:rsidRDefault="00B609AE" w:rsidP="00117531">
      <w:pPr>
        <w:rPr>
          <w:rFonts w:eastAsia="Calibri" w:cs="Times New Roman"/>
          <w:szCs w:val="24"/>
        </w:rPr>
      </w:pPr>
    </w:p>
    <w:p w14:paraId="4D77BCFB" w14:textId="77777777" w:rsidR="001D040E" w:rsidRPr="003441A3" w:rsidRDefault="001D040E" w:rsidP="00117531">
      <w:pPr>
        <w:rPr>
          <w:rFonts w:eastAsia="Calibri" w:cs="Times New Roman"/>
          <w:szCs w:val="24"/>
        </w:rPr>
      </w:pPr>
    </w:p>
    <w:p w14:paraId="0599D11D" w14:textId="77777777" w:rsidR="001D040E" w:rsidRPr="003441A3" w:rsidRDefault="001D040E" w:rsidP="00117531">
      <w:pPr>
        <w:rPr>
          <w:rFonts w:eastAsia="Calibri" w:cs="Times New Roman"/>
          <w:szCs w:val="24"/>
        </w:rPr>
      </w:pPr>
    </w:p>
    <w:p w14:paraId="78F7F689" w14:textId="77777777" w:rsidR="00353D89" w:rsidRDefault="00353D89">
      <w:pPr>
        <w:spacing w:after="200" w:line="276" w:lineRule="auto"/>
        <w:rPr>
          <w:rFonts w:eastAsia="Times New Roman" w:cstheme="majorBidi"/>
          <w:b/>
          <w:sz w:val="28"/>
          <w:szCs w:val="32"/>
        </w:rPr>
      </w:pPr>
      <w:bookmarkStart w:id="135" w:name="_Toc10206424"/>
      <w:r>
        <w:br w:type="page"/>
      </w:r>
    </w:p>
    <w:p w14:paraId="5BB9DE07" w14:textId="77777777" w:rsidR="00B609AE" w:rsidRPr="003441A3" w:rsidRDefault="00B609AE" w:rsidP="00F1140D">
      <w:pPr>
        <w:pStyle w:val="Heading1"/>
      </w:pPr>
      <w:bookmarkStart w:id="136" w:name="_Toc153785085"/>
      <w:r w:rsidRPr="003441A3">
        <w:t>CHAPTER FIVE: MONITORING AND EVALUATION FRAMEWORK</w:t>
      </w:r>
      <w:bookmarkEnd w:id="135"/>
      <w:bookmarkEnd w:id="136"/>
    </w:p>
    <w:p w14:paraId="0487A0EB" w14:textId="77777777" w:rsidR="00B609AE" w:rsidRPr="003441A3" w:rsidRDefault="00B609AE" w:rsidP="005749DB">
      <w:pPr>
        <w:pStyle w:val="Heading2"/>
      </w:pPr>
      <w:bookmarkStart w:id="137" w:name="_Toc10206425"/>
      <w:bookmarkStart w:id="138" w:name="_Toc153785086"/>
      <w:r w:rsidRPr="003441A3">
        <w:t>5.0 Preamble</w:t>
      </w:r>
      <w:bookmarkEnd w:id="137"/>
      <w:bookmarkEnd w:id="138"/>
    </w:p>
    <w:p w14:paraId="6234F9D6" w14:textId="77777777" w:rsidR="00B609AE" w:rsidRPr="003441A3" w:rsidRDefault="00B609AE" w:rsidP="00117531">
      <w:pPr>
        <w:rPr>
          <w:rFonts w:eastAsia="Calibri" w:cs="Times New Roman"/>
          <w:szCs w:val="24"/>
        </w:rPr>
      </w:pPr>
      <w:r w:rsidRPr="003441A3">
        <w:rPr>
          <w:rFonts w:eastAsia="Calibri" w:cs="Times New Roman"/>
          <w:szCs w:val="24"/>
        </w:rPr>
        <w:t>This chapter enunciates the monitoring and evaluation framework that will be used to track progress on implementation of programs and projects of the municipality. Through Monitoring and evaluation, the municipality safeguards public interest by ensuring accountability for development results. The M&amp;E mechanism outlined here mirror those set out in the CIDP to measure the efficiency and effectiveness of public policies, programs and projects while providing channels for policy implementation feedback hence efficient allocation of resources. It indeed sets the basis for a transparent process by which the citizenry and other development stakeholders can undertake a shared appraisal of results.</w:t>
      </w:r>
    </w:p>
    <w:p w14:paraId="256175DD" w14:textId="77777777" w:rsidR="00B609AE" w:rsidRPr="003441A3" w:rsidRDefault="00B609AE" w:rsidP="00117531">
      <w:pPr>
        <w:rPr>
          <w:rFonts w:eastAsia="Calibri" w:cs="Times New Roman"/>
          <w:szCs w:val="24"/>
        </w:rPr>
      </w:pPr>
      <w:r w:rsidRPr="003441A3">
        <w:rPr>
          <w:rFonts w:eastAsia="Calibri" w:cs="Times New Roman"/>
          <w:szCs w:val="24"/>
        </w:rPr>
        <w:t xml:space="preserve">Monitoring, involves the collection of routine data to measure progress toward achieving </w:t>
      </w:r>
      <w:proofErr w:type="spellStart"/>
      <w:r w:rsidRPr="003441A3">
        <w:rPr>
          <w:rFonts w:eastAsia="Calibri" w:cs="Times New Roman"/>
          <w:szCs w:val="24"/>
        </w:rPr>
        <w:t>programmes’</w:t>
      </w:r>
      <w:proofErr w:type="spellEnd"/>
      <w:r w:rsidRPr="003441A3">
        <w:rPr>
          <w:rFonts w:eastAsia="Calibri" w:cs="Times New Roman"/>
          <w:szCs w:val="24"/>
        </w:rPr>
        <w:t xml:space="preserve"> intervention results. It is usually an ongoing and continuous process that requires the collection of data at multiple points throughout the </w:t>
      </w:r>
      <w:proofErr w:type="spellStart"/>
      <w:r w:rsidRPr="003441A3">
        <w:rPr>
          <w:rFonts w:eastAsia="Calibri" w:cs="Times New Roman"/>
          <w:szCs w:val="24"/>
        </w:rPr>
        <w:t>programme</w:t>
      </w:r>
      <w:proofErr w:type="spellEnd"/>
      <w:r w:rsidRPr="003441A3">
        <w:rPr>
          <w:rFonts w:eastAsia="Calibri" w:cs="Times New Roman"/>
          <w:szCs w:val="24"/>
        </w:rPr>
        <w:t xml:space="preserve">/intervention cycle, including at the beginning to provide a baseline. More so, monitoring usually pertains to counting, tracking and collecting and analyzing data to assess progress. </w:t>
      </w:r>
    </w:p>
    <w:p w14:paraId="26F36113" w14:textId="77777777" w:rsidR="00B609AE" w:rsidRPr="003441A3" w:rsidRDefault="00B609AE" w:rsidP="00117531">
      <w:pPr>
        <w:rPr>
          <w:rFonts w:eastAsia="Calibri" w:cs="Times New Roman"/>
          <w:szCs w:val="24"/>
        </w:rPr>
      </w:pPr>
      <w:r w:rsidRPr="003441A3">
        <w:rPr>
          <w:rFonts w:eastAsia="Calibri" w:cs="Times New Roman"/>
          <w:szCs w:val="24"/>
        </w:rPr>
        <w:t xml:space="preserve">Evaluation on the other hand focuses on why results are or is not getting achieved and thus deals with issues of interpretation, relevance, effectiveness, efficiency, impact or sustainability. Evaluation permits us to identify successful strategies; modify or discontinue </w:t>
      </w:r>
      <w:proofErr w:type="spellStart"/>
      <w:r w:rsidRPr="003441A3">
        <w:rPr>
          <w:rFonts w:eastAsia="Calibri" w:cs="Times New Roman"/>
          <w:szCs w:val="24"/>
        </w:rPr>
        <w:t>programme</w:t>
      </w:r>
      <w:proofErr w:type="spellEnd"/>
      <w:r w:rsidRPr="003441A3">
        <w:rPr>
          <w:rFonts w:eastAsia="Calibri" w:cs="Times New Roman"/>
          <w:szCs w:val="24"/>
        </w:rPr>
        <w:t xml:space="preserve"> interventions that do not yield desired outcomes and share findings with other programs and stakeholders. In summary, monitoring is internal to the </w:t>
      </w:r>
      <w:proofErr w:type="spellStart"/>
      <w:r w:rsidRPr="003441A3">
        <w:rPr>
          <w:rFonts w:eastAsia="Calibri" w:cs="Times New Roman"/>
          <w:szCs w:val="24"/>
        </w:rPr>
        <w:t>programmes</w:t>
      </w:r>
      <w:proofErr w:type="spellEnd"/>
      <w:r w:rsidRPr="003441A3">
        <w:rPr>
          <w:rFonts w:eastAsia="Calibri" w:cs="Times New Roman"/>
          <w:szCs w:val="24"/>
        </w:rPr>
        <w:t xml:space="preserve"> undertaken and measures actual performance against expected outputs while as evaluation measures overall changes due to </w:t>
      </w:r>
      <w:proofErr w:type="spellStart"/>
      <w:r w:rsidRPr="003441A3">
        <w:rPr>
          <w:rFonts w:eastAsia="Calibri" w:cs="Times New Roman"/>
          <w:szCs w:val="24"/>
        </w:rPr>
        <w:t>programmes</w:t>
      </w:r>
      <w:proofErr w:type="spellEnd"/>
      <w:r w:rsidRPr="003441A3">
        <w:rPr>
          <w:rFonts w:eastAsia="Calibri" w:cs="Times New Roman"/>
          <w:szCs w:val="24"/>
        </w:rPr>
        <w:t xml:space="preserve"> interventions and inform future resources allocation.</w:t>
      </w:r>
    </w:p>
    <w:p w14:paraId="61DFDBCF" w14:textId="77777777" w:rsidR="00B609AE" w:rsidRPr="003441A3" w:rsidRDefault="00B609AE" w:rsidP="005749DB">
      <w:pPr>
        <w:pStyle w:val="Heading2"/>
      </w:pPr>
      <w:r w:rsidRPr="003441A3">
        <w:t xml:space="preserve"> </w:t>
      </w:r>
      <w:bookmarkStart w:id="139" w:name="_Toc10206426"/>
      <w:bookmarkStart w:id="140" w:name="_Toc153785087"/>
      <w:r w:rsidRPr="003441A3">
        <w:t>5.1 MONITORING AND EVALUATION APPROACH</w:t>
      </w:r>
      <w:bookmarkEnd w:id="139"/>
      <w:bookmarkEnd w:id="140"/>
    </w:p>
    <w:p w14:paraId="64008018" w14:textId="77777777" w:rsidR="00B609AE" w:rsidRPr="003441A3" w:rsidRDefault="00B609AE" w:rsidP="00117531">
      <w:pPr>
        <w:rPr>
          <w:rFonts w:eastAsia="Calibri" w:cs="Times New Roman"/>
          <w:szCs w:val="24"/>
        </w:rPr>
      </w:pPr>
      <w:r w:rsidRPr="003441A3">
        <w:rPr>
          <w:rFonts w:eastAsia="Calibri" w:cs="Times New Roman"/>
          <w:szCs w:val="24"/>
        </w:rPr>
        <w:t xml:space="preserve">The Municipality will adopt the County Integrated Monitoring and Evaluation System (CIMES) whose main aim will be to improve the effectiveness and quality of tracking of implementation of various development </w:t>
      </w:r>
      <w:proofErr w:type="spellStart"/>
      <w:r w:rsidRPr="003441A3">
        <w:rPr>
          <w:rFonts w:eastAsia="Calibri" w:cs="Times New Roman"/>
          <w:szCs w:val="24"/>
        </w:rPr>
        <w:t>programmes</w:t>
      </w:r>
      <w:proofErr w:type="spellEnd"/>
      <w:r w:rsidRPr="003441A3">
        <w:rPr>
          <w:rFonts w:eastAsia="Calibri" w:cs="Times New Roman"/>
          <w:szCs w:val="24"/>
        </w:rPr>
        <w:t xml:space="preserve"> and sub-</w:t>
      </w:r>
      <w:proofErr w:type="spellStart"/>
      <w:r w:rsidRPr="003441A3">
        <w:rPr>
          <w:rFonts w:eastAsia="Calibri" w:cs="Times New Roman"/>
          <w:szCs w:val="24"/>
        </w:rPr>
        <w:t>programmes</w:t>
      </w:r>
      <w:proofErr w:type="spellEnd"/>
      <w:r w:rsidRPr="003441A3">
        <w:rPr>
          <w:rFonts w:eastAsia="Calibri" w:cs="Times New Roman"/>
          <w:szCs w:val="24"/>
        </w:rPr>
        <w:t xml:space="preserve">. To ensure that there is a clear way of measuring performance, </w:t>
      </w:r>
      <w:r w:rsidR="001A26C2">
        <w:rPr>
          <w:rFonts w:eastAsia="Calibri" w:cs="Times New Roman"/>
          <w:szCs w:val="24"/>
        </w:rPr>
        <w:t>the municipality</w:t>
      </w:r>
      <w:r w:rsidRPr="005749DB">
        <w:rPr>
          <w:rFonts w:eastAsia="Calibri" w:cs="Times New Roman"/>
          <w:color w:val="FF0000"/>
          <w:szCs w:val="24"/>
        </w:rPr>
        <w:t xml:space="preserve"> </w:t>
      </w:r>
      <w:r w:rsidRPr="003441A3">
        <w:rPr>
          <w:rFonts w:eastAsia="Calibri" w:cs="Times New Roman"/>
          <w:szCs w:val="24"/>
        </w:rPr>
        <w:t>will develop a Performance Management Plan that will see that all commitments made in this plan are translated into performance contracts with public officers in the Sector.</w:t>
      </w:r>
    </w:p>
    <w:p w14:paraId="023F0824" w14:textId="77777777" w:rsidR="00B609AE" w:rsidRPr="003441A3" w:rsidRDefault="00B609AE" w:rsidP="00117531">
      <w:pPr>
        <w:rPr>
          <w:rFonts w:eastAsia="Calibri" w:cs="Times New Roman"/>
          <w:szCs w:val="24"/>
        </w:rPr>
      </w:pPr>
      <w:r w:rsidRPr="003441A3">
        <w:rPr>
          <w:rFonts w:eastAsia="Calibri" w:cs="Times New Roman"/>
          <w:szCs w:val="24"/>
        </w:rPr>
        <w:t xml:space="preserve">Additionally, annual Work Plans will form the basis for execution of this plan as they will inform the performance contracting with the County Government. The Municipality shall cascaded the Annual Work Plan downwards to individual work plans and effectively create a basis for performance appraisal. </w:t>
      </w:r>
    </w:p>
    <w:p w14:paraId="47280460" w14:textId="77777777" w:rsidR="00B609AE" w:rsidRPr="003441A3" w:rsidRDefault="00B609AE" w:rsidP="00117531">
      <w:pPr>
        <w:rPr>
          <w:rFonts w:eastAsia="Calibri" w:cs="Times New Roman"/>
          <w:szCs w:val="24"/>
        </w:rPr>
      </w:pPr>
    </w:p>
    <w:p w14:paraId="653CB2AA" w14:textId="77777777" w:rsidR="00B609AE" w:rsidRPr="003441A3" w:rsidRDefault="00B609AE" w:rsidP="00117531">
      <w:pPr>
        <w:rPr>
          <w:rFonts w:eastAsia="Calibri" w:cs="Times New Roman"/>
          <w:szCs w:val="24"/>
        </w:rPr>
      </w:pPr>
      <w:r w:rsidRPr="003441A3">
        <w:rPr>
          <w:rFonts w:eastAsia="Calibri" w:cs="Times New Roman"/>
          <w:szCs w:val="24"/>
        </w:rPr>
        <w:t xml:space="preserve">Action plan shall be used to outline the milestones and deliverables as well as their respective due dates for the activities for which they take lead responsibility. From the milestones, deliverables and due dates, monitoring sheets will be prepared. The monitoring sheets will form the basic tool for M&amp;E of the annual work plan. In order to ensure that planned activities are progressively implemented; and that setbacks and variations are addressed as they arise, the municipality will ensure that monitoring structures are put in place. </w:t>
      </w:r>
    </w:p>
    <w:p w14:paraId="649F01CA" w14:textId="77777777" w:rsidR="00B609AE" w:rsidRPr="003441A3" w:rsidRDefault="00B609AE" w:rsidP="005749DB">
      <w:pPr>
        <w:pStyle w:val="Heading2"/>
      </w:pPr>
      <w:bookmarkStart w:id="141" w:name="_Toc10206427"/>
      <w:bookmarkStart w:id="142" w:name="_Toc153785088"/>
      <w:r w:rsidRPr="003441A3">
        <w:t>5.2 MONITORING AND REPORTING MECHANISM</w:t>
      </w:r>
      <w:bookmarkEnd w:id="141"/>
      <w:bookmarkEnd w:id="142"/>
    </w:p>
    <w:p w14:paraId="4314A103" w14:textId="77777777" w:rsidR="00B609AE" w:rsidRPr="00E95DD0" w:rsidRDefault="00E95DD0" w:rsidP="000D01D7">
      <w:pPr>
        <w:pStyle w:val="Caption"/>
        <w:rPr>
          <w:rFonts w:eastAsia="Times New Roman"/>
        </w:rPr>
      </w:pPr>
      <w:bookmarkStart w:id="143" w:name="_Toc10205760"/>
      <w:bookmarkStart w:id="144" w:name="_Toc166691001"/>
      <w:r w:rsidRPr="00E95DD0">
        <w:t xml:space="preserve">Table </w:t>
      </w:r>
      <w:r w:rsidRPr="00E95DD0">
        <w:fldChar w:fldCharType="begin"/>
      </w:r>
      <w:r w:rsidRPr="00E95DD0">
        <w:instrText xml:space="preserve"> SEQ Table \* ARABIC </w:instrText>
      </w:r>
      <w:r w:rsidRPr="00E95DD0">
        <w:fldChar w:fldCharType="separate"/>
      </w:r>
      <w:r w:rsidR="00121453">
        <w:rPr>
          <w:noProof/>
        </w:rPr>
        <w:t>10</w:t>
      </w:r>
      <w:r w:rsidRPr="00E95DD0">
        <w:fldChar w:fldCharType="end"/>
      </w:r>
      <w:r w:rsidR="00B609AE" w:rsidRPr="00E95DD0">
        <w:rPr>
          <w:rFonts w:eastAsia="Times New Roman"/>
        </w:rPr>
        <w:t>: MONITORING AND REPORTING MECHANISM</w:t>
      </w:r>
      <w:bookmarkEnd w:id="143"/>
      <w:bookmarkEnd w:id="144"/>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160"/>
        <w:gridCol w:w="1890"/>
        <w:gridCol w:w="2051"/>
        <w:gridCol w:w="1999"/>
      </w:tblGrid>
      <w:tr w:rsidR="00B609AE" w:rsidRPr="003441A3" w14:paraId="64D0EE87" w14:textId="77777777" w:rsidTr="002A69A5">
        <w:trPr>
          <w:cantSplit/>
          <w:tblHeader/>
        </w:trPr>
        <w:tc>
          <w:tcPr>
            <w:tcW w:w="1165" w:type="dxa"/>
            <w:shd w:val="clear" w:color="auto" w:fill="FFC000"/>
          </w:tcPr>
          <w:p w14:paraId="0971C8E2" w14:textId="77777777" w:rsidR="00B609AE" w:rsidRPr="003441A3" w:rsidRDefault="00B609AE" w:rsidP="00117531">
            <w:pPr>
              <w:spacing w:after="0" w:line="240" w:lineRule="auto"/>
              <w:rPr>
                <w:rFonts w:eastAsia="Calibri" w:cs="Times New Roman"/>
                <w:b/>
                <w:szCs w:val="24"/>
                <w:lang w:val="en-GB"/>
              </w:rPr>
            </w:pPr>
            <w:r w:rsidRPr="003441A3">
              <w:rPr>
                <w:rFonts w:eastAsia="Calibri" w:cs="Times New Roman"/>
                <w:b/>
                <w:szCs w:val="24"/>
                <w:lang w:val="en-GB"/>
              </w:rPr>
              <w:t>Type of Report</w:t>
            </w:r>
          </w:p>
        </w:tc>
        <w:tc>
          <w:tcPr>
            <w:tcW w:w="2160" w:type="dxa"/>
            <w:shd w:val="clear" w:color="auto" w:fill="FFC000"/>
          </w:tcPr>
          <w:p w14:paraId="6D3442F1" w14:textId="77777777" w:rsidR="00B609AE" w:rsidRPr="003441A3" w:rsidRDefault="00B609AE" w:rsidP="00117531">
            <w:pPr>
              <w:spacing w:after="0" w:line="240" w:lineRule="auto"/>
              <w:rPr>
                <w:rFonts w:eastAsia="Calibri" w:cs="Times New Roman"/>
                <w:b/>
                <w:szCs w:val="24"/>
                <w:lang w:val="en-GB"/>
              </w:rPr>
            </w:pPr>
            <w:r w:rsidRPr="003441A3">
              <w:rPr>
                <w:rFonts w:eastAsia="Calibri" w:cs="Times New Roman"/>
                <w:b/>
                <w:szCs w:val="24"/>
                <w:lang w:val="en-GB"/>
              </w:rPr>
              <w:t>Purpose</w:t>
            </w:r>
          </w:p>
        </w:tc>
        <w:tc>
          <w:tcPr>
            <w:tcW w:w="1890" w:type="dxa"/>
            <w:shd w:val="clear" w:color="auto" w:fill="FFC000"/>
          </w:tcPr>
          <w:p w14:paraId="08F90447" w14:textId="77777777" w:rsidR="00B609AE" w:rsidRPr="003441A3" w:rsidRDefault="00B609AE" w:rsidP="00117531">
            <w:pPr>
              <w:spacing w:after="0" w:line="240" w:lineRule="auto"/>
              <w:rPr>
                <w:rFonts w:eastAsia="Calibri" w:cs="Times New Roman"/>
                <w:b/>
                <w:szCs w:val="24"/>
                <w:lang w:val="en-GB"/>
              </w:rPr>
            </w:pPr>
            <w:r w:rsidRPr="003441A3">
              <w:rPr>
                <w:rFonts w:eastAsia="Calibri" w:cs="Times New Roman"/>
                <w:b/>
                <w:szCs w:val="24"/>
                <w:lang w:val="en-GB"/>
              </w:rPr>
              <w:t>Frequency</w:t>
            </w:r>
          </w:p>
        </w:tc>
        <w:tc>
          <w:tcPr>
            <w:tcW w:w="2051" w:type="dxa"/>
            <w:shd w:val="clear" w:color="auto" w:fill="FFC000"/>
          </w:tcPr>
          <w:p w14:paraId="5425BA7C" w14:textId="77777777" w:rsidR="00B609AE" w:rsidRPr="003441A3" w:rsidRDefault="00B609AE" w:rsidP="00117531">
            <w:pPr>
              <w:spacing w:after="0" w:line="240" w:lineRule="auto"/>
              <w:rPr>
                <w:rFonts w:eastAsia="Calibri" w:cs="Times New Roman"/>
                <w:b/>
                <w:szCs w:val="24"/>
                <w:lang w:val="en-GB"/>
              </w:rPr>
            </w:pPr>
            <w:r w:rsidRPr="003441A3">
              <w:rPr>
                <w:rFonts w:eastAsia="Calibri" w:cs="Times New Roman"/>
                <w:b/>
                <w:szCs w:val="24"/>
                <w:lang w:val="en-GB"/>
              </w:rPr>
              <w:t>Responsibility</w:t>
            </w:r>
          </w:p>
        </w:tc>
        <w:tc>
          <w:tcPr>
            <w:tcW w:w="1999" w:type="dxa"/>
            <w:shd w:val="clear" w:color="auto" w:fill="FFC000"/>
          </w:tcPr>
          <w:p w14:paraId="467004B5" w14:textId="77777777" w:rsidR="00B609AE" w:rsidRPr="003441A3" w:rsidRDefault="00B609AE" w:rsidP="00117531">
            <w:pPr>
              <w:spacing w:after="0" w:line="240" w:lineRule="auto"/>
              <w:rPr>
                <w:rFonts w:eastAsia="Calibri" w:cs="Times New Roman"/>
                <w:b/>
                <w:szCs w:val="24"/>
                <w:lang w:val="en-GB"/>
              </w:rPr>
            </w:pPr>
            <w:r w:rsidRPr="003441A3">
              <w:rPr>
                <w:rFonts w:eastAsia="Calibri" w:cs="Times New Roman"/>
                <w:b/>
                <w:szCs w:val="24"/>
                <w:lang w:val="en-GB"/>
              </w:rPr>
              <w:t>Report to</w:t>
            </w:r>
          </w:p>
          <w:p w14:paraId="52716F8A" w14:textId="77777777" w:rsidR="00B609AE" w:rsidRPr="003441A3" w:rsidRDefault="00B609AE" w:rsidP="00117531">
            <w:pPr>
              <w:spacing w:after="0" w:line="240" w:lineRule="auto"/>
              <w:rPr>
                <w:rFonts w:eastAsia="Calibri" w:cs="Times New Roman"/>
                <w:b/>
                <w:szCs w:val="24"/>
                <w:lang w:val="en-GB"/>
              </w:rPr>
            </w:pPr>
            <w:r w:rsidRPr="003441A3">
              <w:rPr>
                <w:rFonts w:eastAsia="Calibri" w:cs="Times New Roman"/>
                <w:b/>
                <w:szCs w:val="24"/>
                <w:lang w:val="en-GB"/>
              </w:rPr>
              <w:t>Who</w:t>
            </w:r>
          </w:p>
        </w:tc>
      </w:tr>
      <w:tr w:rsidR="00B609AE" w:rsidRPr="003441A3" w14:paraId="5880CF56" w14:textId="77777777" w:rsidTr="002A69A5">
        <w:tc>
          <w:tcPr>
            <w:tcW w:w="1165" w:type="dxa"/>
          </w:tcPr>
          <w:p w14:paraId="3E5B9260"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Annual Reports</w:t>
            </w:r>
          </w:p>
        </w:tc>
        <w:tc>
          <w:tcPr>
            <w:tcW w:w="2160" w:type="dxa"/>
          </w:tcPr>
          <w:p w14:paraId="5A0B44D7"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Detail annual achievements of</w:t>
            </w:r>
          </w:p>
          <w:p w14:paraId="7D5CCF62"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the Municipality vis-à-vis the outcome</w:t>
            </w:r>
          </w:p>
          <w:p w14:paraId="6C8CD64A"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indicators; outlining the targets</w:t>
            </w:r>
          </w:p>
          <w:p w14:paraId="7205C01A"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met, challenges and</w:t>
            </w:r>
          </w:p>
          <w:p w14:paraId="61A7A2F3"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recommendations for the</w:t>
            </w:r>
          </w:p>
          <w:p w14:paraId="772327B4"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subsequent plan cycle</w:t>
            </w:r>
          </w:p>
          <w:p w14:paraId="1AB72605" w14:textId="77777777" w:rsidR="00B609AE" w:rsidRPr="003441A3" w:rsidRDefault="00B609AE" w:rsidP="00117531">
            <w:pPr>
              <w:spacing w:after="0" w:line="240" w:lineRule="auto"/>
              <w:rPr>
                <w:rFonts w:eastAsia="Calibri" w:cs="Times New Roman"/>
                <w:szCs w:val="24"/>
                <w:lang w:val="en-GB"/>
              </w:rPr>
            </w:pPr>
          </w:p>
        </w:tc>
        <w:tc>
          <w:tcPr>
            <w:tcW w:w="1890" w:type="dxa"/>
          </w:tcPr>
          <w:p w14:paraId="7F3A4A94"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Annual</w:t>
            </w:r>
          </w:p>
        </w:tc>
        <w:tc>
          <w:tcPr>
            <w:tcW w:w="2051" w:type="dxa"/>
          </w:tcPr>
          <w:p w14:paraId="7A4C1BE1"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Municipal Manager</w:t>
            </w:r>
          </w:p>
        </w:tc>
        <w:tc>
          <w:tcPr>
            <w:tcW w:w="1999" w:type="dxa"/>
          </w:tcPr>
          <w:p w14:paraId="54D67A5A"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CECM,</w:t>
            </w:r>
          </w:p>
          <w:p w14:paraId="4320B306" w14:textId="77777777" w:rsidR="00B609AE" w:rsidRPr="003441A3" w:rsidRDefault="00B609AE" w:rsidP="00117531">
            <w:pPr>
              <w:spacing w:after="0" w:line="240" w:lineRule="auto"/>
              <w:rPr>
                <w:rFonts w:eastAsia="Calibri" w:cs="Times New Roman"/>
                <w:szCs w:val="24"/>
                <w:lang w:val="en-GB"/>
              </w:rPr>
            </w:pPr>
            <w:proofErr w:type="spellStart"/>
            <w:r w:rsidRPr="003441A3">
              <w:rPr>
                <w:rFonts w:eastAsia="Calibri" w:cs="Times New Roman"/>
                <w:szCs w:val="24"/>
                <w:lang w:val="en-GB"/>
              </w:rPr>
              <w:t>H.E.Governor</w:t>
            </w:r>
            <w:proofErr w:type="spellEnd"/>
          </w:p>
        </w:tc>
      </w:tr>
      <w:tr w:rsidR="00B609AE" w:rsidRPr="003441A3" w14:paraId="2A3B19F1" w14:textId="77777777" w:rsidTr="002A69A5">
        <w:tc>
          <w:tcPr>
            <w:tcW w:w="1165" w:type="dxa"/>
          </w:tcPr>
          <w:p w14:paraId="609EEE22"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Semi-Annual</w:t>
            </w:r>
          </w:p>
          <w:p w14:paraId="4C226AAA"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Reports</w:t>
            </w:r>
          </w:p>
          <w:p w14:paraId="5F62CD34" w14:textId="77777777" w:rsidR="00B609AE" w:rsidRPr="003441A3" w:rsidRDefault="00B609AE" w:rsidP="00117531">
            <w:pPr>
              <w:spacing w:after="0" w:line="240" w:lineRule="auto"/>
              <w:rPr>
                <w:rFonts w:eastAsia="Calibri" w:cs="Times New Roman"/>
                <w:szCs w:val="24"/>
                <w:lang w:val="en-GB"/>
              </w:rPr>
            </w:pPr>
          </w:p>
        </w:tc>
        <w:tc>
          <w:tcPr>
            <w:tcW w:w="2160" w:type="dxa"/>
          </w:tcPr>
          <w:p w14:paraId="6C672EBC"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Provides mid-year evaluation of the Municipality programmes</w:t>
            </w:r>
          </w:p>
          <w:p w14:paraId="4D78E33F" w14:textId="77777777" w:rsidR="00B609AE" w:rsidRPr="003441A3" w:rsidRDefault="00B609AE" w:rsidP="00117531">
            <w:pPr>
              <w:spacing w:after="0" w:line="240" w:lineRule="auto"/>
              <w:rPr>
                <w:rFonts w:eastAsia="Calibri" w:cs="Times New Roman"/>
                <w:szCs w:val="24"/>
                <w:lang w:val="en-GB"/>
              </w:rPr>
            </w:pPr>
          </w:p>
        </w:tc>
        <w:tc>
          <w:tcPr>
            <w:tcW w:w="1890" w:type="dxa"/>
          </w:tcPr>
          <w:p w14:paraId="31B2D8F4"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 xml:space="preserve">Bi-Annual </w:t>
            </w:r>
          </w:p>
          <w:p w14:paraId="3539E627" w14:textId="77777777" w:rsidR="00B609AE" w:rsidRPr="003441A3" w:rsidRDefault="00B609AE" w:rsidP="00117531">
            <w:pPr>
              <w:spacing w:after="0" w:line="240" w:lineRule="auto"/>
              <w:rPr>
                <w:rFonts w:eastAsia="Calibri" w:cs="Times New Roman"/>
                <w:szCs w:val="24"/>
                <w:lang w:val="en-GB"/>
              </w:rPr>
            </w:pPr>
          </w:p>
        </w:tc>
        <w:tc>
          <w:tcPr>
            <w:tcW w:w="2051" w:type="dxa"/>
          </w:tcPr>
          <w:p w14:paraId="093F3406"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Municipal Manager</w:t>
            </w:r>
          </w:p>
        </w:tc>
        <w:tc>
          <w:tcPr>
            <w:tcW w:w="1999" w:type="dxa"/>
          </w:tcPr>
          <w:p w14:paraId="58BB7317"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Municipal Board</w:t>
            </w:r>
          </w:p>
        </w:tc>
      </w:tr>
      <w:tr w:rsidR="00B609AE" w:rsidRPr="003441A3" w14:paraId="047A5242" w14:textId="77777777" w:rsidTr="002A69A5">
        <w:tc>
          <w:tcPr>
            <w:tcW w:w="1165" w:type="dxa"/>
          </w:tcPr>
          <w:p w14:paraId="385EEB33"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Quarterly Reports</w:t>
            </w:r>
          </w:p>
        </w:tc>
        <w:tc>
          <w:tcPr>
            <w:tcW w:w="2160" w:type="dxa"/>
          </w:tcPr>
          <w:p w14:paraId="2C71C34B"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Details Municipality status with</w:t>
            </w:r>
          </w:p>
          <w:p w14:paraId="235DDDD4"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regard to achievement of the</w:t>
            </w:r>
          </w:p>
          <w:p w14:paraId="6313CFBA"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outcomes providing opportunity</w:t>
            </w:r>
          </w:p>
          <w:p w14:paraId="0A14F7E1"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for amendment and</w:t>
            </w:r>
          </w:p>
          <w:p w14:paraId="61761607"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recommendations based on</w:t>
            </w:r>
          </w:p>
          <w:p w14:paraId="0A37F997"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evaluation.</w:t>
            </w:r>
          </w:p>
          <w:p w14:paraId="206ED0AD" w14:textId="77777777" w:rsidR="00B609AE" w:rsidRPr="003441A3" w:rsidRDefault="00B609AE" w:rsidP="00117531">
            <w:pPr>
              <w:spacing w:after="0" w:line="240" w:lineRule="auto"/>
              <w:rPr>
                <w:rFonts w:eastAsia="Calibri" w:cs="Times New Roman"/>
                <w:szCs w:val="24"/>
                <w:lang w:val="en-GB"/>
              </w:rPr>
            </w:pPr>
          </w:p>
        </w:tc>
        <w:tc>
          <w:tcPr>
            <w:tcW w:w="1890" w:type="dxa"/>
          </w:tcPr>
          <w:p w14:paraId="564846E0"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Quarterly</w:t>
            </w:r>
          </w:p>
        </w:tc>
        <w:tc>
          <w:tcPr>
            <w:tcW w:w="2051" w:type="dxa"/>
          </w:tcPr>
          <w:p w14:paraId="2DD3EAE6"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Directors</w:t>
            </w:r>
          </w:p>
        </w:tc>
        <w:tc>
          <w:tcPr>
            <w:tcW w:w="1999" w:type="dxa"/>
          </w:tcPr>
          <w:p w14:paraId="35E74622"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Municipal Manager</w:t>
            </w:r>
          </w:p>
        </w:tc>
      </w:tr>
      <w:tr w:rsidR="00B609AE" w:rsidRPr="003441A3" w14:paraId="0002C208" w14:textId="77777777" w:rsidTr="002A69A5">
        <w:tc>
          <w:tcPr>
            <w:tcW w:w="1165" w:type="dxa"/>
          </w:tcPr>
          <w:p w14:paraId="63B26186"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Monthly Activities</w:t>
            </w:r>
          </w:p>
          <w:p w14:paraId="4D5450AF"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Reports</w:t>
            </w:r>
          </w:p>
          <w:p w14:paraId="36A81ED8" w14:textId="77777777" w:rsidR="00B609AE" w:rsidRPr="003441A3" w:rsidRDefault="00B609AE" w:rsidP="00117531">
            <w:pPr>
              <w:spacing w:after="0" w:line="240" w:lineRule="auto"/>
              <w:rPr>
                <w:rFonts w:eastAsia="Calibri" w:cs="Times New Roman"/>
                <w:szCs w:val="24"/>
                <w:lang w:val="en-GB"/>
              </w:rPr>
            </w:pPr>
          </w:p>
        </w:tc>
        <w:tc>
          <w:tcPr>
            <w:tcW w:w="2160" w:type="dxa"/>
          </w:tcPr>
          <w:p w14:paraId="6AB41311"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These will provide information</w:t>
            </w:r>
          </w:p>
          <w:p w14:paraId="194C61C6"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with regard to various Sector</w:t>
            </w:r>
          </w:p>
          <w:p w14:paraId="224FA04E"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programmes’ activities</w:t>
            </w:r>
          </w:p>
          <w:p w14:paraId="63C58CBA"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undertaken in the month as per</w:t>
            </w:r>
          </w:p>
          <w:p w14:paraId="2CB4A4D9"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the work plan e.g. status reports.</w:t>
            </w:r>
          </w:p>
          <w:p w14:paraId="2924D42D"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It should highlight the timelines</w:t>
            </w:r>
          </w:p>
          <w:p w14:paraId="04EC96CC"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met, challenges and possible</w:t>
            </w:r>
          </w:p>
          <w:p w14:paraId="0361B86D"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recommendations</w:t>
            </w:r>
          </w:p>
          <w:p w14:paraId="56ECD66F" w14:textId="77777777" w:rsidR="00B609AE" w:rsidRPr="003441A3" w:rsidRDefault="00B609AE" w:rsidP="00117531">
            <w:pPr>
              <w:spacing w:after="0" w:line="240" w:lineRule="auto"/>
              <w:rPr>
                <w:rFonts w:eastAsia="Calibri" w:cs="Times New Roman"/>
                <w:szCs w:val="24"/>
                <w:lang w:val="en-GB"/>
              </w:rPr>
            </w:pPr>
          </w:p>
        </w:tc>
        <w:tc>
          <w:tcPr>
            <w:tcW w:w="1890" w:type="dxa"/>
          </w:tcPr>
          <w:p w14:paraId="56EB39F0"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 xml:space="preserve">Monthly </w:t>
            </w:r>
          </w:p>
        </w:tc>
        <w:tc>
          <w:tcPr>
            <w:tcW w:w="2051" w:type="dxa"/>
          </w:tcPr>
          <w:p w14:paraId="191A8F52"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Municipality</w:t>
            </w:r>
          </w:p>
          <w:p w14:paraId="2AF8FC2E"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Technical</w:t>
            </w:r>
          </w:p>
          <w:p w14:paraId="2CEF3DD0"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Officers</w:t>
            </w:r>
          </w:p>
          <w:p w14:paraId="71232AE1" w14:textId="77777777" w:rsidR="00B609AE" w:rsidRPr="003441A3" w:rsidRDefault="00B609AE" w:rsidP="00117531">
            <w:pPr>
              <w:spacing w:after="0" w:line="240" w:lineRule="auto"/>
              <w:rPr>
                <w:rFonts w:eastAsia="Calibri" w:cs="Times New Roman"/>
                <w:szCs w:val="24"/>
                <w:lang w:val="en-GB"/>
              </w:rPr>
            </w:pPr>
          </w:p>
        </w:tc>
        <w:tc>
          <w:tcPr>
            <w:tcW w:w="1999" w:type="dxa"/>
          </w:tcPr>
          <w:p w14:paraId="6D30DD2A"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Directors</w:t>
            </w:r>
          </w:p>
          <w:p w14:paraId="06A195F6" w14:textId="77777777" w:rsidR="00B609AE" w:rsidRPr="003441A3" w:rsidRDefault="00B609AE" w:rsidP="00117531">
            <w:pPr>
              <w:spacing w:after="0" w:line="240" w:lineRule="auto"/>
              <w:rPr>
                <w:rFonts w:eastAsia="Calibri" w:cs="Times New Roman"/>
                <w:szCs w:val="24"/>
                <w:lang w:val="en-GB"/>
              </w:rPr>
            </w:pPr>
          </w:p>
        </w:tc>
      </w:tr>
      <w:tr w:rsidR="00B609AE" w:rsidRPr="003441A3" w14:paraId="043D8D7B" w14:textId="77777777" w:rsidTr="002A69A5">
        <w:tc>
          <w:tcPr>
            <w:tcW w:w="1165" w:type="dxa"/>
          </w:tcPr>
          <w:p w14:paraId="04DA6136"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Institutional</w:t>
            </w:r>
          </w:p>
          <w:p w14:paraId="48CFFFDA"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Framework</w:t>
            </w:r>
          </w:p>
          <w:p w14:paraId="6E972E73"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Information</w:t>
            </w:r>
          </w:p>
          <w:p w14:paraId="38DDD3DC" w14:textId="77777777" w:rsidR="00B609AE" w:rsidRPr="003441A3" w:rsidRDefault="00B609AE" w:rsidP="00117531">
            <w:pPr>
              <w:spacing w:after="0" w:line="240" w:lineRule="auto"/>
              <w:rPr>
                <w:rFonts w:eastAsia="Calibri" w:cs="Times New Roman"/>
                <w:szCs w:val="24"/>
                <w:lang w:val="en-GB"/>
              </w:rPr>
            </w:pPr>
          </w:p>
        </w:tc>
        <w:tc>
          <w:tcPr>
            <w:tcW w:w="2160" w:type="dxa"/>
          </w:tcPr>
          <w:p w14:paraId="31156FEC"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Information on the Municipal staff-</w:t>
            </w:r>
          </w:p>
          <w:p w14:paraId="1E7371C6"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the competence to deliver the Strategic Plan</w:t>
            </w:r>
          </w:p>
          <w:p w14:paraId="4DE085E1" w14:textId="77777777" w:rsidR="00B609AE" w:rsidRPr="003441A3" w:rsidRDefault="00B609AE" w:rsidP="00117531">
            <w:pPr>
              <w:spacing w:after="0" w:line="240" w:lineRule="auto"/>
              <w:rPr>
                <w:rFonts w:eastAsia="Calibri" w:cs="Times New Roman"/>
                <w:szCs w:val="24"/>
                <w:lang w:val="en-GB"/>
              </w:rPr>
            </w:pPr>
          </w:p>
          <w:p w14:paraId="397CF77C" w14:textId="77777777" w:rsidR="00B609AE" w:rsidRPr="003441A3" w:rsidRDefault="00B609AE" w:rsidP="00117531">
            <w:pPr>
              <w:spacing w:after="0" w:line="240" w:lineRule="auto"/>
              <w:rPr>
                <w:rFonts w:eastAsia="Calibri" w:cs="Times New Roman"/>
                <w:szCs w:val="24"/>
                <w:lang w:val="en-GB"/>
              </w:rPr>
            </w:pPr>
          </w:p>
        </w:tc>
        <w:tc>
          <w:tcPr>
            <w:tcW w:w="1890" w:type="dxa"/>
          </w:tcPr>
          <w:p w14:paraId="0A2F155C"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Quarterly</w:t>
            </w:r>
          </w:p>
        </w:tc>
        <w:tc>
          <w:tcPr>
            <w:tcW w:w="2051" w:type="dxa"/>
          </w:tcPr>
          <w:p w14:paraId="4B531E92"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Municipal Manager</w:t>
            </w:r>
          </w:p>
        </w:tc>
        <w:tc>
          <w:tcPr>
            <w:tcW w:w="1999" w:type="dxa"/>
          </w:tcPr>
          <w:p w14:paraId="4EC8B110"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CEC</w:t>
            </w:r>
          </w:p>
        </w:tc>
      </w:tr>
      <w:tr w:rsidR="00B609AE" w:rsidRPr="003441A3" w14:paraId="3074610F" w14:textId="77777777" w:rsidTr="002A69A5">
        <w:tc>
          <w:tcPr>
            <w:tcW w:w="1165" w:type="dxa"/>
          </w:tcPr>
          <w:p w14:paraId="486952EB"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Performance</w:t>
            </w:r>
          </w:p>
          <w:p w14:paraId="0B9ED3CC"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Contract Annual</w:t>
            </w:r>
          </w:p>
          <w:p w14:paraId="672FE517"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evaluation report</w:t>
            </w:r>
          </w:p>
          <w:p w14:paraId="33749519" w14:textId="77777777" w:rsidR="00B609AE" w:rsidRPr="003441A3" w:rsidRDefault="00B609AE" w:rsidP="00117531">
            <w:pPr>
              <w:spacing w:after="0" w:line="240" w:lineRule="auto"/>
              <w:rPr>
                <w:rFonts w:eastAsia="Calibri" w:cs="Times New Roman"/>
                <w:szCs w:val="24"/>
                <w:lang w:val="en-GB"/>
              </w:rPr>
            </w:pPr>
          </w:p>
        </w:tc>
        <w:tc>
          <w:tcPr>
            <w:tcW w:w="2160" w:type="dxa"/>
          </w:tcPr>
          <w:p w14:paraId="1A88AF95"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The annual performance contract</w:t>
            </w:r>
          </w:p>
          <w:p w14:paraId="08C4B642"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report provides the status of</w:t>
            </w:r>
          </w:p>
          <w:p w14:paraId="7D90AE41"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achievements attained by the</w:t>
            </w:r>
          </w:p>
          <w:p w14:paraId="327A013B"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 xml:space="preserve">individuals in the Municipality </w:t>
            </w:r>
          </w:p>
          <w:p w14:paraId="0D8DF39A"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annually. This details actual</w:t>
            </w:r>
          </w:p>
          <w:p w14:paraId="19C71325"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performance against target</w:t>
            </w:r>
          </w:p>
          <w:p w14:paraId="05362EC3"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contained in the performance</w:t>
            </w:r>
          </w:p>
          <w:p w14:paraId="0AACAAC9"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contract</w:t>
            </w:r>
          </w:p>
        </w:tc>
        <w:tc>
          <w:tcPr>
            <w:tcW w:w="1890" w:type="dxa"/>
          </w:tcPr>
          <w:p w14:paraId="1D20A07C"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Quarterly</w:t>
            </w:r>
          </w:p>
          <w:p w14:paraId="07B9891F"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and</w:t>
            </w:r>
          </w:p>
          <w:p w14:paraId="73CE1618"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Annually</w:t>
            </w:r>
          </w:p>
          <w:p w14:paraId="44327A86" w14:textId="77777777" w:rsidR="00B609AE" w:rsidRPr="003441A3" w:rsidRDefault="00B609AE" w:rsidP="00117531">
            <w:pPr>
              <w:spacing w:after="0" w:line="240" w:lineRule="auto"/>
              <w:rPr>
                <w:rFonts w:eastAsia="Calibri" w:cs="Times New Roman"/>
                <w:szCs w:val="24"/>
                <w:lang w:val="en-GB"/>
              </w:rPr>
            </w:pPr>
          </w:p>
          <w:p w14:paraId="5F933E6B" w14:textId="77777777" w:rsidR="00B609AE" w:rsidRPr="003441A3" w:rsidRDefault="00B609AE" w:rsidP="00117531">
            <w:pPr>
              <w:spacing w:after="0" w:line="240" w:lineRule="auto"/>
              <w:rPr>
                <w:rFonts w:eastAsia="Calibri" w:cs="Times New Roman"/>
                <w:szCs w:val="24"/>
                <w:lang w:val="en-GB"/>
              </w:rPr>
            </w:pPr>
          </w:p>
          <w:p w14:paraId="2ECE839C" w14:textId="77777777" w:rsidR="00B609AE" w:rsidRPr="003441A3" w:rsidRDefault="00B609AE" w:rsidP="00117531">
            <w:pPr>
              <w:spacing w:after="0" w:line="240" w:lineRule="auto"/>
              <w:rPr>
                <w:rFonts w:eastAsia="Calibri" w:cs="Times New Roman"/>
                <w:szCs w:val="24"/>
                <w:lang w:val="en-GB"/>
              </w:rPr>
            </w:pPr>
          </w:p>
        </w:tc>
        <w:tc>
          <w:tcPr>
            <w:tcW w:w="2051" w:type="dxa"/>
          </w:tcPr>
          <w:p w14:paraId="439BD15C"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 xml:space="preserve">Directors </w:t>
            </w:r>
          </w:p>
        </w:tc>
        <w:tc>
          <w:tcPr>
            <w:tcW w:w="1999" w:type="dxa"/>
          </w:tcPr>
          <w:p w14:paraId="4BBBA085"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Municipal Manager</w:t>
            </w:r>
          </w:p>
          <w:p w14:paraId="7809EFF2"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&amp; CEC,</w:t>
            </w:r>
          </w:p>
          <w:p w14:paraId="30470AC1" w14:textId="77777777" w:rsidR="00B609AE" w:rsidRPr="003441A3" w:rsidRDefault="00B609AE" w:rsidP="00117531">
            <w:pPr>
              <w:spacing w:after="0" w:line="240" w:lineRule="auto"/>
              <w:rPr>
                <w:rFonts w:eastAsia="Calibri" w:cs="Times New Roman"/>
                <w:szCs w:val="24"/>
                <w:lang w:val="en-GB"/>
              </w:rPr>
            </w:pPr>
          </w:p>
        </w:tc>
      </w:tr>
    </w:tbl>
    <w:p w14:paraId="7BBC5935" w14:textId="77777777" w:rsidR="00353D89" w:rsidRDefault="00353D89" w:rsidP="005749DB">
      <w:pPr>
        <w:pStyle w:val="Heading2"/>
      </w:pPr>
      <w:bookmarkStart w:id="145" w:name="_Toc10206428"/>
    </w:p>
    <w:p w14:paraId="03B74184" w14:textId="77777777" w:rsidR="00353D89" w:rsidRDefault="00353D89" w:rsidP="00353D89">
      <w:pPr>
        <w:rPr>
          <w:rFonts w:eastAsia="Times New Roman" w:cs="Times New Roman"/>
          <w:szCs w:val="24"/>
        </w:rPr>
      </w:pPr>
      <w:r>
        <w:br w:type="page"/>
      </w:r>
    </w:p>
    <w:p w14:paraId="285910CA" w14:textId="77777777" w:rsidR="00B609AE" w:rsidRPr="003441A3" w:rsidRDefault="00B609AE" w:rsidP="005749DB">
      <w:pPr>
        <w:pStyle w:val="Heading2"/>
      </w:pPr>
      <w:bookmarkStart w:id="146" w:name="_Toc153785089"/>
      <w:r w:rsidRPr="003441A3">
        <w:t>5.3 MIDTERM REVIEW AND TERMINAL EVALUATION</w:t>
      </w:r>
      <w:bookmarkEnd w:id="145"/>
      <w:bookmarkEnd w:id="146"/>
    </w:p>
    <w:p w14:paraId="7BE5D2D2" w14:textId="77777777" w:rsidR="00B609AE" w:rsidRPr="003441A3" w:rsidRDefault="00B609AE" w:rsidP="00117531">
      <w:pPr>
        <w:rPr>
          <w:rFonts w:eastAsia="Calibri" w:cs="Times New Roman"/>
          <w:szCs w:val="24"/>
        </w:rPr>
      </w:pPr>
      <w:r w:rsidRPr="003441A3">
        <w:rPr>
          <w:rFonts w:eastAsia="Calibri" w:cs="Times New Roman"/>
          <w:szCs w:val="24"/>
        </w:rPr>
        <w:t xml:space="preserve">The Municipality will conduct evaluation in two stages; Midterm Review and End-term/ Terminal Evaluation. By 2020/2021, the Sector should conduct Midterm Review which is the mid-planning period to access overall performance over the period against the expected results. The review will assess the </w:t>
      </w:r>
      <w:proofErr w:type="spellStart"/>
      <w:r w:rsidRPr="003441A3">
        <w:rPr>
          <w:rFonts w:eastAsia="Calibri" w:cs="Times New Roman"/>
          <w:szCs w:val="24"/>
        </w:rPr>
        <w:t>programmes</w:t>
      </w:r>
      <w:proofErr w:type="spellEnd"/>
      <w:r w:rsidRPr="003441A3">
        <w:rPr>
          <w:rFonts w:eastAsia="Calibri" w:cs="Times New Roman"/>
          <w:szCs w:val="24"/>
        </w:rPr>
        <w:t xml:space="preserve"> undertaken, achievement of objectives, outcomes, strategies and target outcome indicators to inform the adjustment of the Sectoral Plan for the 2nd half of the implementation of plan. The consecutive adjusted plan is not expected to take major deviations after the review. However new priority activities may be added. </w:t>
      </w:r>
    </w:p>
    <w:p w14:paraId="3AD5C065" w14:textId="77777777" w:rsidR="00B609AE" w:rsidRPr="003441A3" w:rsidRDefault="00B609AE" w:rsidP="00117531">
      <w:pPr>
        <w:rPr>
          <w:rFonts w:eastAsia="Calibri" w:cs="Times New Roman"/>
          <w:szCs w:val="24"/>
        </w:rPr>
      </w:pPr>
      <w:r w:rsidRPr="003441A3">
        <w:rPr>
          <w:rFonts w:eastAsia="Calibri" w:cs="Times New Roman"/>
          <w:szCs w:val="24"/>
        </w:rPr>
        <w:t xml:space="preserve">Finally, at the end of 2022, the Sector will undertake terminal evaluation to determine the overall success of the strategic plan, taking note of lessons learnt and recommendations to the next planning period. </w:t>
      </w:r>
    </w:p>
    <w:p w14:paraId="3542B124" w14:textId="77777777" w:rsidR="00B609AE" w:rsidRPr="003441A3" w:rsidRDefault="00B609AE" w:rsidP="00117531">
      <w:pPr>
        <w:rPr>
          <w:rFonts w:eastAsia="Calibri" w:cs="Times New Roman"/>
          <w:szCs w:val="24"/>
        </w:rPr>
      </w:pPr>
      <w:r w:rsidRPr="003441A3">
        <w:rPr>
          <w:rFonts w:eastAsia="Calibri" w:cs="Times New Roman"/>
          <w:szCs w:val="24"/>
        </w:rPr>
        <w:t>The overall monitoring and evaluation matrix is detailed below:</w:t>
      </w:r>
    </w:p>
    <w:p w14:paraId="5A9292BC" w14:textId="77777777" w:rsidR="00B609AE" w:rsidRPr="003441A3" w:rsidRDefault="00B609AE" w:rsidP="005749DB">
      <w:pPr>
        <w:pStyle w:val="Heading2"/>
      </w:pPr>
      <w:bookmarkStart w:id="147" w:name="_Toc10206429"/>
      <w:bookmarkStart w:id="148" w:name="_Toc153785090"/>
      <w:r w:rsidRPr="003441A3">
        <w:t>5.4 EVALUATION MATRIX</w:t>
      </w:r>
      <w:bookmarkEnd w:id="147"/>
      <w:bookmarkEnd w:id="148"/>
    </w:p>
    <w:p w14:paraId="44141C46" w14:textId="77777777" w:rsidR="00B609AE" w:rsidRPr="003441A3" w:rsidRDefault="00B609AE" w:rsidP="00117531">
      <w:pPr>
        <w:rPr>
          <w:rFonts w:eastAsia="Calibri" w:cs="Times New Roman"/>
          <w:szCs w:val="24"/>
        </w:rPr>
      </w:pPr>
      <w:r w:rsidRPr="003441A3">
        <w:rPr>
          <w:rFonts w:eastAsia="Calibri" w:cs="Times New Roman"/>
          <w:szCs w:val="24"/>
        </w:rPr>
        <w:t>The overall midterm review and terminal evaluation matrix is detailed below.</w:t>
      </w:r>
    </w:p>
    <w:p w14:paraId="528D8B6F" w14:textId="77777777" w:rsidR="00B609AE" w:rsidRPr="00353D89" w:rsidRDefault="00353D89" w:rsidP="000D01D7">
      <w:pPr>
        <w:pStyle w:val="Caption"/>
        <w:rPr>
          <w:rFonts w:eastAsia="Times New Roman" w:cs="Times New Roman"/>
        </w:rPr>
      </w:pPr>
      <w:bookmarkStart w:id="149" w:name="_Toc10205761"/>
      <w:bookmarkStart w:id="150" w:name="_Toc166691002"/>
      <w:r w:rsidRPr="00353D89">
        <w:t xml:space="preserve">Table </w:t>
      </w:r>
      <w:r w:rsidRPr="00353D89">
        <w:fldChar w:fldCharType="begin"/>
      </w:r>
      <w:r w:rsidRPr="00353D89">
        <w:instrText xml:space="preserve"> SEQ Table \* ARABIC </w:instrText>
      </w:r>
      <w:r w:rsidRPr="00353D89">
        <w:fldChar w:fldCharType="separate"/>
      </w:r>
      <w:r w:rsidR="00121453">
        <w:rPr>
          <w:noProof/>
        </w:rPr>
        <w:t>11</w:t>
      </w:r>
      <w:r w:rsidRPr="00353D89">
        <w:fldChar w:fldCharType="end"/>
      </w:r>
      <w:r w:rsidRPr="00353D89">
        <w:rPr>
          <w:rFonts w:eastAsia="Times New Roman" w:cs="Times New Roman"/>
        </w:rPr>
        <w:t>: Evaluation Matrix</w:t>
      </w:r>
      <w:bookmarkEnd w:id="149"/>
      <w:bookmarkEnd w:id="150"/>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268"/>
        <w:gridCol w:w="1374"/>
        <w:gridCol w:w="1230"/>
        <w:gridCol w:w="1297"/>
        <w:gridCol w:w="1023"/>
        <w:gridCol w:w="1321"/>
      </w:tblGrid>
      <w:tr w:rsidR="00B609AE" w:rsidRPr="003441A3" w14:paraId="3C757530" w14:textId="77777777" w:rsidTr="002A69A5">
        <w:trPr>
          <w:trHeight w:val="892"/>
        </w:trPr>
        <w:tc>
          <w:tcPr>
            <w:tcW w:w="1771" w:type="dxa"/>
            <w:shd w:val="clear" w:color="auto" w:fill="FFC000"/>
          </w:tcPr>
          <w:p w14:paraId="1B2B11A5" w14:textId="77777777" w:rsidR="00B609AE" w:rsidRPr="003441A3" w:rsidRDefault="00B609AE" w:rsidP="00117531">
            <w:pPr>
              <w:spacing w:after="0" w:line="240" w:lineRule="auto"/>
              <w:rPr>
                <w:rFonts w:eastAsia="Calibri" w:cs="Times New Roman"/>
                <w:b/>
                <w:szCs w:val="24"/>
                <w:lang w:val="en-GB"/>
              </w:rPr>
            </w:pPr>
            <w:r w:rsidRPr="003441A3">
              <w:rPr>
                <w:rFonts w:eastAsia="Calibri" w:cs="Times New Roman"/>
                <w:b/>
                <w:szCs w:val="24"/>
                <w:lang w:val="en-GB"/>
              </w:rPr>
              <w:t>Programmes</w:t>
            </w:r>
          </w:p>
        </w:tc>
        <w:tc>
          <w:tcPr>
            <w:tcW w:w="1268" w:type="dxa"/>
            <w:shd w:val="clear" w:color="auto" w:fill="FFC000"/>
          </w:tcPr>
          <w:p w14:paraId="5E50A521" w14:textId="77777777" w:rsidR="00B609AE" w:rsidRPr="003441A3" w:rsidRDefault="00B609AE" w:rsidP="00117531">
            <w:pPr>
              <w:spacing w:after="0" w:line="240" w:lineRule="auto"/>
              <w:rPr>
                <w:rFonts w:eastAsia="Calibri" w:cs="Times New Roman"/>
                <w:b/>
                <w:szCs w:val="24"/>
                <w:lang w:val="en-GB"/>
              </w:rPr>
            </w:pPr>
            <w:r w:rsidRPr="003441A3">
              <w:rPr>
                <w:rFonts w:eastAsia="Calibri" w:cs="Times New Roman"/>
                <w:b/>
                <w:szCs w:val="24"/>
                <w:lang w:val="en-GB"/>
              </w:rPr>
              <w:t>Baseline data (initial)</w:t>
            </w:r>
          </w:p>
        </w:tc>
        <w:tc>
          <w:tcPr>
            <w:tcW w:w="1374" w:type="dxa"/>
            <w:shd w:val="clear" w:color="auto" w:fill="FFC000"/>
          </w:tcPr>
          <w:p w14:paraId="56DBDA0C" w14:textId="77777777" w:rsidR="00B609AE" w:rsidRPr="003441A3" w:rsidRDefault="00B609AE" w:rsidP="00117531">
            <w:pPr>
              <w:spacing w:after="0" w:line="240" w:lineRule="auto"/>
              <w:rPr>
                <w:rFonts w:eastAsia="Calibri" w:cs="Times New Roman"/>
                <w:b/>
                <w:szCs w:val="24"/>
                <w:lang w:val="en-GB"/>
              </w:rPr>
            </w:pPr>
            <w:r w:rsidRPr="003441A3">
              <w:rPr>
                <w:rFonts w:eastAsia="Calibri" w:cs="Times New Roman"/>
                <w:b/>
                <w:szCs w:val="24"/>
                <w:lang w:val="en-GB"/>
              </w:rPr>
              <w:t>Expected Outputs</w:t>
            </w:r>
          </w:p>
        </w:tc>
        <w:tc>
          <w:tcPr>
            <w:tcW w:w="1230" w:type="dxa"/>
            <w:shd w:val="clear" w:color="auto" w:fill="FFC000"/>
          </w:tcPr>
          <w:p w14:paraId="4B48F040" w14:textId="77777777" w:rsidR="00B609AE" w:rsidRPr="003441A3" w:rsidRDefault="00B609AE" w:rsidP="00117531">
            <w:pPr>
              <w:spacing w:after="0" w:line="240" w:lineRule="auto"/>
              <w:rPr>
                <w:rFonts w:eastAsia="Calibri" w:cs="Times New Roman"/>
                <w:b/>
                <w:szCs w:val="24"/>
                <w:lang w:val="en-GB"/>
              </w:rPr>
            </w:pPr>
            <w:r w:rsidRPr="003441A3">
              <w:rPr>
                <w:rFonts w:eastAsia="Calibri" w:cs="Times New Roman"/>
                <w:b/>
                <w:szCs w:val="24"/>
                <w:lang w:val="en-GB"/>
              </w:rPr>
              <w:t>Actual Outputs</w:t>
            </w:r>
          </w:p>
        </w:tc>
        <w:tc>
          <w:tcPr>
            <w:tcW w:w="1297" w:type="dxa"/>
            <w:shd w:val="clear" w:color="auto" w:fill="FFC000"/>
          </w:tcPr>
          <w:p w14:paraId="4835A4AF" w14:textId="77777777" w:rsidR="00B609AE" w:rsidRPr="003441A3" w:rsidRDefault="00B609AE" w:rsidP="00117531">
            <w:pPr>
              <w:spacing w:after="0" w:line="240" w:lineRule="auto"/>
              <w:rPr>
                <w:rFonts w:eastAsia="Calibri" w:cs="Times New Roman"/>
                <w:b/>
                <w:szCs w:val="24"/>
                <w:lang w:val="en-GB"/>
              </w:rPr>
            </w:pPr>
            <w:r w:rsidRPr="003441A3">
              <w:rPr>
                <w:rFonts w:eastAsia="Calibri" w:cs="Times New Roman"/>
                <w:b/>
                <w:szCs w:val="24"/>
                <w:lang w:val="en-GB"/>
              </w:rPr>
              <w:t>Budget (Planned Cost)</w:t>
            </w:r>
          </w:p>
        </w:tc>
        <w:tc>
          <w:tcPr>
            <w:tcW w:w="1023" w:type="dxa"/>
            <w:shd w:val="clear" w:color="auto" w:fill="FFC000"/>
          </w:tcPr>
          <w:p w14:paraId="4CFBBAD2" w14:textId="77777777" w:rsidR="00B609AE" w:rsidRPr="003441A3" w:rsidRDefault="00B609AE" w:rsidP="00117531">
            <w:pPr>
              <w:spacing w:after="0" w:line="240" w:lineRule="auto"/>
              <w:rPr>
                <w:rFonts w:eastAsia="Calibri" w:cs="Times New Roman"/>
                <w:b/>
                <w:szCs w:val="24"/>
                <w:lang w:val="en-GB"/>
              </w:rPr>
            </w:pPr>
            <w:r w:rsidRPr="003441A3">
              <w:rPr>
                <w:rFonts w:eastAsia="Calibri" w:cs="Times New Roman"/>
                <w:b/>
                <w:szCs w:val="24"/>
                <w:lang w:val="en-GB"/>
              </w:rPr>
              <w:t>Actual Cost</w:t>
            </w:r>
          </w:p>
        </w:tc>
        <w:tc>
          <w:tcPr>
            <w:tcW w:w="1321" w:type="dxa"/>
            <w:shd w:val="clear" w:color="auto" w:fill="FFC000"/>
          </w:tcPr>
          <w:p w14:paraId="703ADDAE" w14:textId="77777777" w:rsidR="00B609AE" w:rsidRPr="003441A3" w:rsidRDefault="00B609AE" w:rsidP="00117531">
            <w:pPr>
              <w:spacing w:after="0" w:line="240" w:lineRule="auto"/>
              <w:rPr>
                <w:rFonts w:eastAsia="Calibri" w:cs="Times New Roman"/>
                <w:b/>
                <w:szCs w:val="24"/>
                <w:lang w:val="en-GB"/>
              </w:rPr>
            </w:pPr>
            <w:r w:rsidRPr="003441A3">
              <w:rPr>
                <w:rFonts w:eastAsia="Calibri" w:cs="Times New Roman"/>
                <w:b/>
                <w:szCs w:val="24"/>
                <w:lang w:val="en-GB"/>
              </w:rPr>
              <w:t>Remarks</w:t>
            </w:r>
          </w:p>
          <w:p w14:paraId="1D5762C9" w14:textId="77777777" w:rsidR="00B609AE" w:rsidRPr="003441A3" w:rsidRDefault="00B609AE" w:rsidP="00117531">
            <w:pPr>
              <w:spacing w:after="0" w:line="240" w:lineRule="auto"/>
              <w:rPr>
                <w:rFonts w:eastAsia="Calibri" w:cs="Times New Roman"/>
                <w:b/>
                <w:szCs w:val="24"/>
                <w:lang w:val="en-GB"/>
              </w:rPr>
            </w:pPr>
          </w:p>
        </w:tc>
      </w:tr>
      <w:tr w:rsidR="00B609AE" w:rsidRPr="003441A3" w14:paraId="0F156A32" w14:textId="77777777" w:rsidTr="002A69A5">
        <w:trPr>
          <w:trHeight w:val="286"/>
        </w:trPr>
        <w:tc>
          <w:tcPr>
            <w:tcW w:w="1771" w:type="dxa"/>
          </w:tcPr>
          <w:p w14:paraId="011D86D0" w14:textId="77777777" w:rsidR="00B609AE" w:rsidRPr="003441A3" w:rsidRDefault="00B609AE" w:rsidP="00117531">
            <w:pPr>
              <w:spacing w:after="0" w:line="240" w:lineRule="auto"/>
              <w:rPr>
                <w:rFonts w:eastAsia="Calibri" w:cs="Times New Roman"/>
                <w:szCs w:val="24"/>
                <w:lang w:val="en-GB"/>
              </w:rPr>
            </w:pPr>
          </w:p>
        </w:tc>
        <w:tc>
          <w:tcPr>
            <w:tcW w:w="1268" w:type="dxa"/>
          </w:tcPr>
          <w:p w14:paraId="64C97AE7" w14:textId="77777777" w:rsidR="00B609AE" w:rsidRPr="003441A3" w:rsidRDefault="00B609AE" w:rsidP="00117531">
            <w:pPr>
              <w:spacing w:after="0" w:line="240" w:lineRule="auto"/>
              <w:rPr>
                <w:rFonts w:eastAsia="Calibri" w:cs="Times New Roman"/>
                <w:szCs w:val="24"/>
                <w:lang w:val="en-GB"/>
              </w:rPr>
            </w:pPr>
          </w:p>
        </w:tc>
        <w:tc>
          <w:tcPr>
            <w:tcW w:w="1374" w:type="dxa"/>
          </w:tcPr>
          <w:p w14:paraId="207CE99B" w14:textId="77777777" w:rsidR="00B609AE" w:rsidRPr="003441A3" w:rsidRDefault="00B609AE" w:rsidP="00117531">
            <w:pPr>
              <w:spacing w:after="0" w:line="240" w:lineRule="auto"/>
              <w:rPr>
                <w:rFonts w:eastAsia="Calibri" w:cs="Times New Roman"/>
                <w:szCs w:val="24"/>
                <w:lang w:val="en-GB"/>
              </w:rPr>
            </w:pPr>
          </w:p>
        </w:tc>
        <w:tc>
          <w:tcPr>
            <w:tcW w:w="1230" w:type="dxa"/>
          </w:tcPr>
          <w:p w14:paraId="731A9DA5" w14:textId="77777777" w:rsidR="00B609AE" w:rsidRPr="003441A3" w:rsidRDefault="00B609AE" w:rsidP="00117531">
            <w:pPr>
              <w:spacing w:after="0" w:line="240" w:lineRule="auto"/>
              <w:rPr>
                <w:rFonts w:eastAsia="Calibri" w:cs="Times New Roman"/>
                <w:szCs w:val="24"/>
                <w:lang w:val="en-GB"/>
              </w:rPr>
            </w:pPr>
          </w:p>
        </w:tc>
        <w:tc>
          <w:tcPr>
            <w:tcW w:w="1297" w:type="dxa"/>
          </w:tcPr>
          <w:p w14:paraId="5F1EC7F0" w14:textId="77777777" w:rsidR="00B609AE" w:rsidRPr="003441A3" w:rsidRDefault="00B609AE" w:rsidP="00117531">
            <w:pPr>
              <w:spacing w:after="0" w:line="240" w:lineRule="auto"/>
              <w:rPr>
                <w:rFonts w:eastAsia="Calibri" w:cs="Times New Roman"/>
                <w:szCs w:val="24"/>
                <w:lang w:val="en-GB"/>
              </w:rPr>
            </w:pPr>
          </w:p>
        </w:tc>
        <w:tc>
          <w:tcPr>
            <w:tcW w:w="1023" w:type="dxa"/>
          </w:tcPr>
          <w:p w14:paraId="3AE92BE9" w14:textId="77777777" w:rsidR="00B609AE" w:rsidRPr="003441A3" w:rsidRDefault="00B609AE" w:rsidP="00117531">
            <w:pPr>
              <w:spacing w:after="0" w:line="240" w:lineRule="auto"/>
              <w:rPr>
                <w:rFonts w:eastAsia="Calibri" w:cs="Times New Roman"/>
                <w:szCs w:val="24"/>
                <w:lang w:val="en-GB"/>
              </w:rPr>
            </w:pPr>
          </w:p>
        </w:tc>
        <w:tc>
          <w:tcPr>
            <w:tcW w:w="1321" w:type="dxa"/>
          </w:tcPr>
          <w:p w14:paraId="1E466ECD" w14:textId="77777777" w:rsidR="00B609AE" w:rsidRPr="003441A3" w:rsidRDefault="00B609AE" w:rsidP="00117531">
            <w:pPr>
              <w:spacing w:after="0" w:line="240" w:lineRule="auto"/>
              <w:rPr>
                <w:rFonts w:eastAsia="Calibri" w:cs="Times New Roman"/>
                <w:szCs w:val="24"/>
                <w:lang w:val="en-GB"/>
              </w:rPr>
            </w:pPr>
          </w:p>
        </w:tc>
      </w:tr>
      <w:tr w:rsidR="00B609AE" w:rsidRPr="003441A3" w14:paraId="67882428" w14:textId="77777777" w:rsidTr="002A69A5">
        <w:trPr>
          <w:trHeight w:val="302"/>
        </w:trPr>
        <w:tc>
          <w:tcPr>
            <w:tcW w:w="1771" w:type="dxa"/>
          </w:tcPr>
          <w:p w14:paraId="4397AAB9" w14:textId="77777777" w:rsidR="00B609AE" w:rsidRPr="003441A3" w:rsidRDefault="00B609AE" w:rsidP="00117531">
            <w:pPr>
              <w:spacing w:after="0" w:line="240" w:lineRule="auto"/>
              <w:rPr>
                <w:rFonts w:eastAsia="Calibri" w:cs="Times New Roman"/>
                <w:szCs w:val="24"/>
                <w:lang w:val="en-GB"/>
              </w:rPr>
            </w:pPr>
          </w:p>
        </w:tc>
        <w:tc>
          <w:tcPr>
            <w:tcW w:w="1268" w:type="dxa"/>
          </w:tcPr>
          <w:p w14:paraId="2C7D5BA4" w14:textId="77777777" w:rsidR="00B609AE" w:rsidRPr="003441A3" w:rsidRDefault="00B609AE" w:rsidP="00117531">
            <w:pPr>
              <w:spacing w:after="0" w:line="240" w:lineRule="auto"/>
              <w:rPr>
                <w:rFonts w:eastAsia="Calibri" w:cs="Times New Roman"/>
                <w:szCs w:val="24"/>
                <w:lang w:val="en-GB"/>
              </w:rPr>
            </w:pPr>
          </w:p>
        </w:tc>
        <w:tc>
          <w:tcPr>
            <w:tcW w:w="1374" w:type="dxa"/>
          </w:tcPr>
          <w:p w14:paraId="603173A6" w14:textId="77777777" w:rsidR="00B609AE" w:rsidRPr="003441A3" w:rsidRDefault="00B609AE" w:rsidP="00117531">
            <w:pPr>
              <w:spacing w:after="0" w:line="240" w:lineRule="auto"/>
              <w:rPr>
                <w:rFonts w:eastAsia="Calibri" w:cs="Times New Roman"/>
                <w:szCs w:val="24"/>
                <w:lang w:val="en-GB"/>
              </w:rPr>
            </w:pPr>
          </w:p>
        </w:tc>
        <w:tc>
          <w:tcPr>
            <w:tcW w:w="1230" w:type="dxa"/>
          </w:tcPr>
          <w:p w14:paraId="642E95AC" w14:textId="77777777" w:rsidR="00B609AE" w:rsidRPr="003441A3" w:rsidRDefault="00B609AE" w:rsidP="00117531">
            <w:pPr>
              <w:spacing w:after="0" w:line="240" w:lineRule="auto"/>
              <w:rPr>
                <w:rFonts w:eastAsia="Calibri" w:cs="Times New Roman"/>
                <w:szCs w:val="24"/>
                <w:lang w:val="en-GB"/>
              </w:rPr>
            </w:pPr>
          </w:p>
        </w:tc>
        <w:tc>
          <w:tcPr>
            <w:tcW w:w="1297" w:type="dxa"/>
          </w:tcPr>
          <w:p w14:paraId="6A30D6AD" w14:textId="77777777" w:rsidR="00B609AE" w:rsidRPr="003441A3" w:rsidRDefault="00B609AE" w:rsidP="00117531">
            <w:pPr>
              <w:spacing w:after="0" w:line="240" w:lineRule="auto"/>
              <w:rPr>
                <w:rFonts w:eastAsia="Calibri" w:cs="Times New Roman"/>
                <w:szCs w:val="24"/>
                <w:lang w:val="en-GB"/>
              </w:rPr>
            </w:pPr>
          </w:p>
        </w:tc>
        <w:tc>
          <w:tcPr>
            <w:tcW w:w="1023" w:type="dxa"/>
          </w:tcPr>
          <w:p w14:paraId="6EA899F7" w14:textId="77777777" w:rsidR="00B609AE" w:rsidRPr="003441A3" w:rsidRDefault="00B609AE" w:rsidP="00117531">
            <w:pPr>
              <w:spacing w:after="0" w:line="240" w:lineRule="auto"/>
              <w:rPr>
                <w:rFonts w:eastAsia="Calibri" w:cs="Times New Roman"/>
                <w:szCs w:val="24"/>
                <w:lang w:val="en-GB"/>
              </w:rPr>
            </w:pPr>
          </w:p>
        </w:tc>
        <w:tc>
          <w:tcPr>
            <w:tcW w:w="1321" w:type="dxa"/>
          </w:tcPr>
          <w:p w14:paraId="552780E1" w14:textId="77777777" w:rsidR="00B609AE" w:rsidRPr="003441A3" w:rsidRDefault="00B609AE" w:rsidP="00117531">
            <w:pPr>
              <w:spacing w:after="0" w:line="240" w:lineRule="auto"/>
              <w:rPr>
                <w:rFonts w:eastAsia="Calibri" w:cs="Times New Roman"/>
                <w:szCs w:val="24"/>
                <w:lang w:val="en-GB"/>
              </w:rPr>
            </w:pPr>
          </w:p>
        </w:tc>
      </w:tr>
    </w:tbl>
    <w:p w14:paraId="6CE00C5D" w14:textId="77777777" w:rsidR="00B609AE" w:rsidRPr="003441A3" w:rsidRDefault="00B609AE" w:rsidP="00117531">
      <w:pPr>
        <w:rPr>
          <w:rFonts w:eastAsia="Calibri" w:cs="Times New Roman"/>
          <w:szCs w:val="24"/>
        </w:rPr>
      </w:pPr>
    </w:p>
    <w:p w14:paraId="6A4732F6" w14:textId="77777777" w:rsidR="00B609AE" w:rsidRPr="003441A3" w:rsidRDefault="00B609AE" w:rsidP="005749DB">
      <w:pPr>
        <w:pStyle w:val="Heading2"/>
      </w:pPr>
      <w:bookmarkStart w:id="151" w:name="_Toc10206430"/>
      <w:bookmarkStart w:id="152" w:name="_Toc153785091"/>
      <w:r w:rsidRPr="003441A3">
        <w:t>5.5 RISK ASSESSMENT</w:t>
      </w:r>
      <w:bookmarkEnd w:id="151"/>
      <w:bookmarkEnd w:id="152"/>
      <w:r w:rsidRPr="003441A3">
        <w:t xml:space="preserve"> </w:t>
      </w:r>
    </w:p>
    <w:p w14:paraId="487AE5DA" w14:textId="77777777" w:rsidR="00B609AE" w:rsidRPr="003441A3" w:rsidRDefault="00B609AE" w:rsidP="00117531">
      <w:pPr>
        <w:rPr>
          <w:rFonts w:eastAsia="Calibri" w:cs="Times New Roman"/>
          <w:szCs w:val="24"/>
        </w:rPr>
      </w:pPr>
      <w:r w:rsidRPr="003441A3">
        <w:rPr>
          <w:rFonts w:eastAsia="Calibri" w:cs="Times New Roman"/>
          <w:szCs w:val="24"/>
        </w:rPr>
        <w:t xml:space="preserve">The Risk assessment is a proactive approach that allows </w:t>
      </w:r>
      <w:proofErr w:type="spellStart"/>
      <w:r w:rsidRPr="003441A3">
        <w:rPr>
          <w:rFonts w:eastAsia="Calibri" w:cs="Times New Roman"/>
          <w:szCs w:val="24"/>
        </w:rPr>
        <w:t>programmes</w:t>
      </w:r>
      <w:proofErr w:type="spellEnd"/>
      <w:r w:rsidRPr="003441A3">
        <w:rPr>
          <w:rFonts w:eastAsia="Calibri" w:cs="Times New Roman"/>
          <w:szCs w:val="24"/>
        </w:rPr>
        <w:t xml:space="preserve"> to be managed in a structured manner that limit wider variations and effectively bear better results in terms of successful implementation of </w:t>
      </w:r>
      <w:proofErr w:type="spellStart"/>
      <w:r w:rsidRPr="003441A3">
        <w:rPr>
          <w:rFonts w:eastAsia="Calibri" w:cs="Times New Roman"/>
          <w:szCs w:val="24"/>
        </w:rPr>
        <w:t>programmes</w:t>
      </w:r>
      <w:proofErr w:type="spellEnd"/>
      <w:r w:rsidRPr="003441A3">
        <w:rPr>
          <w:rFonts w:eastAsia="Calibri" w:cs="Times New Roman"/>
          <w:szCs w:val="24"/>
        </w:rPr>
        <w:t xml:space="preserve"> for service delivery to citizens. The Municipality has designed this to identify the impending risks to the effective and efficient operations. </w:t>
      </w:r>
    </w:p>
    <w:p w14:paraId="2DD0B7E9" w14:textId="77777777" w:rsidR="00B609AE" w:rsidRPr="003441A3" w:rsidRDefault="00B609AE" w:rsidP="00117531">
      <w:pPr>
        <w:rPr>
          <w:rFonts w:eastAsia="Calibri" w:cs="Times New Roman"/>
          <w:szCs w:val="24"/>
        </w:rPr>
      </w:pPr>
      <w:r w:rsidRPr="003441A3">
        <w:rPr>
          <w:rFonts w:eastAsia="Calibri" w:cs="Times New Roman"/>
          <w:szCs w:val="24"/>
        </w:rPr>
        <w:t xml:space="preserve">Environmental, political, organizational, operational, financial and technological risks affect implementation of </w:t>
      </w:r>
      <w:proofErr w:type="spellStart"/>
      <w:r w:rsidRPr="003441A3">
        <w:rPr>
          <w:rFonts w:eastAsia="Calibri" w:cs="Times New Roman"/>
          <w:szCs w:val="24"/>
        </w:rPr>
        <w:t>programmes</w:t>
      </w:r>
      <w:proofErr w:type="spellEnd"/>
      <w:r w:rsidRPr="003441A3">
        <w:rPr>
          <w:rFonts w:eastAsia="Calibri" w:cs="Times New Roman"/>
          <w:szCs w:val="24"/>
        </w:rPr>
        <w:t xml:space="preserve"> and eventual outcomes. Risk mitigation should be recognized and applied at all these levels. The foregoing risks call for accountability; monitoring and reporting which is a continuous activity ought to be given a priority. </w:t>
      </w:r>
    </w:p>
    <w:p w14:paraId="3B2C25B5" w14:textId="77777777" w:rsidR="00B609AE" w:rsidRPr="003441A3" w:rsidRDefault="00B609AE" w:rsidP="00117531">
      <w:pPr>
        <w:rPr>
          <w:rFonts w:eastAsia="Calibri" w:cs="Times New Roman"/>
          <w:szCs w:val="24"/>
        </w:rPr>
      </w:pPr>
      <w:r w:rsidRPr="003441A3">
        <w:rPr>
          <w:rFonts w:eastAsia="Calibri" w:cs="Times New Roman"/>
          <w:szCs w:val="24"/>
        </w:rPr>
        <w:t>Using the Low, Medium and High risk ranking on the basis of Likelihood and impact, the significant risks are highlighted as follows:</w:t>
      </w:r>
    </w:p>
    <w:p w14:paraId="27AF7635" w14:textId="77777777" w:rsidR="00B609AE" w:rsidRPr="003441A3" w:rsidRDefault="00B609AE" w:rsidP="00117531">
      <w:pPr>
        <w:rPr>
          <w:rFonts w:eastAsia="Calibri" w:cs="Times New Roman"/>
          <w:szCs w:val="24"/>
        </w:rPr>
      </w:pPr>
    </w:p>
    <w:p w14:paraId="1156A6D9" w14:textId="77777777" w:rsidR="00B609AE" w:rsidRDefault="00B609AE" w:rsidP="00117531">
      <w:pPr>
        <w:rPr>
          <w:rFonts w:eastAsia="Calibri" w:cs="Times New Roman"/>
          <w:szCs w:val="24"/>
        </w:rPr>
      </w:pPr>
    </w:p>
    <w:p w14:paraId="444B9345" w14:textId="77777777" w:rsidR="00353D89" w:rsidRDefault="00353D89" w:rsidP="00117531">
      <w:pPr>
        <w:rPr>
          <w:rFonts w:eastAsia="Calibri" w:cs="Times New Roman"/>
          <w:szCs w:val="24"/>
        </w:rPr>
      </w:pPr>
    </w:p>
    <w:p w14:paraId="225DA000" w14:textId="77777777" w:rsidR="00353D89" w:rsidRPr="003441A3" w:rsidRDefault="00353D89" w:rsidP="00117531">
      <w:pPr>
        <w:rPr>
          <w:rFonts w:eastAsia="Calibri" w:cs="Times New Roman"/>
          <w:szCs w:val="24"/>
        </w:rPr>
      </w:pPr>
    </w:p>
    <w:p w14:paraId="7CCFE2FC" w14:textId="77777777" w:rsidR="00B609AE" w:rsidRPr="00353D89" w:rsidRDefault="00353D89" w:rsidP="000D01D7">
      <w:pPr>
        <w:pStyle w:val="Caption"/>
        <w:rPr>
          <w:rFonts w:eastAsia="Times New Roman" w:cs="Times New Roman"/>
        </w:rPr>
      </w:pPr>
      <w:bookmarkStart w:id="153" w:name="_Toc10205762"/>
      <w:bookmarkStart w:id="154" w:name="_Toc166691003"/>
      <w:r w:rsidRPr="00353D89">
        <w:t xml:space="preserve">Table </w:t>
      </w:r>
      <w:r w:rsidRPr="00353D89">
        <w:fldChar w:fldCharType="begin"/>
      </w:r>
      <w:r w:rsidRPr="00353D89">
        <w:instrText xml:space="preserve"> SEQ Table \* ARABIC </w:instrText>
      </w:r>
      <w:r w:rsidRPr="00353D89">
        <w:fldChar w:fldCharType="separate"/>
      </w:r>
      <w:r w:rsidR="00121453">
        <w:rPr>
          <w:noProof/>
        </w:rPr>
        <w:t>12</w:t>
      </w:r>
      <w:r w:rsidRPr="00353D89">
        <w:fldChar w:fldCharType="end"/>
      </w:r>
      <w:r w:rsidR="00B609AE" w:rsidRPr="00353D89">
        <w:rPr>
          <w:rFonts w:eastAsia="Times New Roman" w:cs="Times New Roman"/>
        </w:rPr>
        <w:t xml:space="preserve">: </w:t>
      </w:r>
      <w:r w:rsidRPr="00353D89">
        <w:rPr>
          <w:rFonts w:eastAsia="Times New Roman" w:cs="Times New Roman"/>
        </w:rPr>
        <w:t>Risk Assessment</w:t>
      </w:r>
      <w:bookmarkEnd w:id="153"/>
      <w:bookmarkEnd w:id="154"/>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1235"/>
        <w:gridCol w:w="1170"/>
        <w:gridCol w:w="3538"/>
        <w:gridCol w:w="2693"/>
      </w:tblGrid>
      <w:tr w:rsidR="00B609AE" w:rsidRPr="003441A3" w14:paraId="5ABC0680" w14:textId="77777777" w:rsidTr="002A69A5">
        <w:trPr>
          <w:trHeight w:val="845"/>
        </w:trPr>
        <w:tc>
          <w:tcPr>
            <w:tcW w:w="1820" w:type="dxa"/>
            <w:shd w:val="clear" w:color="auto" w:fill="FFC000"/>
          </w:tcPr>
          <w:p w14:paraId="4E43C639" w14:textId="77777777" w:rsidR="00B609AE" w:rsidRPr="003441A3" w:rsidRDefault="00B609AE" w:rsidP="00117531">
            <w:pPr>
              <w:spacing w:after="0" w:line="240" w:lineRule="auto"/>
              <w:rPr>
                <w:rFonts w:eastAsia="Calibri" w:cs="Times New Roman"/>
                <w:b/>
                <w:szCs w:val="24"/>
                <w:lang w:val="en-GB"/>
              </w:rPr>
            </w:pPr>
            <w:r w:rsidRPr="003441A3">
              <w:rPr>
                <w:rFonts w:eastAsia="Calibri" w:cs="Times New Roman"/>
                <w:b/>
                <w:szCs w:val="24"/>
                <w:lang w:val="en-GB"/>
              </w:rPr>
              <w:t>Key Risk</w:t>
            </w:r>
          </w:p>
        </w:tc>
        <w:tc>
          <w:tcPr>
            <w:tcW w:w="1235" w:type="dxa"/>
            <w:shd w:val="clear" w:color="auto" w:fill="FFC000"/>
          </w:tcPr>
          <w:p w14:paraId="1918491C" w14:textId="77777777" w:rsidR="00B609AE" w:rsidRPr="003441A3" w:rsidRDefault="00B609AE" w:rsidP="00117531">
            <w:pPr>
              <w:spacing w:after="0" w:line="240" w:lineRule="auto"/>
              <w:rPr>
                <w:rFonts w:eastAsia="Calibri" w:cs="Times New Roman"/>
                <w:b/>
                <w:szCs w:val="24"/>
                <w:lang w:val="en-GB"/>
              </w:rPr>
            </w:pPr>
            <w:r w:rsidRPr="003441A3">
              <w:rPr>
                <w:rFonts w:eastAsia="Calibri" w:cs="Times New Roman"/>
                <w:b/>
                <w:szCs w:val="24"/>
                <w:lang w:val="en-GB"/>
              </w:rPr>
              <w:t>Likelihood (H/M/L)</w:t>
            </w:r>
          </w:p>
        </w:tc>
        <w:tc>
          <w:tcPr>
            <w:tcW w:w="1170" w:type="dxa"/>
            <w:shd w:val="clear" w:color="auto" w:fill="FFC000"/>
          </w:tcPr>
          <w:p w14:paraId="53B966D3" w14:textId="77777777" w:rsidR="00B609AE" w:rsidRPr="003441A3" w:rsidRDefault="00B609AE" w:rsidP="00117531">
            <w:pPr>
              <w:spacing w:after="0" w:line="240" w:lineRule="auto"/>
              <w:rPr>
                <w:rFonts w:eastAsia="Calibri" w:cs="Times New Roman"/>
                <w:b/>
                <w:szCs w:val="24"/>
                <w:lang w:val="en-GB"/>
              </w:rPr>
            </w:pPr>
            <w:r w:rsidRPr="003441A3">
              <w:rPr>
                <w:rFonts w:eastAsia="Calibri" w:cs="Times New Roman"/>
                <w:b/>
                <w:szCs w:val="24"/>
                <w:lang w:val="en-GB"/>
              </w:rPr>
              <w:t>Impact (H/M/L)</w:t>
            </w:r>
          </w:p>
        </w:tc>
        <w:tc>
          <w:tcPr>
            <w:tcW w:w="3538" w:type="dxa"/>
            <w:shd w:val="clear" w:color="auto" w:fill="FFC000"/>
          </w:tcPr>
          <w:p w14:paraId="0AAA9A93" w14:textId="77777777" w:rsidR="00B609AE" w:rsidRPr="003441A3" w:rsidRDefault="00B609AE" w:rsidP="00117531">
            <w:pPr>
              <w:spacing w:after="0" w:line="240" w:lineRule="auto"/>
              <w:rPr>
                <w:rFonts w:eastAsia="Calibri" w:cs="Times New Roman"/>
                <w:b/>
                <w:szCs w:val="24"/>
                <w:lang w:val="en-GB"/>
              </w:rPr>
            </w:pPr>
            <w:r w:rsidRPr="003441A3">
              <w:rPr>
                <w:rFonts w:eastAsia="Calibri" w:cs="Times New Roman"/>
                <w:b/>
                <w:szCs w:val="24"/>
                <w:lang w:val="en-GB"/>
              </w:rPr>
              <w:t>Contingency Plan/ Steps to Mitigate Risk</w:t>
            </w:r>
          </w:p>
        </w:tc>
        <w:tc>
          <w:tcPr>
            <w:tcW w:w="2693" w:type="dxa"/>
            <w:shd w:val="clear" w:color="auto" w:fill="FFC000"/>
          </w:tcPr>
          <w:p w14:paraId="4DF8BEC9" w14:textId="77777777" w:rsidR="00B609AE" w:rsidRPr="003441A3" w:rsidRDefault="00B609AE" w:rsidP="00117531">
            <w:pPr>
              <w:spacing w:after="0" w:line="240" w:lineRule="auto"/>
              <w:rPr>
                <w:rFonts w:eastAsia="Calibri" w:cs="Times New Roman"/>
                <w:b/>
                <w:szCs w:val="24"/>
                <w:lang w:val="en-GB"/>
              </w:rPr>
            </w:pPr>
            <w:r w:rsidRPr="003441A3">
              <w:rPr>
                <w:rFonts w:eastAsia="Calibri" w:cs="Times New Roman"/>
                <w:b/>
                <w:szCs w:val="24"/>
                <w:lang w:val="en-GB"/>
              </w:rPr>
              <w:t>Person(s) Responsible</w:t>
            </w:r>
          </w:p>
        </w:tc>
      </w:tr>
      <w:tr w:rsidR="00B609AE" w:rsidRPr="003441A3" w14:paraId="0D1E8BB1" w14:textId="77777777" w:rsidTr="002A69A5">
        <w:trPr>
          <w:trHeight w:val="2855"/>
        </w:trPr>
        <w:tc>
          <w:tcPr>
            <w:tcW w:w="1820" w:type="dxa"/>
          </w:tcPr>
          <w:p w14:paraId="7A524266"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1 Political instability and Insecurity (e.g. election unrest, terrorism etc.)</w:t>
            </w:r>
          </w:p>
        </w:tc>
        <w:tc>
          <w:tcPr>
            <w:tcW w:w="1235" w:type="dxa"/>
          </w:tcPr>
          <w:p w14:paraId="40CA4475"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Low</w:t>
            </w:r>
          </w:p>
        </w:tc>
        <w:tc>
          <w:tcPr>
            <w:tcW w:w="1170" w:type="dxa"/>
          </w:tcPr>
          <w:p w14:paraId="2AB10AA8"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High</w:t>
            </w:r>
          </w:p>
        </w:tc>
        <w:tc>
          <w:tcPr>
            <w:tcW w:w="3538" w:type="dxa"/>
          </w:tcPr>
          <w:p w14:paraId="64F293D0"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Utilizing already existing county government structures, national government and other key actors</w:t>
            </w:r>
          </w:p>
        </w:tc>
        <w:tc>
          <w:tcPr>
            <w:tcW w:w="2693" w:type="dxa"/>
          </w:tcPr>
          <w:p w14:paraId="491D8906"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Office of the Governor</w:t>
            </w:r>
          </w:p>
        </w:tc>
      </w:tr>
      <w:tr w:rsidR="00B609AE" w:rsidRPr="003441A3" w14:paraId="21B1E37C" w14:textId="77777777" w:rsidTr="002A69A5">
        <w:trPr>
          <w:trHeight w:val="271"/>
        </w:trPr>
        <w:tc>
          <w:tcPr>
            <w:tcW w:w="1820" w:type="dxa"/>
          </w:tcPr>
          <w:p w14:paraId="67E1B6FA"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2 Limited Financial Resources</w:t>
            </w:r>
          </w:p>
        </w:tc>
        <w:tc>
          <w:tcPr>
            <w:tcW w:w="1235" w:type="dxa"/>
          </w:tcPr>
          <w:p w14:paraId="59357F11"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Medium</w:t>
            </w:r>
          </w:p>
        </w:tc>
        <w:tc>
          <w:tcPr>
            <w:tcW w:w="1170" w:type="dxa"/>
          </w:tcPr>
          <w:p w14:paraId="74589EBE"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High</w:t>
            </w:r>
          </w:p>
        </w:tc>
        <w:tc>
          <w:tcPr>
            <w:tcW w:w="3538" w:type="dxa"/>
          </w:tcPr>
          <w:p w14:paraId="06CECAA0"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Development of sustainable income generating programmes</w:t>
            </w:r>
          </w:p>
        </w:tc>
        <w:tc>
          <w:tcPr>
            <w:tcW w:w="2693" w:type="dxa"/>
          </w:tcPr>
          <w:p w14:paraId="4640094F"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CEC and Chief Officer</w:t>
            </w:r>
          </w:p>
        </w:tc>
      </w:tr>
      <w:tr w:rsidR="00B609AE" w:rsidRPr="003441A3" w14:paraId="37DD3D80" w14:textId="77777777" w:rsidTr="002A69A5">
        <w:trPr>
          <w:trHeight w:val="271"/>
        </w:trPr>
        <w:tc>
          <w:tcPr>
            <w:tcW w:w="1820" w:type="dxa"/>
          </w:tcPr>
          <w:p w14:paraId="4070BFF9"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3 Insufficient collaboration, cooperation and strategic partnerships with relevant stakeholders (PPP)</w:t>
            </w:r>
          </w:p>
        </w:tc>
        <w:tc>
          <w:tcPr>
            <w:tcW w:w="1235" w:type="dxa"/>
          </w:tcPr>
          <w:p w14:paraId="40818893"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Medium</w:t>
            </w:r>
          </w:p>
        </w:tc>
        <w:tc>
          <w:tcPr>
            <w:tcW w:w="1170" w:type="dxa"/>
          </w:tcPr>
          <w:p w14:paraId="4461566E"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High</w:t>
            </w:r>
          </w:p>
        </w:tc>
        <w:tc>
          <w:tcPr>
            <w:tcW w:w="3538" w:type="dxa"/>
          </w:tcPr>
          <w:p w14:paraId="653D8A6F"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Enhancing partnerships with various stakeholders</w:t>
            </w:r>
          </w:p>
        </w:tc>
        <w:tc>
          <w:tcPr>
            <w:tcW w:w="2693" w:type="dxa"/>
          </w:tcPr>
          <w:p w14:paraId="04F4A150"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Municipality Board/ CEC</w:t>
            </w:r>
          </w:p>
        </w:tc>
      </w:tr>
      <w:tr w:rsidR="00B609AE" w:rsidRPr="003441A3" w14:paraId="5E627B9F" w14:textId="77777777" w:rsidTr="002A69A5">
        <w:trPr>
          <w:trHeight w:val="271"/>
        </w:trPr>
        <w:tc>
          <w:tcPr>
            <w:tcW w:w="1820" w:type="dxa"/>
          </w:tcPr>
          <w:p w14:paraId="3D8D1D42"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4 Inadequate resources in terms of technical staff</w:t>
            </w:r>
          </w:p>
        </w:tc>
        <w:tc>
          <w:tcPr>
            <w:tcW w:w="1235" w:type="dxa"/>
          </w:tcPr>
          <w:p w14:paraId="69A84AEF"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Medium</w:t>
            </w:r>
          </w:p>
        </w:tc>
        <w:tc>
          <w:tcPr>
            <w:tcW w:w="1170" w:type="dxa"/>
          </w:tcPr>
          <w:p w14:paraId="784FAA7B"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High</w:t>
            </w:r>
          </w:p>
        </w:tc>
        <w:tc>
          <w:tcPr>
            <w:tcW w:w="3538" w:type="dxa"/>
          </w:tcPr>
          <w:p w14:paraId="234C33F6"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Identifying, developing and retaining the requisite human resources to support the strategy Development and implementation of a competitive remuneration and benefits policy</w:t>
            </w:r>
          </w:p>
        </w:tc>
        <w:tc>
          <w:tcPr>
            <w:tcW w:w="2693" w:type="dxa"/>
          </w:tcPr>
          <w:p w14:paraId="3D7220D6"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Public Service Board</w:t>
            </w:r>
          </w:p>
        </w:tc>
      </w:tr>
      <w:tr w:rsidR="00B609AE" w:rsidRPr="003441A3" w14:paraId="0B74B534" w14:textId="77777777" w:rsidTr="002A69A5">
        <w:trPr>
          <w:trHeight w:val="271"/>
        </w:trPr>
        <w:tc>
          <w:tcPr>
            <w:tcW w:w="1820" w:type="dxa"/>
          </w:tcPr>
          <w:p w14:paraId="032D605A"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5 Rapid technological advancement</w:t>
            </w:r>
          </w:p>
        </w:tc>
        <w:tc>
          <w:tcPr>
            <w:tcW w:w="1235" w:type="dxa"/>
          </w:tcPr>
          <w:p w14:paraId="7ED60B26"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Medium</w:t>
            </w:r>
          </w:p>
        </w:tc>
        <w:tc>
          <w:tcPr>
            <w:tcW w:w="1170" w:type="dxa"/>
          </w:tcPr>
          <w:p w14:paraId="7476A252"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High</w:t>
            </w:r>
          </w:p>
        </w:tc>
        <w:tc>
          <w:tcPr>
            <w:tcW w:w="3538" w:type="dxa"/>
          </w:tcPr>
          <w:p w14:paraId="063E1BC1"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Integrating information and communication technologies in the processes of services provision</w:t>
            </w:r>
          </w:p>
        </w:tc>
        <w:tc>
          <w:tcPr>
            <w:tcW w:w="2693" w:type="dxa"/>
          </w:tcPr>
          <w:p w14:paraId="17BB6740"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Directors</w:t>
            </w:r>
          </w:p>
        </w:tc>
      </w:tr>
      <w:tr w:rsidR="00B609AE" w:rsidRPr="003441A3" w14:paraId="61F0A654" w14:textId="77777777" w:rsidTr="002A69A5">
        <w:trPr>
          <w:trHeight w:val="271"/>
        </w:trPr>
        <w:tc>
          <w:tcPr>
            <w:tcW w:w="1820" w:type="dxa"/>
          </w:tcPr>
          <w:p w14:paraId="17585326"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6 Resistance to change</w:t>
            </w:r>
          </w:p>
        </w:tc>
        <w:tc>
          <w:tcPr>
            <w:tcW w:w="1235" w:type="dxa"/>
          </w:tcPr>
          <w:p w14:paraId="327AA8AE"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Medium</w:t>
            </w:r>
          </w:p>
        </w:tc>
        <w:tc>
          <w:tcPr>
            <w:tcW w:w="1170" w:type="dxa"/>
          </w:tcPr>
          <w:p w14:paraId="26A5E6D1"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High</w:t>
            </w:r>
          </w:p>
        </w:tc>
        <w:tc>
          <w:tcPr>
            <w:tcW w:w="3538" w:type="dxa"/>
          </w:tcPr>
          <w:p w14:paraId="45949DF7"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Employee engagement; highly directed, engaged, mobilized county officers Team building Communicating the vision and strategy to all</w:t>
            </w:r>
            <w:r w:rsidR="0012745F" w:rsidRPr="003441A3">
              <w:rPr>
                <w:rFonts w:eastAsia="Calibri" w:cs="Times New Roman"/>
                <w:szCs w:val="24"/>
                <w:lang w:val="en-GB"/>
              </w:rPr>
              <w:t>.</w:t>
            </w:r>
          </w:p>
        </w:tc>
        <w:tc>
          <w:tcPr>
            <w:tcW w:w="2693" w:type="dxa"/>
          </w:tcPr>
          <w:p w14:paraId="717CF5DA" w14:textId="77777777" w:rsidR="00B609AE" w:rsidRPr="003441A3" w:rsidRDefault="00B609AE" w:rsidP="00117531">
            <w:pPr>
              <w:spacing w:after="0" w:line="240" w:lineRule="auto"/>
              <w:rPr>
                <w:rFonts w:eastAsia="Calibri" w:cs="Times New Roman"/>
                <w:szCs w:val="24"/>
                <w:lang w:val="en-GB"/>
              </w:rPr>
            </w:pPr>
            <w:r w:rsidRPr="003441A3">
              <w:rPr>
                <w:rFonts w:eastAsia="Calibri" w:cs="Times New Roman"/>
                <w:szCs w:val="24"/>
                <w:lang w:val="en-GB"/>
              </w:rPr>
              <w:t>Municipal Manager</w:t>
            </w:r>
          </w:p>
        </w:tc>
      </w:tr>
    </w:tbl>
    <w:p w14:paraId="6829C15A" w14:textId="77777777" w:rsidR="00B609AE" w:rsidRPr="003441A3" w:rsidRDefault="00B609AE" w:rsidP="00117531">
      <w:pPr>
        <w:ind w:firstLine="720"/>
        <w:rPr>
          <w:rFonts w:cs="Times New Roman"/>
          <w:szCs w:val="24"/>
        </w:rPr>
      </w:pPr>
    </w:p>
    <w:sectPr w:rsidR="00B609AE" w:rsidRPr="003441A3" w:rsidSect="00353D89">
      <w:footerReference w:type="default" r:id="rId22"/>
      <w:pgSz w:w="11906" w:h="16838"/>
      <w:pgMar w:top="1440" w:right="1133"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09F972" w14:textId="77777777" w:rsidR="00B73A0E" w:rsidRDefault="00B73A0E" w:rsidP="000157DC">
      <w:pPr>
        <w:spacing w:after="0" w:line="240" w:lineRule="auto"/>
      </w:pPr>
      <w:r>
        <w:separator/>
      </w:r>
    </w:p>
  </w:endnote>
  <w:endnote w:type="continuationSeparator" w:id="0">
    <w:p w14:paraId="3C1F207F" w14:textId="77777777" w:rsidR="00B73A0E" w:rsidRDefault="00B73A0E" w:rsidP="00015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3488450"/>
      <w:docPartObj>
        <w:docPartGallery w:val="Page Numbers (Bottom of Page)"/>
        <w:docPartUnique/>
      </w:docPartObj>
    </w:sdtPr>
    <w:sdtEndPr>
      <w:rPr>
        <w:noProof/>
      </w:rPr>
    </w:sdtEndPr>
    <w:sdtContent>
      <w:p w14:paraId="50F767D5" w14:textId="77777777" w:rsidR="009035F1" w:rsidRDefault="009035F1">
        <w:pPr>
          <w:pStyle w:val="Footer"/>
          <w:jc w:val="right"/>
        </w:pPr>
        <w:r>
          <w:fldChar w:fldCharType="begin"/>
        </w:r>
        <w:r>
          <w:instrText xml:space="preserve"> PAGE   \* MERGEFORMAT </w:instrText>
        </w:r>
        <w:r>
          <w:fldChar w:fldCharType="separate"/>
        </w:r>
        <w:r w:rsidR="000666DF">
          <w:rPr>
            <w:noProof/>
          </w:rPr>
          <w:t>iv</w:t>
        </w:r>
        <w:r>
          <w:rPr>
            <w:noProof/>
          </w:rPr>
          <w:fldChar w:fldCharType="end"/>
        </w:r>
      </w:p>
    </w:sdtContent>
  </w:sdt>
  <w:p w14:paraId="3E573F6E" w14:textId="77777777" w:rsidR="009035F1" w:rsidRDefault="009035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0B8A6" w14:textId="77777777" w:rsidR="009035F1" w:rsidRDefault="009035F1">
    <w:pPr>
      <w:pStyle w:val="Footer"/>
      <w:pBdr>
        <w:top w:val="thinThickSmallGap" w:sz="24" w:space="1" w:color="622423" w:themeColor="accent2" w:themeShade="7F"/>
      </w:pBdr>
      <w:rPr>
        <w:rFonts w:asciiTheme="majorHAnsi" w:eastAsiaTheme="majorEastAsia" w:hAnsiTheme="majorHAnsi" w:cstheme="majorBidi"/>
      </w:rPr>
    </w:pPr>
    <w:r>
      <w:rPr>
        <w:rFonts w:ascii="Cambria" w:hAnsi="Cambria"/>
      </w:rPr>
      <w:t xml:space="preserve">Maua Municipality </w:t>
    </w:r>
    <w:proofErr w:type="spellStart"/>
    <w:r>
      <w:rPr>
        <w:rFonts w:ascii="Cambria" w:hAnsi="Cambria"/>
      </w:rPr>
      <w:t>IDeP</w:t>
    </w:r>
    <w:proofErr w:type="spellEnd"/>
    <w:r>
      <w:rPr>
        <w:rFonts w:asciiTheme="majorHAnsi" w:eastAsiaTheme="majorEastAsia" w:hAnsiTheme="majorHAnsi" w:cstheme="majorBidi"/>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0666DF" w:rsidRPr="000666DF">
      <w:rPr>
        <w:rFonts w:asciiTheme="majorHAnsi" w:eastAsiaTheme="majorEastAsia" w:hAnsiTheme="majorHAnsi" w:cstheme="majorBidi"/>
        <w:noProof/>
      </w:rPr>
      <w:t>48</w:t>
    </w:r>
    <w:r>
      <w:rPr>
        <w:rFonts w:asciiTheme="majorHAnsi" w:eastAsiaTheme="majorEastAsia" w:hAnsiTheme="majorHAnsi" w:cstheme="majorBidi"/>
        <w:noProof/>
      </w:rPr>
      <w:fldChar w:fldCharType="end"/>
    </w:r>
  </w:p>
  <w:p w14:paraId="273885DB" w14:textId="77777777" w:rsidR="009035F1" w:rsidRDefault="009035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2190CA" w14:textId="77777777" w:rsidR="00B73A0E" w:rsidRDefault="00B73A0E" w:rsidP="000157DC">
      <w:pPr>
        <w:spacing w:after="0" w:line="240" w:lineRule="auto"/>
      </w:pPr>
      <w:r>
        <w:separator/>
      </w:r>
    </w:p>
  </w:footnote>
  <w:footnote w:type="continuationSeparator" w:id="0">
    <w:p w14:paraId="008DA92D" w14:textId="77777777" w:rsidR="00B73A0E" w:rsidRDefault="00B73A0E" w:rsidP="000157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12A0C"/>
    <w:multiLevelType w:val="hybridMultilevel"/>
    <w:tmpl w:val="A312922A"/>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 w15:restartNumberingAfterBreak="0">
    <w:nsid w:val="03CA06A3"/>
    <w:multiLevelType w:val="multilevel"/>
    <w:tmpl w:val="DD0A8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723D80"/>
    <w:multiLevelType w:val="hybridMultilevel"/>
    <w:tmpl w:val="1AF20804"/>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114544"/>
    <w:multiLevelType w:val="hybridMultilevel"/>
    <w:tmpl w:val="B328854E"/>
    <w:lvl w:ilvl="0" w:tplc="D3E473E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F26A8"/>
    <w:multiLevelType w:val="hybridMultilevel"/>
    <w:tmpl w:val="DEC6E2DA"/>
    <w:lvl w:ilvl="0" w:tplc="83D862DA">
      <w:start w:val="1"/>
      <w:numFmt w:val="lowerLetter"/>
      <w:lvlText w:val="(%1)"/>
      <w:lvlJc w:val="right"/>
      <w:pPr>
        <w:ind w:left="540" w:hanging="360"/>
      </w:pPr>
      <w:rPr>
        <w:rFonts w:hint="default"/>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0E5F7858"/>
    <w:multiLevelType w:val="hybridMultilevel"/>
    <w:tmpl w:val="23E0A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956C8A"/>
    <w:multiLevelType w:val="hybridMultilevel"/>
    <w:tmpl w:val="12803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D725F"/>
    <w:multiLevelType w:val="hybridMultilevel"/>
    <w:tmpl w:val="E822E30A"/>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DB477E"/>
    <w:multiLevelType w:val="hybridMultilevel"/>
    <w:tmpl w:val="E7B80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671195"/>
    <w:multiLevelType w:val="hybridMultilevel"/>
    <w:tmpl w:val="629C830E"/>
    <w:lvl w:ilvl="0" w:tplc="4DFAC06A">
      <w:start w:val="1"/>
      <w:numFmt w:val="lowerLetter"/>
      <w:lvlText w:val="(%1)"/>
      <w:lvlJc w:val="left"/>
      <w:pPr>
        <w:ind w:left="720" w:hanging="360"/>
      </w:pPr>
      <w:rPr>
        <w:rFonts w:ascii="Arial" w:hAnsi="Arial" w:cs="Arial" w:hint="default"/>
        <w:sz w:val="22"/>
        <w:szCs w:val="22"/>
      </w:rPr>
    </w:lvl>
    <w:lvl w:ilvl="1" w:tplc="F6ACE978">
      <w:start w:val="1"/>
      <w:numFmt w:val="lowerRoman"/>
      <w:lvlText w:val="(%2)"/>
      <w:lvlJc w:val="righ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853911"/>
    <w:multiLevelType w:val="hybridMultilevel"/>
    <w:tmpl w:val="A4A4B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66064C"/>
    <w:multiLevelType w:val="hybridMultilevel"/>
    <w:tmpl w:val="04429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E63E31"/>
    <w:multiLevelType w:val="hybridMultilevel"/>
    <w:tmpl w:val="505EA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D79A8"/>
    <w:multiLevelType w:val="hybridMultilevel"/>
    <w:tmpl w:val="7A383FE6"/>
    <w:lvl w:ilvl="0" w:tplc="F24619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6B19CD"/>
    <w:multiLevelType w:val="multilevel"/>
    <w:tmpl w:val="219A78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AD0758"/>
    <w:multiLevelType w:val="hybridMultilevel"/>
    <w:tmpl w:val="4A2CFD72"/>
    <w:lvl w:ilvl="0" w:tplc="FCF03726">
      <w:start w:val="1"/>
      <w:numFmt w:val="lowerLetter"/>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6DD01C4"/>
    <w:multiLevelType w:val="hybridMultilevel"/>
    <w:tmpl w:val="3E6E7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2E3BC8"/>
    <w:multiLevelType w:val="hybridMultilevel"/>
    <w:tmpl w:val="7B829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82526F"/>
    <w:multiLevelType w:val="hybridMultilevel"/>
    <w:tmpl w:val="DFC62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164A6D"/>
    <w:multiLevelType w:val="hybridMultilevel"/>
    <w:tmpl w:val="117E624C"/>
    <w:lvl w:ilvl="0" w:tplc="6B728C84">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4BC10032"/>
    <w:multiLevelType w:val="hybridMultilevel"/>
    <w:tmpl w:val="70562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012695"/>
    <w:multiLevelType w:val="hybridMultilevel"/>
    <w:tmpl w:val="319A38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134FCD"/>
    <w:multiLevelType w:val="hybridMultilevel"/>
    <w:tmpl w:val="5BF4FA8A"/>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3" w15:restartNumberingAfterBreak="0">
    <w:nsid w:val="50337D52"/>
    <w:multiLevelType w:val="hybridMultilevel"/>
    <w:tmpl w:val="E8E40694"/>
    <w:lvl w:ilvl="0" w:tplc="0D42F8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1541A9"/>
    <w:multiLevelType w:val="hybridMultilevel"/>
    <w:tmpl w:val="7F30F4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72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83441B"/>
    <w:multiLevelType w:val="hybridMultilevel"/>
    <w:tmpl w:val="E5629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444302"/>
    <w:multiLevelType w:val="hybridMultilevel"/>
    <w:tmpl w:val="EBB4FF62"/>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7" w15:restartNumberingAfterBreak="0">
    <w:nsid w:val="56762AEF"/>
    <w:multiLevelType w:val="hybridMultilevel"/>
    <w:tmpl w:val="B46E5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E274D7"/>
    <w:multiLevelType w:val="hybridMultilevel"/>
    <w:tmpl w:val="35D23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5B0D04"/>
    <w:multiLevelType w:val="hybridMultilevel"/>
    <w:tmpl w:val="016008B6"/>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30" w15:restartNumberingAfterBreak="0">
    <w:nsid w:val="69802E42"/>
    <w:multiLevelType w:val="multilevel"/>
    <w:tmpl w:val="AB4056E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C13575B"/>
    <w:multiLevelType w:val="hybridMultilevel"/>
    <w:tmpl w:val="8B9C5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BD4A28"/>
    <w:multiLevelType w:val="hybridMultilevel"/>
    <w:tmpl w:val="2F08CB7C"/>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33" w15:restartNumberingAfterBreak="0">
    <w:nsid w:val="6F205E7E"/>
    <w:multiLevelType w:val="multilevel"/>
    <w:tmpl w:val="89A03916"/>
    <w:lvl w:ilvl="0">
      <w:start w:val="1"/>
      <w:numFmt w:val="decimal"/>
      <w:lvlText w:val="%1."/>
      <w:lvlJc w:val="left"/>
      <w:pPr>
        <w:ind w:left="720" w:hanging="360"/>
      </w:pPr>
      <w:rPr>
        <w:rFonts w:hint="default"/>
      </w:rPr>
    </w:lvl>
    <w:lvl w:ilvl="1">
      <w:start w:val="2"/>
      <w:numFmt w:val="decimal"/>
      <w:isLgl/>
      <w:lvlText w:val="%1.%2."/>
      <w:lvlJc w:val="left"/>
      <w:pPr>
        <w:ind w:left="924" w:hanging="56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129069C"/>
    <w:multiLevelType w:val="hybridMultilevel"/>
    <w:tmpl w:val="B204B846"/>
    <w:lvl w:ilvl="0" w:tplc="0D42F828">
      <w:start w:val="1"/>
      <w:numFmt w:val="bullet"/>
      <w:lvlText w:val=""/>
      <w:lvlJc w:val="left"/>
      <w:pPr>
        <w:ind w:left="36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35" w15:restartNumberingAfterBreak="0">
    <w:nsid w:val="7A0A36CB"/>
    <w:multiLevelType w:val="hybridMultilevel"/>
    <w:tmpl w:val="7B9EE182"/>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36" w15:restartNumberingAfterBreak="0">
    <w:nsid w:val="7D2E3038"/>
    <w:multiLevelType w:val="hybridMultilevel"/>
    <w:tmpl w:val="3AA058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865F0C"/>
    <w:multiLevelType w:val="hybridMultilevel"/>
    <w:tmpl w:val="23DC1A38"/>
    <w:lvl w:ilvl="0" w:tplc="F24619E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E042F20"/>
    <w:multiLevelType w:val="hybridMultilevel"/>
    <w:tmpl w:val="33349E88"/>
    <w:lvl w:ilvl="0" w:tplc="04090009">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CC3648"/>
    <w:multiLevelType w:val="hybridMultilevel"/>
    <w:tmpl w:val="B4828A48"/>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num w:numId="1" w16cid:durableId="1472211654">
    <w:abstractNumId w:val="3"/>
  </w:num>
  <w:num w:numId="2" w16cid:durableId="1760591311">
    <w:abstractNumId w:val="17"/>
  </w:num>
  <w:num w:numId="3" w16cid:durableId="135951853">
    <w:abstractNumId w:val="10"/>
  </w:num>
  <w:num w:numId="4" w16cid:durableId="2069955037">
    <w:abstractNumId w:val="33"/>
  </w:num>
  <w:num w:numId="5" w16cid:durableId="461264610">
    <w:abstractNumId w:val="18"/>
  </w:num>
  <w:num w:numId="6" w16cid:durableId="732460145">
    <w:abstractNumId w:val="6"/>
  </w:num>
  <w:num w:numId="7" w16cid:durableId="464659112">
    <w:abstractNumId w:val="16"/>
  </w:num>
  <w:num w:numId="8" w16cid:durableId="2005085989">
    <w:abstractNumId w:val="31"/>
  </w:num>
  <w:num w:numId="9" w16cid:durableId="166483105">
    <w:abstractNumId w:val="11"/>
  </w:num>
  <w:num w:numId="10" w16cid:durableId="1182626902">
    <w:abstractNumId w:val="5"/>
  </w:num>
  <w:num w:numId="11" w16cid:durableId="973829148">
    <w:abstractNumId w:val="28"/>
  </w:num>
  <w:num w:numId="12" w16cid:durableId="89742747">
    <w:abstractNumId w:val="1"/>
  </w:num>
  <w:num w:numId="13" w16cid:durableId="1719816412">
    <w:abstractNumId w:val="20"/>
  </w:num>
  <w:num w:numId="14" w16cid:durableId="1059397444">
    <w:abstractNumId w:val="21"/>
  </w:num>
  <w:num w:numId="15" w16cid:durableId="1959947280">
    <w:abstractNumId w:val="4"/>
  </w:num>
  <w:num w:numId="16" w16cid:durableId="936476553">
    <w:abstractNumId w:val="15"/>
  </w:num>
  <w:num w:numId="17" w16cid:durableId="1445226022">
    <w:abstractNumId w:val="9"/>
  </w:num>
  <w:num w:numId="18" w16cid:durableId="737628274">
    <w:abstractNumId w:val="13"/>
  </w:num>
  <w:num w:numId="19" w16cid:durableId="93283378">
    <w:abstractNumId w:val="37"/>
  </w:num>
  <w:num w:numId="20" w16cid:durableId="1688365472">
    <w:abstractNumId w:val="24"/>
  </w:num>
  <w:num w:numId="21" w16cid:durableId="946809897">
    <w:abstractNumId w:val="35"/>
  </w:num>
  <w:num w:numId="22" w16cid:durableId="900364268">
    <w:abstractNumId w:val="26"/>
  </w:num>
  <w:num w:numId="23" w16cid:durableId="1959337003">
    <w:abstractNumId w:val="32"/>
  </w:num>
  <w:num w:numId="24" w16cid:durableId="1995183847">
    <w:abstractNumId w:val="29"/>
  </w:num>
  <w:num w:numId="25" w16cid:durableId="710879018">
    <w:abstractNumId w:val="0"/>
  </w:num>
  <w:num w:numId="26" w16cid:durableId="1962375331">
    <w:abstractNumId w:val="22"/>
  </w:num>
  <w:num w:numId="27" w16cid:durableId="595600366">
    <w:abstractNumId w:val="39"/>
  </w:num>
  <w:num w:numId="28" w16cid:durableId="35814335">
    <w:abstractNumId w:val="7"/>
  </w:num>
  <w:num w:numId="29" w16cid:durableId="828791453">
    <w:abstractNumId w:val="2"/>
  </w:num>
  <w:num w:numId="30" w16cid:durableId="1176503208">
    <w:abstractNumId w:val="38"/>
  </w:num>
  <w:num w:numId="31" w16cid:durableId="633561005">
    <w:abstractNumId w:val="30"/>
  </w:num>
  <w:num w:numId="32" w16cid:durableId="967974653">
    <w:abstractNumId w:val="34"/>
  </w:num>
  <w:num w:numId="33" w16cid:durableId="40857943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64147394">
    <w:abstractNumId w:val="14"/>
  </w:num>
  <w:num w:numId="35" w16cid:durableId="2082365293">
    <w:abstractNumId w:val="12"/>
  </w:num>
  <w:num w:numId="36" w16cid:durableId="1375738769">
    <w:abstractNumId w:val="8"/>
  </w:num>
  <w:num w:numId="37" w16cid:durableId="1929263247">
    <w:abstractNumId w:val="23"/>
  </w:num>
  <w:num w:numId="38" w16cid:durableId="1546676710">
    <w:abstractNumId w:val="27"/>
  </w:num>
  <w:num w:numId="39" w16cid:durableId="891965310">
    <w:abstractNumId w:val="25"/>
  </w:num>
  <w:num w:numId="40" w16cid:durableId="156552763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EE8"/>
    <w:rsid w:val="000157DC"/>
    <w:rsid w:val="000278D0"/>
    <w:rsid w:val="00053C35"/>
    <w:rsid w:val="000666DF"/>
    <w:rsid w:val="0007449F"/>
    <w:rsid w:val="000B1BFB"/>
    <w:rsid w:val="000B6343"/>
    <w:rsid w:val="000C03B7"/>
    <w:rsid w:val="000C703F"/>
    <w:rsid w:val="000D01D7"/>
    <w:rsid w:val="000F01F4"/>
    <w:rsid w:val="000F0F5F"/>
    <w:rsid w:val="0010062E"/>
    <w:rsid w:val="00117531"/>
    <w:rsid w:val="00121453"/>
    <w:rsid w:val="0012745F"/>
    <w:rsid w:val="00166480"/>
    <w:rsid w:val="00167938"/>
    <w:rsid w:val="00177F76"/>
    <w:rsid w:val="001A26C2"/>
    <w:rsid w:val="001A7642"/>
    <w:rsid w:val="001C7F0B"/>
    <w:rsid w:val="001D040E"/>
    <w:rsid w:val="00217086"/>
    <w:rsid w:val="00223D55"/>
    <w:rsid w:val="002336C2"/>
    <w:rsid w:val="00234B99"/>
    <w:rsid w:val="00257E15"/>
    <w:rsid w:val="00272B41"/>
    <w:rsid w:val="002A69A5"/>
    <w:rsid w:val="002F3CCC"/>
    <w:rsid w:val="00316DDA"/>
    <w:rsid w:val="00326510"/>
    <w:rsid w:val="00326B48"/>
    <w:rsid w:val="003441A3"/>
    <w:rsid w:val="00353D89"/>
    <w:rsid w:val="003600C7"/>
    <w:rsid w:val="003616A2"/>
    <w:rsid w:val="00382F74"/>
    <w:rsid w:val="003A5AB0"/>
    <w:rsid w:val="003D4AF8"/>
    <w:rsid w:val="003D7387"/>
    <w:rsid w:val="003E7C13"/>
    <w:rsid w:val="003F6547"/>
    <w:rsid w:val="00405886"/>
    <w:rsid w:val="00415A66"/>
    <w:rsid w:val="00455695"/>
    <w:rsid w:val="00462DF7"/>
    <w:rsid w:val="004841B5"/>
    <w:rsid w:val="004B3F1D"/>
    <w:rsid w:val="004C5A9A"/>
    <w:rsid w:val="004D2842"/>
    <w:rsid w:val="004F5F58"/>
    <w:rsid w:val="00514B38"/>
    <w:rsid w:val="00543E62"/>
    <w:rsid w:val="005749DB"/>
    <w:rsid w:val="00577949"/>
    <w:rsid w:val="00583A80"/>
    <w:rsid w:val="005B4833"/>
    <w:rsid w:val="005B77D6"/>
    <w:rsid w:val="005C576D"/>
    <w:rsid w:val="005C7274"/>
    <w:rsid w:val="005E6301"/>
    <w:rsid w:val="006058B6"/>
    <w:rsid w:val="00611D80"/>
    <w:rsid w:val="006825DA"/>
    <w:rsid w:val="00691A0C"/>
    <w:rsid w:val="006F2406"/>
    <w:rsid w:val="00705885"/>
    <w:rsid w:val="00712B5F"/>
    <w:rsid w:val="00717804"/>
    <w:rsid w:val="0078272D"/>
    <w:rsid w:val="00785537"/>
    <w:rsid w:val="00796ECB"/>
    <w:rsid w:val="007D57DF"/>
    <w:rsid w:val="007D75D6"/>
    <w:rsid w:val="00801F80"/>
    <w:rsid w:val="00861A72"/>
    <w:rsid w:val="0086399F"/>
    <w:rsid w:val="0087645F"/>
    <w:rsid w:val="00877D5A"/>
    <w:rsid w:val="008849E0"/>
    <w:rsid w:val="008D0106"/>
    <w:rsid w:val="008D631D"/>
    <w:rsid w:val="009035F1"/>
    <w:rsid w:val="009054F4"/>
    <w:rsid w:val="00916E9C"/>
    <w:rsid w:val="00942C8D"/>
    <w:rsid w:val="00966A26"/>
    <w:rsid w:val="00967B9F"/>
    <w:rsid w:val="0097602A"/>
    <w:rsid w:val="009A428E"/>
    <w:rsid w:val="009A46DB"/>
    <w:rsid w:val="009B658A"/>
    <w:rsid w:val="009C4C8C"/>
    <w:rsid w:val="009C790A"/>
    <w:rsid w:val="00A10EE8"/>
    <w:rsid w:val="00A23D78"/>
    <w:rsid w:val="00A632BE"/>
    <w:rsid w:val="00AE4A75"/>
    <w:rsid w:val="00AF5554"/>
    <w:rsid w:val="00B06CD7"/>
    <w:rsid w:val="00B2404B"/>
    <w:rsid w:val="00B609AE"/>
    <w:rsid w:val="00B73A0E"/>
    <w:rsid w:val="00B75413"/>
    <w:rsid w:val="00B84471"/>
    <w:rsid w:val="00BC37EB"/>
    <w:rsid w:val="00BD00A8"/>
    <w:rsid w:val="00C03DC6"/>
    <w:rsid w:val="00C246CB"/>
    <w:rsid w:val="00C27023"/>
    <w:rsid w:val="00C33E0E"/>
    <w:rsid w:val="00C403C6"/>
    <w:rsid w:val="00C512A7"/>
    <w:rsid w:val="00C55B81"/>
    <w:rsid w:val="00C8599E"/>
    <w:rsid w:val="00C86AB6"/>
    <w:rsid w:val="00CB7FA3"/>
    <w:rsid w:val="00CE5091"/>
    <w:rsid w:val="00CF309E"/>
    <w:rsid w:val="00D67600"/>
    <w:rsid w:val="00DA7FEF"/>
    <w:rsid w:val="00DB7CF6"/>
    <w:rsid w:val="00DD4CE8"/>
    <w:rsid w:val="00E10E8B"/>
    <w:rsid w:val="00E23F9F"/>
    <w:rsid w:val="00E41584"/>
    <w:rsid w:val="00E4778A"/>
    <w:rsid w:val="00E510EF"/>
    <w:rsid w:val="00E629B3"/>
    <w:rsid w:val="00E75966"/>
    <w:rsid w:val="00E95DD0"/>
    <w:rsid w:val="00EB6F27"/>
    <w:rsid w:val="00ED5A2C"/>
    <w:rsid w:val="00ED7834"/>
    <w:rsid w:val="00F03748"/>
    <w:rsid w:val="00F1140D"/>
    <w:rsid w:val="00F3074D"/>
    <w:rsid w:val="00F424C7"/>
    <w:rsid w:val="00F524C9"/>
    <w:rsid w:val="00F60135"/>
    <w:rsid w:val="00F73C7A"/>
    <w:rsid w:val="00F976CF"/>
    <w:rsid w:val="00FF55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433CA1"/>
  <w15:docId w15:val="{FFAEDD6E-61AA-4A5A-9D71-EF42CA528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D89"/>
    <w:pPr>
      <w:spacing w:after="160" w:line="259" w:lineRule="auto"/>
      <w:jc w:val="both"/>
    </w:pPr>
    <w:rPr>
      <w:rFonts w:ascii="Bookman Old Style" w:hAnsi="Bookman Old Style"/>
      <w:sz w:val="24"/>
      <w:lang w:val="en-US"/>
    </w:rPr>
  </w:style>
  <w:style w:type="paragraph" w:styleId="Heading1">
    <w:name w:val="heading 1"/>
    <w:basedOn w:val="Normal"/>
    <w:next w:val="Normal"/>
    <w:link w:val="Heading1Char"/>
    <w:autoRedefine/>
    <w:uiPriority w:val="9"/>
    <w:qFormat/>
    <w:rsid w:val="00F1140D"/>
    <w:pPr>
      <w:keepNext/>
      <w:keepLines/>
      <w:spacing w:before="240" w:after="0" w:line="288" w:lineRule="auto"/>
      <w:contextualSpacing/>
      <w:jc w:val="center"/>
      <w:outlineLvl w:val="0"/>
    </w:pPr>
    <w:rPr>
      <w:rFonts w:eastAsia="Times New Roman" w:cstheme="majorBidi"/>
      <w:b/>
      <w:sz w:val="28"/>
      <w:szCs w:val="32"/>
    </w:rPr>
  </w:style>
  <w:style w:type="paragraph" w:styleId="Heading2">
    <w:name w:val="heading 2"/>
    <w:basedOn w:val="Normal"/>
    <w:next w:val="Normal"/>
    <w:link w:val="Heading2Char"/>
    <w:autoRedefine/>
    <w:uiPriority w:val="9"/>
    <w:unhideWhenUsed/>
    <w:qFormat/>
    <w:rsid w:val="008D0106"/>
    <w:pPr>
      <w:keepNext/>
      <w:keepLines/>
      <w:spacing w:before="200" w:after="0"/>
      <w:outlineLvl w:val="1"/>
    </w:pPr>
    <w:rPr>
      <w:rFonts w:eastAsia="Times New Roman" w:cs="Times New Roman"/>
      <w:b/>
      <w:bCs/>
      <w:szCs w:val="24"/>
    </w:rPr>
  </w:style>
  <w:style w:type="paragraph" w:styleId="Heading3">
    <w:name w:val="heading 3"/>
    <w:basedOn w:val="NoSpacing"/>
    <w:next w:val="Normal"/>
    <w:link w:val="Heading3Char"/>
    <w:autoRedefine/>
    <w:uiPriority w:val="9"/>
    <w:unhideWhenUsed/>
    <w:qFormat/>
    <w:rsid w:val="00177F76"/>
    <w:pPr>
      <w:keepNext/>
      <w:keepLines/>
      <w:outlineLvl w:val="2"/>
    </w:pPr>
    <w:rPr>
      <w:rFonts w:ascii="Bookman Old Style" w:eastAsia="Times New Roman" w:hAnsi="Bookman Old Style" w:cstheme="majorBidi"/>
      <w:b/>
      <w:color w:val="243F60" w:themeColor="accent1" w:themeShade="7F"/>
      <w:sz w:val="24"/>
      <w:szCs w:val="24"/>
    </w:rPr>
  </w:style>
  <w:style w:type="paragraph" w:styleId="Heading4">
    <w:name w:val="heading 4"/>
    <w:basedOn w:val="Normal"/>
    <w:next w:val="Normal"/>
    <w:link w:val="Heading4Char"/>
    <w:autoRedefine/>
    <w:uiPriority w:val="9"/>
    <w:unhideWhenUsed/>
    <w:qFormat/>
    <w:rsid w:val="0097602A"/>
    <w:pPr>
      <w:keepNext/>
      <w:keepLines/>
      <w:spacing w:before="200" w:after="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140D"/>
    <w:rPr>
      <w:rFonts w:ascii="Bookman Old Style" w:eastAsia="Times New Roman" w:hAnsi="Bookman Old Style" w:cstheme="majorBidi"/>
      <w:b/>
      <w:sz w:val="28"/>
      <w:szCs w:val="32"/>
      <w:lang w:val="en-US"/>
    </w:rPr>
  </w:style>
  <w:style w:type="character" w:customStyle="1" w:styleId="Heading2Char">
    <w:name w:val="Heading 2 Char"/>
    <w:basedOn w:val="DefaultParagraphFont"/>
    <w:link w:val="Heading2"/>
    <w:uiPriority w:val="9"/>
    <w:rsid w:val="008D0106"/>
    <w:rPr>
      <w:rFonts w:ascii="Bookman Old Style" w:eastAsia="Times New Roman" w:hAnsi="Bookman Old Style" w:cs="Times New Roman"/>
      <w:b/>
      <w:bCs/>
      <w:sz w:val="24"/>
      <w:szCs w:val="24"/>
      <w:lang w:val="en-US"/>
    </w:rPr>
  </w:style>
  <w:style w:type="paragraph" w:styleId="NoSpacing">
    <w:name w:val="No Spacing"/>
    <w:uiPriority w:val="1"/>
    <w:qFormat/>
    <w:rsid w:val="00F424C7"/>
    <w:pPr>
      <w:spacing w:after="0" w:line="240" w:lineRule="auto"/>
    </w:pPr>
    <w:rPr>
      <w:lang w:val="en-US"/>
    </w:rPr>
  </w:style>
  <w:style w:type="character" w:customStyle="1" w:styleId="Heading3Char">
    <w:name w:val="Heading 3 Char"/>
    <w:basedOn w:val="DefaultParagraphFont"/>
    <w:link w:val="Heading3"/>
    <w:uiPriority w:val="9"/>
    <w:rsid w:val="00177F76"/>
    <w:rPr>
      <w:rFonts w:ascii="Bookman Old Style" w:eastAsia="Times New Roman" w:hAnsi="Bookman Old Style" w:cstheme="majorBidi"/>
      <w:b/>
      <w:color w:val="243F60" w:themeColor="accent1" w:themeShade="7F"/>
      <w:sz w:val="24"/>
      <w:szCs w:val="24"/>
      <w:lang w:val="en-US"/>
    </w:rPr>
  </w:style>
  <w:style w:type="character" w:customStyle="1" w:styleId="Heading4Char">
    <w:name w:val="Heading 4 Char"/>
    <w:basedOn w:val="DefaultParagraphFont"/>
    <w:link w:val="Heading4"/>
    <w:uiPriority w:val="9"/>
    <w:rsid w:val="0097602A"/>
    <w:rPr>
      <w:rFonts w:ascii="Bookman Old Style" w:eastAsiaTheme="majorEastAsia" w:hAnsi="Bookman Old Style" w:cstheme="majorBidi"/>
      <w:b/>
      <w:bCs/>
      <w:iCs/>
      <w:lang w:val="en-US"/>
    </w:rPr>
  </w:style>
  <w:style w:type="paragraph" w:styleId="BalloonText">
    <w:name w:val="Balloon Text"/>
    <w:basedOn w:val="Normal"/>
    <w:link w:val="BalloonTextChar"/>
    <w:uiPriority w:val="99"/>
    <w:semiHidden/>
    <w:unhideWhenUsed/>
    <w:rsid w:val="00A10E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EE8"/>
    <w:rPr>
      <w:rFonts w:ascii="Tahoma" w:hAnsi="Tahoma" w:cs="Tahoma"/>
      <w:sz w:val="16"/>
      <w:szCs w:val="16"/>
      <w:lang w:val="en-US"/>
    </w:rPr>
  </w:style>
  <w:style w:type="table" w:customStyle="1" w:styleId="ListTable3-Accent21">
    <w:name w:val="List Table 3 - Accent 21"/>
    <w:basedOn w:val="TableNormal"/>
    <w:uiPriority w:val="48"/>
    <w:rsid w:val="00C27023"/>
    <w:pPr>
      <w:spacing w:after="0" w:line="240" w:lineRule="auto"/>
    </w:pPr>
    <w:rPr>
      <w:lang w:val="en-US"/>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paragraph" w:styleId="ListParagraph">
    <w:name w:val="List Paragraph"/>
    <w:aliases w:val="references,List Paragraph1,List Paragraph (numbered (a)),References,WB List Paragraph,Dot pt,F5 List Paragraph,No Spacing1,List Paragraph Char Char Char,Indicator Text,Numbered Para 1,Colorful List - Accent 11,Bullet 1,Bullet Points"/>
    <w:basedOn w:val="Normal"/>
    <w:link w:val="ListParagraphChar"/>
    <w:uiPriority w:val="34"/>
    <w:qFormat/>
    <w:rsid w:val="00C27023"/>
    <w:pPr>
      <w:ind w:left="720"/>
      <w:contextualSpacing/>
    </w:pPr>
  </w:style>
  <w:style w:type="character" w:customStyle="1" w:styleId="ListParagraphChar">
    <w:name w:val="List Paragraph Char"/>
    <w:aliases w:val="references Char,List Paragraph1 Char,List Paragraph (numbered (a)) Char,References Char,WB List Paragraph Char,Dot pt Char,F5 List Paragraph Char,No Spacing1 Char,List Paragraph Char Char Char Char,Indicator Text Char,Bullet 1 Char"/>
    <w:link w:val="ListParagraph"/>
    <w:uiPriority w:val="34"/>
    <w:qFormat/>
    <w:rsid w:val="00DA7FEF"/>
    <w:rPr>
      <w:lang w:val="en-US"/>
    </w:rPr>
  </w:style>
  <w:style w:type="table" w:customStyle="1" w:styleId="GridTable5Dark-Accent44">
    <w:name w:val="Grid Table 5 Dark - Accent 44"/>
    <w:basedOn w:val="TableNormal"/>
    <w:uiPriority w:val="50"/>
    <w:rsid w:val="00C27023"/>
    <w:pPr>
      <w:spacing w:after="0" w:line="240" w:lineRule="auto"/>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paragraph" w:styleId="Footer">
    <w:name w:val="footer"/>
    <w:basedOn w:val="Normal"/>
    <w:link w:val="FooterChar"/>
    <w:uiPriority w:val="99"/>
    <w:unhideWhenUsed/>
    <w:rsid w:val="001A76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7642"/>
    <w:rPr>
      <w:lang w:val="en-US"/>
    </w:rPr>
  </w:style>
  <w:style w:type="table" w:styleId="TableGrid">
    <w:name w:val="Table Grid"/>
    <w:basedOn w:val="TableNormal"/>
    <w:uiPriority w:val="39"/>
    <w:rsid w:val="001A7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57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7DC"/>
    <w:rPr>
      <w:lang w:val="en-US"/>
    </w:rPr>
  </w:style>
  <w:style w:type="table" w:customStyle="1" w:styleId="MediumShading1-Accent21">
    <w:name w:val="Medium Shading 1 - Accent 21"/>
    <w:basedOn w:val="TableNormal"/>
    <w:next w:val="MediumShading1-Accent2"/>
    <w:uiPriority w:val="63"/>
    <w:rsid w:val="00455695"/>
    <w:pPr>
      <w:spacing w:after="0" w:line="240" w:lineRule="auto"/>
    </w:pPr>
    <w:rPr>
      <w:rFonts w:ascii="Times New Roman" w:eastAsia="Times New Roman" w:hAnsi="Times New Roman" w:cs="Times New Roman"/>
      <w:lang w:val="en-US" w:bidi="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45569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Caption">
    <w:name w:val="caption"/>
    <w:basedOn w:val="Normal"/>
    <w:next w:val="Normal"/>
    <w:autoRedefine/>
    <w:unhideWhenUsed/>
    <w:qFormat/>
    <w:rsid w:val="00916E9C"/>
    <w:pPr>
      <w:spacing w:after="200" w:line="240" w:lineRule="auto"/>
    </w:pPr>
    <w:rPr>
      <w:rFonts w:eastAsiaTheme="minorEastAsia"/>
      <w:b/>
      <w:bCs/>
      <w:i/>
      <w:szCs w:val="24"/>
      <w:lang w:bidi="en-US"/>
    </w:rPr>
  </w:style>
  <w:style w:type="table" w:styleId="LightGrid-Accent2">
    <w:name w:val="Light Grid Accent 2"/>
    <w:basedOn w:val="TableNormal"/>
    <w:uiPriority w:val="62"/>
    <w:rsid w:val="00A23D7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TOCHeading">
    <w:name w:val="TOC Heading"/>
    <w:basedOn w:val="Heading1"/>
    <w:next w:val="Normal"/>
    <w:uiPriority w:val="39"/>
    <w:unhideWhenUsed/>
    <w:qFormat/>
    <w:rsid w:val="00353D89"/>
    <w:pPr>
      <w:spacing w:line="259" w:lineRule="auto"/>
      <w:contextualSpacing w:val="0"/>
      <w:outlineLvl w:val="9"/>
    </w:pPr>
    <w:rPr>
      <w:rFonts w:asciiTheme="majorHAnsi" w:eastAsiaTheme="majorEastAsia" w:hAnsiTheme="majorHAnsi"/>
      <w:b w:val="0"/>
      <w:color w:val="365F91" w:themeColor="accent1" w:themeShade="BF"/>
      <w:sz w:val="32"/>
    </w:rPr>
  </w:style>
  <w:style w:type="paragraph" w:styleId="TOC2">
    <w:name w:val="toc 2"/>
    <w:basedOn w:val="Normal"/>
    <w:next w:val="Normal"/>
    <w:autoRedefine/>
    <w:uiPriority w:val="39"/>
    <w:unhideWhenUsed/>
    <w:rsid w:val="00353D89"/>
    <w:pPr>
      <w:spacing w:after="100"/>
      <w:ind w:left="220"/>
    </w:pPr>
  </w:style>
  <w:style w:type="paragraph" w:styleId="TOC1">
    <w:name w:val="toc 1"/>
    <w:basedOn w:val="Normal"/>
    <w:next w:val="Normal"/>
    <w:autoRedefine/>
    <w:uiPriority w:val="39"/>
    <w:unhideWhenUsed/>
    <w:rsid w:val="00353D89"/>
    <w:pPr>
      <w:spacing w:after="100"/>
    </w:pPr>
  </w:style>
  <w:style w:type="paragraph" w:styleId="TOC3">
    <w:name w:val="toc 3"/>
    <w:basedOn w:val="Normal"/>
    <w:next w:val="Normal"/>
    <w:autoRedefine/>
    <w:uiPriority w:val="39"/>
    <w:unhideWhenUsed/>
    <w:rsid w:val="00353D89"/>
    <w:pPr>
      <w:spacing w:after="100"/>
      <w:ind w:left="440"/>
    </w:pPr>
  </w:style>
  <w:style w:type="paragraph" w:styleId="TOC4">
    <w:name w:val="toc 4"/>
    <w:basedOn w:val="Normal"/>
    <w:next w:val="Normal"/>
    <w:autoRedefine/>
    <w:uiPriority w:val="39"/>
    <w:unhideWhenUsed/>
    <w:rsid w:val="00353D89"/>
    <w:pPr>
      <w:spacing w:after="100"/>
      <w:ind w:left="660"/>
    </w:pPr>
    <w:rPr>
      <w:rFonts w:eastAsiaTheme="minorEastAsia"/>
    </w:rPr>
  </w:style>
  <w:style w:type="paragraph" w:styleId="TOC5">
    <w:name w:val="toc 5"/>
    <w:basedOn w:val="Normal"/>
    <w:next w:val="Normal"/>
    <w:autoRedefine/>
    <w:uiPriority w:val="39"/>
    <w:unhideWhenUsed/>
    <w:rsid w:val="00353D89"/>
    <w:pPr>
      <w:spacing w:after="100"/>
      <w:ind w:left="880"/>
    </w:pPr>
    <w:rPr>
      <w:rFonts w:eastAsiaTheme="minorEastAsia"/>
    </w:rPr>
  </w:style>
  <w:style w:type="paragraph" w:styleId="TOC6">
    <w:name w:val="toc 6"/>
    <w:basedOn w:val="Normal"/>
    <w:next w:val="Normal"/>
    <w:autoRedefine/>
    <w:uiPriority w:val="39"/>
    <w:unhideWhenUsed/>
    <w:rsid w:val="00353D89"/>
    <w:pPr>
      <w:spacing w:after="100"/>
      <w:ind w:left="1100"/>
    </w:pPr>
    <w:rPr>
      <w:rFonts w:eastAsiaTheme="minorEastAsia"/>
    </w:rPr>
  </w:style>
  <w:style w:type="paragraph" w:styleId="TOC7">
    <w:name w:val="toc 7"/>
    <w:basedOn w:val="Normal"/>
    <w:next w:val="Normal"/>
    <w:autoRedefine/>
    <w:uiPriority w:val="39"/>
    <w:unhideWhenUsed/>
    <w:rsid w:val="00353D89"/>
    <w:pPr>
      <w:spacing w:after="100"/>
      <w:ind w:left="1320"/>
    </w:pPr>
    <w:rPr>
      <w:rFonts w:eastAsiaTheme="minorEastAsia"/>
    </w:rPr>
  </w:style>
  <w:style w:type="paragraph" w:styleId="TOC8">
    <w:name w:val="toc 8"/>
    <w:basedOn w:val="Normal"/>
    <w:next w:val="Normal"/>
    <w:autoRedefine/>
    <w:uiPriority w:val="39"/>
    <w:unhideWhenUsed/>
    <w:rsid w:val="00353D89"/>
    <w:pPr>
      <w:spacing w:after="100"/>
      <w:ind w:left="1540"/>
    </w:pPr>
    <w:rPr>
      <w:rFonts w:eastAsiaTheme="minorEastAsia"/>
    </w:rPr>
  </w:style>
  <w:style w:type="paragraph" w:styleId="TOC9">
    <w:name w:val="toc 9"/>
    <w:basedOn w:val="Normal"/>
    <w:next w:val="Normal"/>
    <w:autoRedefine/>
    <w:uiPriority w:val="39"/>
    <w:unhideWhenUsed/>
    <w:rsid w:val="00353D89"/>
    <w:pPr>
      <w:spacing w:after="100"/>
      <w:ind w:left="1760"/>
    </w:pPr>
    <w:rPr>
      <w:rFonts w:eastAsiaTheme="minorEastAsia"/>
    </w:rPr>
  </w:style>
  <w:style w:type="character" w:styleId="Hyperlink">
    <w:name w:val="Hyperlink"/>
    <w:basedOn w:val="DefaultParagraphFont"/>
    <w:uiPriority w:val="99"/>
    <w:unhideWhenUsed/>
    <w:rsid w:val="00353D89"/>
    <w:rPr>
      <w:color w:val="0000FF" w:themeColor="hyperlink"/>
      <w:u w:val="single"/>
    </w:rPr>
  </w:style>
  <w:style w:type="paragraph" w:styleId="TableofFigures">
    <w:name w:val="table of figures"/>
    <w:basedOn w:val="Normal"/>
    <w:next w:val="Normal"/>
    <w:uiPriority w:val="99"/>
    <w:unhideWhenUsed/>
    <w:rsid w:val="009A428E"/>
    <w:pPr>
      <w:spacing w:after="0"/>
    </w:pPr>
  </w:style>
  <w:style w:type="paragraph" w:customStyle="1" w:styleId="Default">
    <w:name w:val="Default"/>
    <w:rsid w:val="003D7387"/>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963365">
      <w:bodyDiv w:val="1"/>
      <w:marLeft w:val="0"/>
      <w:marRight w:val="0"/>
      <w:marTop w:val="0"/>
      <w:marBottom w:val="0"/>
      <w:divBdr>
        <w:top w:val="none" w:sz="0" w:space="0" w:color="auto"/>
        <w:left w:val="none" w:sz="0" w:space="0" w:color="auto"/>
        <w:bottom w:val="none" w:sz="0" w:space="0" w:color="auto"/>
        <w:right w:val="none" w:sz="0" w:space="0" w:color="auto"/>
      </w:divBdr>
    </w:div>
    <w:div w:id="329599014">
      <w:bodyDiv w:val="1"/>
      <w:marLeft w:val="0"/>
      <w:marRight w:val="0"/>
      <w:marTop w:val="0"/>
      <w:marBottom w:val="0"/>
      <w:divBdr>
        <w:top w:val="none" w:sz="0" w:space="0" w:color="auto"/>
        <w:left w:val="none" w:sz="0" w:space="0" w:color="auto"/>
        <w:bottom w:val="none" w:sz="0" w:space="0" w:color="auto"/>
        <w:right w:val="none" w:sz="0" w:space="0" w:color="auto"/>
      </w:divBdr>
    </w:div>
    <w:div w:id="569342003">
      <w:bodyDiv w:val="1"/>
      <w:marLeft w:val="0"/>
      <w:marRight w:val="0"/>
      <w:marTop w:val="0"/>
      <w:marBottom w:val="0"/>
      <w:divBdr>
        <w:top w:val="none" w:sz="0" w:space="0" w:color="auto"/>
        <w:left w:val="none" w:sz="0" w:space="0" w:color="auto"/>
        <w:bottom w:val="none" w:sz="0" w:space="0" w:color="auto"/>
        <w:right w:val="none" w:sz="0" w:space="0" w:color="auto"/>
      </w:divBdr>
    </w:div>
    <w:div w:id="624315520">
      <w:bodyDiv w:val="1"/>
      <w:marLeft w:val="0"/>
      <w:marRight w:val="0"/>
      <w:marTop w:val="0"/>
      <w:marBottom w:val="0"/>
      <w:divBdr>
        <w:top w:val="none" w:sz="0" w:space="0" w:color="auto"/>
        <w:left w:val="none" w:sz="0" w:space="0" w:color="auto"/>
        <w:bottom w:val="none" w:sz="0" w:space="0" w:color="auto"/>
        <w:right w:val="none" w:sz="0" w:space="0" w:color="auto"/>
      </w:divBdr>
    </w:div>
    <w:div w:id="757409068">
      <w:bodyDiv w:val="1"/>
      <w:marLeft w:val="0"/>
      <w:marRight w:val="0"/>
      <w:marTop w:val="0"/>
      <w:marBottom w:val="0"/>
      <w:divBdr>
        <w:top w:val="none" w:sz="0" w:space="0" w:color="auto"/>
        <w:left w:val="none" w:sz="0" w:space="0" w:color="auto"/>
        <w:bottom w:val="none" w:sz="0" w:space="0" w:color="auto"/>
        <w:right w:val="none" w:sz="0" w:space="0" w:color="auto"/>
      </w:divBdr>
    </w:div>
    <w:div w:id="854656101">
      <w:bodyDiv w:val="1"/>
      <w:marLeft w:val="0"/>
      <w:marRight w:val="0"/>
      <w:marTop w:val="0"/>
      <w:marBottom w:val="0"/>
      <w:divBdr>
        <w:top w:val="none" w:sz="0" w:space="0" w:color="auto"/>
        <w:left w:val="none" w:sz="0" w:space="0" w:color="auto"/>
        <w:bottom w:val="none" w:sz="0" w:space="0" w:color="auto"/>
        <w:right w:val="none" w:sz="0" w:space="0" w:color="auto"/>
      </w:divBdr>
    </w:div>
    <w:div w:id="955140832">
      <w:bodyDiv w:val="1"/>
      <w:marLeft w:val="0"/>
      <w:marRight w:val="0"/>
      <w:marTop w:val="0"/>
      <w:marBottom w:val="0"/>
      <w:divBdr>
        <w:top w:val="none" w:sz="0" w:space="0" w:color="auto"/>
        <w:left w:val="none" w:sz="0" w:space="0" w:color="auto"/>
        <w:bottom w:val="none" w:sz="0" w:space="0" w:color="auto"/>
        <w:right w:val="none" w:sz="0" w:space="0" w:color="auto"/>
      </w:divBdr>
    </w:div>
    <w:div w:id="1153906486">
      <w:bodyDiv w:val="1"/>
      <w:marLeft w:val="0"/>
      <w:marRight w:val="0"/>
      <w:marTop w:val="0"/>
      <w:marBottom w:val="0"/>
      <w:divBdr>
        <w:top w:val="none" w:sz="0" w:space="0" w:color="auto"/>
        <w:left w:val="none" w:sz="0" w:space="0" w:color="auto"/>
        <w:bottom w:val="none" w:sz="0" w:space="0" w:color="auto"/>
        <w:right w:val="none" w:sz="0" w:space="0" w:color="auto"/>
      </w:divBdr>
    </w:div>
    <w:div w:id="1183667225">
      <w:bodyDiv w:val="1"/>
      <w:marLeft w:val="0"/>
      <w:marRight w:val="0"/>
      <w:marTop w:val="0"/>
      <w:marBottom w:val="0"/>
      <w:divBdr>
        <w:top w:val="none" w:sz="0" w:space="0" w:color="auto"/>
        <w:left w:val="none" w:sz="0" w:space="0" w:color="auto"/>
        <w:bottom w:val="none" w:sz="0" w:space="0" w:color="auto"/>
        <w:right w:val="none" w:sz="0" w:space="0" w:color="auto"/>
      </w:divBdr>
    </w:div>
    <w:div w:id="1590390073">
      <w:bodyDiv w:val="1"/>
      <w:marLeft w:val="0"/>
      <w:marRight w:val="0"/>
      <w:marTop w:val="0"/>
      <w:marBottom w:val="0"/>
      <w:divBdr>
        <w:top w:val="none" w:sz="0" w:space="0" w:color="auto"/>
        <w:left w:val="none" w:sz="0" w:space="0" w:color="auto"/>
        <w:bottom w:val="none" w:sz="0" w:space="0" w:color="auto"/>
        <w:right w:val="none" w:sz="0" w:space="0" w:color="auto"/>
      </w:divBdr>
    </w:div>
    <w:div w:id="174680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Regional_government"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s://en.wikipedia.org/wiki/Subnational"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Sovereign_stat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Policy" TargetMode="External"/><Relationship Id="rId23" Type="http://schemas.openxmlformats.org/officeDocument/2006/relationships/fontTable" Target="fontTable.xml"/><Relationship Id="rId10" Type="http://schemas.openxmlformats.org/officeDocument/2006/relationships/hyperlink" Target="https://en.wikipedia.org/wiki/Central_government"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en.wikipedia.org/wiki/Statutory" TargetMode="External"/><Relationship Id="rId14" Type="http://schemas.openxmlformats.org/officeDocument/2006/relationships/hyperlink" Target="https://en.wikipedia.org/wiki/Local_government"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B2D66-A01B-464D-93B3-082FBAAC4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12576</Words>
  <Characters>71685</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84093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Royford</dc:creator>
  <cp:lastModifiedBy>Elizabeth Mburu</cp:lastModifiedBy>
  <cp:revision>2</cp:revision>
  <cp:lastPrinted>2024-05-15T15:44:00Z</cp:lastPrinted>
  <dcterms:created xsi:type="dcterms:W3CDTF">2024-09-24T13:30:00Z</dcterms:created>
  <dcterms:modified xsi:type="dcterms:W3CDTF">2024-09-24T13:30:00Z</dcterms:modified>
</cp:coreProperties>
</file>